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9B02" w14:textId="69F531AE" w:rsidR="001566AB" w:rsidRPr="005743C6" w:rsidRDefault="001566AB" w:rsidP="001566AB">
      <w:pPr>
        <w:pBdr>
          <w:bottom w:val="single" w:sz="2" w:space="1" w:color="auto"/>
        </w:pBdr>
        <w:spacing w:beforeLines="40" w:before="96" w:afterLines="80" w:after="192" w:line="240" w:lineRule="auto"/>
        <w:rPr>
          <w:b/>
          <w:smallCaps/>
          <w:color w:val="C00000"/>
          <w:sz w:val="24"/>
          <w:szCs w:val="24"/>
        </w:rPr>
      </w:pPr>
      <w:r w:rsidRPr="005743C6">
        <w:rPr>
          <w:b/>
          <w:smallCaps/>
          <w:color w:val="C00000"/>
          <w:sz w:val="24"/>
          <w:szCs w:val="24"/>
        </w:rPr>
        <w:t>Statistique</w:t>
      </w:r>
      <w:r w:rsidR="00FC5F10" w:rsidRPr="005743C6">
        <w:rPr>
          <w:b/>
          <w:smallCaps/>
          <w:color w:val="C00000"/>
          <w:sz w:val="24"/>
          <w:szCs w:val="24"/>
        </w:rPr>
        <w:t>s – Internat</w:t>
      </w:r>
      <w:r w:rsidR="00FC5F10" w:rsidRPr="005743C6">
        <w:rPr>
          <w:b/>
          <w:smallCaps/>
          <w:color w:val="C00000"/>
          <w:sz w:val="24"/>
          <w:szCs w:val="24"/>
        </w:rPr>
        <w:tab/>
      </w:r>
      <w:r w:rsidR="005743C6" w:rsidRPr="005743C6">
        <w:rPr>
          <w:b/>
          <w:smallCaps/>
          <w:color w:val="C00000"/>
          <w:sz w:val="24"/>
          <w:szCs w:val="24"/>
        </w:rPr>
        <w:t xml:space="preserve">                   CORRECTION</w:t>
      </w:r>
      <w:r w:rsidR="00FC5F10" w:rsidRPr="005743C6">
        <w:rPr>
          <w:b/>
          <w:smallCaps/>
          <w:color w:val="C00000"/>
          <w:sz w:val="24"/>
          <w:szCs w:val="24"/>
        </w:rPr>
        <w:tab/>
      </w:r>
      <w:r w:rsidR="00FC5F10" w:rsidRPr="005743C6">
        <w:rPr>
          <w:b/>
          <w:smallCaps/>
          <w:color w:val="C00000"/>
          <w:sz w:val="24"/>
          <w:szCs w:val="24"/>
        </w:rPr>
        <w:tab/>
      </w:r>
      <w:r w:rsidR="00FC5F10" w:rsidRPr="005743C6">
        <w:rPr>
          <w:b/>
          <w:smallCaps/>
          <w:color w:val="C00000"/>
          <w:sz w:val="24"/>
          <w:szCs w:val="24"/>
        </w:rPr>
        <w:tab/>
      </w:r>
      <w:r w:rsidR="00FC5F10" w:rsidRPr="005743C6">
        <w:rPr>
          <w:b/>
          <w:smallCaps/>
          <w:color w:val="C00000"/>
          <w:sz w:val="24"/>
          <w:szCs w:val="24"/>
        </w:rPr>
        <w:tab/>
      </w:r>
      <w:r w:rsidR="00FC5F10" w:rsidRPr="005743C6">
        <w:rPr>
          <w:bCs/>
          <w:i/>
          <w:iCs/>
          <w:color w:val="C00000"/>
          <w:sz w:val="20"/>
          <w:szCs w:val="20"/>
        </w:rPr>
        <w:t xml:space="preserve"> </w:t>
      </w:r>
      <w:r w:rsidR="00952E77" w:rsidRPr="005743C6">
        <w:rPr>
          <w:bCs/>
          <w:i/>
          <w:iCs/>
          <w:color w:val="C00000"/>
          <w:sz w:val="20"/>
          <w:szCs w:val="20"/>
        </w:rPr>
        <w:tab/>
      </w:r>
      <w:r w:rsidR="00A95BBA" w:rsidRPr="005743C6">
        <w:rPr>
          <w:bCs/>
          <w:i/>
          <w:iCs/>
          <w:color w:val="C00000"/>
          <w:sz w:val="20"/>
          <w:szCs w:val="20"/>
        </w:rPr>
        <w:t xml:space="preserve">         sept 20</w:t>
      </w:r>
      <w:r w:rsidR="002F1871">
        <w:rPr>
          <w:bCs/>
          <w:i/>
          <w:iCs/>
          <w:color w:val="C00000"/>
          <w:sz w:val="20"/>
          <w:szCs w:val="20"/>
        </w:rPr>
        <w:t>25</w:t>
      </w:r>
    </w:p>
    <w:p w14:paraId="7F818333" w14:textId="77777777" w:rsidR="006F12A8" w:rsidRPr="006F12A8" w:rsidRDefault="006F12A8" w:rsidP="006F12A8">
      <w:pPr>
        <w:spacing w:before="221"/>
        <w:ind w:right="-6"/>
        <w:rPr>
          <w:rFonts w:eastAsia="Times New Roman" w:cstheme="minorHAnsi"/>
        </w:rPr>
      </w:pPr>
      <w:r w:rsidRPr="006F12A8">
        <w:rPr>
          <w:rFonts w:cstheme="minorHAnsi"/>
          <w:color w:val="130F0F"/>
        </w:rPr>
        <w:t xml:space="preserve">Dans le cadre </w:t>
      </w:r>
      <w:r w:rsidRPr="006F12A8">
        <w:rPr>
          <w:rFonts w:cstheme="minorHAnsi"/>
          <w:color w:val="2A2828"/>
        </w:rPr>
        <w:t>d</w:t>
      </w:r>
      <w:r w:rsidRPr="006F12A8">
        <w:rPr>
          <w:rFonts w:cstheme="minorHAnsi"/>
          <w:color w:val="130F0F"/>
        </w:rPr>
        <w:t>'un</w:t>
      </w:r>
      <w:r w:rsidRPr="006F12A8">
        <w:rPr>
          <w:rFonts w:cstheme="minorHAnsi"/>
          <w:color w:val="2A2828"/>
        </w:rPr>
        <w:t xml:space="preserve">e </w:t>
      </w:r>
      <w:r w:rsidRPr="006F12A8">
        <w:rPr>
          <w:rFonts w:cstheme="minorHAnsi"/>
          <w:color w:val="130F0F"/>
        </w:rPr>
        <w:t xml:space="preserve">enquête sur la </w:t>
      </w:r>
      <w:r w:rsidRPr="006F12A8">
        <w:rPr>
          <w:rFonts w:cstheme="minorHAnsi"/>
          <w:color w:val="2A2828"/>
        </w:rPr>
        <w:t>p</w:t>
      </w:r>
      <w:r w:rsidRPr="006F12A8">
        <w:rPr>
          <w:rFonts w:cstheme="minorHAnsi"/>
          <w:color w:val="130F0F"/>
        </w:rPr>
        <w:t>ollution de l'eau pota</w:t>
      </w:r>
      <w:r w:rsidRPr="006F12A8">
        <w:rPr>
          <w:rFonts w:cstheme="minorHAnsi"/>
          <w:color w:val="2A2828"/>
        </w:rPr>
        <w:t>b</w:t>
      </w:r>
      <w:r w:rsidRPr="006F12A8">
        <w:rPr>
          <w:rFonts w:cstheme="minorHAnsi"/>
          <w:color w:val="130F0F"/>
        </w:rPr>
        <w:t>le, o</w:t>
      </w:r>
      <w:r w:rsidRPr="006F12A8">
        <w:rPr>
          <w:rFonts w:cstheme="minorHAnsi"/>
          <w:color w:val="444242"/>
        </w:rPr>
        <w:t xml:space="preserve">n </w:t>
      </w:r>
      <w:r w:rsidRPr="006F12A8">
        <w:rPr>
          <w:rFonts w:cstheme="minorHAnsi"/>
          <w:color w:val="130F0F"/>
        </w:rPr>
        <w:t>effec</w:t>
      </w:r>
      <w:r w:rsidRPr="006F12A8">
        <w:rPr>
          <w:rFonts w:cstheme="minorHAnsi"/>
          <w:color w:val="444242"/>
        </w:rPr>
        <w:t>t</w:t>
      </w:r>
      <w:r w:rsidRPr="006F12A8">
        <w:rPr>
          <w:rFonts w:cstheme="minorHAnsi"/>
          <w:color w:val="130F0F"/>
        </w:rPr>
        <w:t>ue différents</w:t>
      </w:r>
      <w:r w:rsidRPr="006F12A8">
        <w:rPr>
          <w:rFonts w:eastAsia="Arial" w:cstheme="minorHAnsi"/>
        </w:rPr>
        <w:t xml:space="preserve"> </w:t>
      </w:r>
      <w:r w:rsidRPr="006F12A8">
        <w:rPr>
          <w:rFonts w:cstheme="minorHAnsi"/>
          <w:color w:val="130F0F"/>
        </w:rPr>
        <w:t>contrôles d</w:t>
      </w:r>
      <w:r w:rsidRPr="006F12A8">
        <w:rPr>
          <w:rFonts w:cstheme="minorHAnsi"/>
          <w:color w:val="2A2828"/>
        </w:rPr>
        <w:t xml:space="preserve">e </w:t>
      </w:r>
      <w:r w:rsidRPr="006F12A8">
        <w:rPr>
          <w:rFonts w:cstheme="minorHAnsi"/>
          <w:color w:val="130F0F"/>
        </w:rPr>
        <w:t xml:space="preserve">qualité. (Pour tous les tests choisir un </w:t>
      </w:r>
      <w:r w:rsidRPr="00E91B9D">
        <w:rPr>
          <w:rFonts w:cstheme="minorHAnsi"/>
          <w:color w:val="130F0F"/>
          <w:highlight w:val="yellow"/>
        </w:rPr>
        <w:t>risque égal à 5 %)</w:t>
      </w:r>
    </w:p>
    <w:p w14:paraId="269335E3" w14:textId="77777777" w:rsidR="006F12A8" w:rsidRPr="006F12A8" w:rsidRDefault="00714BE3" w:rsidP="006F12A8">
      <w:pPr>
        <w:pStyle w:val="Titre4"/>
        <w:ind w:right="-6"/>
        <w:rPr>
          <w:sz w:val="22"/>
          <w:szCs w:val="22"/>
        </w:rPr>
      </w:pPr>
      <w:r>
        <w:rPr>
          <w:sz w:val="22"/>
          <w:szCs w:val="22"/>
        </w:rPr>
        <w:t>Question 1</w:t>
      </w:r>
    </w:p>
    <w:p w14:paraId="788710C4" w14:textId="1893A16E" w:rsidR="006F12A8" w:rsidRPr="006F12A8" w:rsidRDefault="006F12A8" w:rsidP="006F12A8">
      <w:pPr>
        <w:spacing w:line="238" w:lineRule="auto"/>
        <w:ind w:right="-6" w:firstLine="9"/>
        <w:jc w:val="both"/>
        <w:rPr>
          <w:rFonts w:eastAsia="Times New Roman" w:cstheme="minorHAnsi"/>
        </w:rPr>
      </w:pPr>
      <w:r w:rsidRPr="006F12A8">
        <w:rPr>
          <w:rFonts w:eastAsia="Arial" w:cstheme="minorHAnsi"/>
          <w:color w:val="130F0F"/>
        </w:rPr>
        <w:t>L</w:t>
      </w:r>
      <w:r w:rsidR="00C26C98">
        <w:rPr>
          <w:rFonts w:eastAsia="Arial" w:cstheme="minorHAnsi"/>
          <w:color w:val="130F0F"/>
        </w:rPr>
        <w:t>a</w:t>
      </w:r>
      <w:r w:rsidRPr="006F12A8">
        <w:rPr>
          <w:rFonts w:eastAsia="Arial" w:cstheme="minorHAnsi"/>
          <w:color w:val="130F0F"/>
        </w:rPr>
        <w:t xml:space="preserve"> concentr</w:t>
      </w:r>
      <w:r w:rsidRPr="006F12A8">
        <w:rPr>
          <w:rFonts w:eastAsia="Arial" w:cstheme="minorHAnsi"/>
          <w:color w:val="2A2828"/>
        </w:rPr>
        <w:t>a</w:t>
      </w:r>
      <w:r w:rsidRPr="006F12A8">
        <w:rPr>
          <w:rFonts w:eastAsia="Arial" w:cstheme="minorHAnsi"/>
          <w:color w:val="130F0F"/>
        </w:rPr>
        <w:t>tion en ions ammonium</w:t>
      </w:r>
      <w:r w:rsidR="00C26C98">
        <w:rPr>
          <w:rFonts w:eastAsia="Arial" w:cstheme="minorHAnsi"/>
          <w:color w:val="130F0F"/>
        </w:rPr>
        <w:t xml:space="preserve"> de l’eau potable dans le monde a une moyenne</w:t>
      </w:r>
      <w:r w:rsidRPr="006F12A8">
        <w:rPr>
          <w:rFonts w:eastAsia="Arial" w:cstheme="minorHAnsi"/>
          <w:color w:val="130F0F"/>
        </w:rPr>
        <w:t xml:space="preserve"> </w:t>
      </w:r>
      <w:r w:rsidR="00C26C98">
        <w:rPr>
          <w:rFonts w:eastAsia="Arial" w:cstheme="minorHAnsi"/>
          <w:color w:val="130F0F"/>
        </w:rPr>
        <w:t>de</w:t>
      </w:r>
      <w:r w:rsidRPr="006F12A8">
        <w:rPr>
          <w:rFonts w:eastAsia="Times New Roman" w:cstheme="minorHAnsi"/>
          <w:color w:val="130F0F"/>
        </w:rPr>
        <w:t xml:space="preserve"> </w:t>
      </w:r>
      <w:r w:rsidRPr="006F12A8">
        <w:rPr>
          <w:rFonts w:eastAsia="Arial" w:cstheme="minorHAnsi"/>
          <w:color w:val="130F0F"/>
        </w:rPr>
        <w:t xml:space="preserve">0,5 </w:t>
      </w:r>
      <w:proofErr w:type="gramStart"/>
      <w:r w:rsidRPr="006F12A8">
        <w:rPr>
          <w:rFonts w:eastAsia="Arial" w:cstheme="minorHAnsi"/>
          <w:color w:val="130F0F"/>
        </w:rPr>
        <w:t>mg.L</w:t>
      </w:r>
      <w:proofErr w:type="gramEnd"/>
      <w:r w:rsidRPr="006F12A8">
        <w:rPr>
          <w:rFonts w:eastAsia="Arial" w:cstheme="minorHAnsi"/>
          <w:color w:val="130F0F"/>
          <w:vertAlign w:val="superscript"/>
        </w:rPr>
        <w:t>-1</w:t>
      </w:r>
      <w:r w:rsidR="00C26C98">
        <w:rPr>
          <w:rFonts w:eastAsia="Arial" w:cstheme="minorHAnsi"/>
          <w:color w:val="130F0F"/>
        </w:rPr>
        <w:t xml:space="preserve"> et une </w:t>
      </w:r>
      <w:r w:rsidR="00C26C98" w:rsidRPr="00E91B9D">
        <w:rPr>
          <w:rFonts w:eastAsia="Arial" w:cstheme="minorHAnsi"/>
          <w:color w:val="130F0F"/>
          <w:highlight w:val="yellow"/>
        </w:rPr>
        <w:t>variance exacte</w:t>
      </w:r>
      <w:r w:rsidR="00C26C98">
        <w:rPr>
          <w:rFonts w:eastAsia="Arial" w:cstheme="minorHAnsi"/>
          <w:color w:val="130F0F"/>
        </w:rPr>
        <w:t xml:space="preserve"> de </w:t>
      </w:r>
      <w:r w:rsidR="00C26C98" w:rsidRPr="006F12A8">
        <w:rPr>
          <w:rFonts w:eastAsia="Arial" w:cstheme="minorHAnsi"/>
          <w:color w:val="130F0F"/>
        </w:rPr>
        <w:t>0,</w:t>
      </w:r>
      <w:r w:rsidR="00C26C98">
        <w:rPr>
          <w:rFonts w:eastAsia="Arial" w:cstheme="minorHAnsi"/>
          <w:color w:val="130F0F"/>
        </w:rPr>
        <w:t>01</w:t>
      </w:r>
      <w:r w:rsidR="00C26C98" w:rsidRPr="006F12A8">
        <w:rPr>
          <w:rFonts w:eastAsia="Arial" w:cstheme="minorHAnsi"/>
          <w:color w:val="130F0F"/>
        </w:rPr>
        <w:t xml:space="preserve"> mg</w:t>
      </w:r>
      <w:r w:rsidR="00C26C98">
        <w:rPr>
          <w:rFonts w:eastAsia="Arial" w:cstheme="minorHAnsi"/>
          <w:color w:val="130F0F"/>
        </w:rPr>
        <w:t>²</w:t>
      </w:r>
      <w:r w:rsidR="00C26C98" w:rsidRPr="006F12A8">
        <w:rPr>
          <w:rFonts w:eastAsia="Arial" w:cstheme="minorHAnsi"/>
          <w:color w:val="130F0F"/>
        </w:rPr>
        <w:t>. L</w:t>
      </w:r>
      <w:r w:rsidR="00C26C98" w:rsidRPr="006F12A8">
        <w:rPr>
          <w:rFonts w:eastAsia="Arial" w:cstheme="minorHAnsi"/>
          <w:color w:val="130F0F"/>
          <w:vertAlign w:val="superscript"/>
        </w:rPr>
        <w:t>-</w:t>
      </w:r>
      <w:r w:rsidR="00C26C98">
        <w:rPr>
          <w:rFonts w:eastAsia="Arial" w:cstheme="minorHAnsi"/>
          <w:color w:val="130F0F"/>
          <w:vertAlign w:val="superscript"/>
        </w:rPr>
        <w:t>2</w:t>
      </w:r>
      <w:r w:rsidR="00C26C98">
        <w:rPr>
          <w:rFonts w:eastAsia="Arial" w:cstheme="minorHAnsi"/>
          <w:color w:val="130F0F"/>
        </w:rPr>
        <w:t xml:space="preserve">. </w:t>
      </w:r>
      <w:r w:rsidRPr="006F12A8">
        <w:rPr>
          <w:rFonts w:eastAsia="Arial" w:cstheme="minorHAnsi"/>
          <w:color w:val="130F0F"/>
        </w:rPr>
        <w:t xml:space="preserve">À la suite d'une purification par </w:t>
      </w:r>
      <w:r w:rsidRPr="006F12A8">
        <w:rPr>
          <w:rFonts w:eastAsia="Times New Roman" w:cstheme="minorHAnsi"/>
          <w:color w:val="130F0F"/>
        </w:rPr>
        <w:t xml:space="preserve">un procédé </w:t>
      </w:r>
      <w:r w:rsidRPr="006F12A8">
        <w:rPr>
          <w:rFonts w:eastAsia="Arial" w:cstheme="minorHAnsi"/>
          <w:color w:val="130F0F"/>
        </w:rPr>
        <w:t>chimiq</w:t>
      </w:r>
      <w:r w:rsidRPr="006F12A8">
        <w:rPr>
          <w:rFonts w:eastAsia="Arial" w:cstheme="minorHAnsi"/>
          <w:color w:val="2A2828"/>
        </w:rPr>
        <w:t>u</w:t>
      </w:r>
      <w:r w:rsidRPr="006F12A8">
        <w:rPr>
          <w:rFonts w:eastAsia="Arial" w:cstheme="minorHAnsi"/>
          <w:color w:val="130F0F"/>
        </w:rPr>
        <w:t xml:space="preserve">e, un dosage des ions ammonium sur </w:t>
      </w:r>
      <w:r w:rsidR="00C26C98">
        <w:rPr>
          <w:rFonts w:eastAsia="Arial" w:cstheme="minorHAnsi"/>
          <w:color w:val="130F0F"/>
        </w:rPr>
        <w:t>1</w:t>
      </w:r>
      <w:r w:rsidRPr="006F12A8">
        <w:rPr>
          <w:rFonts w:eastAsia="Arial" w:cstheme="minorHAnsi"/>
          <w:color w:val="130F0F"/>
        </w:rPr>
        <w:t>0 pré</w:t>
      </w:r>
      <w:r w:rsidRPr="006F12A8">
        <w:rPr>
          <w:rFonts w:eastAsia="Arial" w:cstheme="minorHAnsi"/>
          <w:color w:val="797777"/>
        </w:rPr>
        <w:t>l</w:t>
      </w:r>
      <w:r w:rsidRPr="006F12A8">
        <w:rPr>
          <w:rFonts w:eastAsia="Arial" w:cstheme="minorHAnsi"/>
          <w:color w:val="130F0F"/>
        </w:rPr>
        <w:t>èvemen</w:t>
      </w:r>
      <w:r w:rsidRPr="006F12A8">
        <w:rPr>
          <w:rFonts w:eastAsia="Arial" w:cstheme="minorHAnsi"/>
          <w:color w:val="2A2828"/>
        </w:rPr>
        <w:t>t</w:t>
      </w:r>
      <w:r w:rsidRPr="006F12A8">
        <w:rPr>
          <w:rFonts w:eastAsia="Arial" w:cstheme="minorHAnsi"/>
          <w:color w:val="130F0F"/>
        </w:rPr>
        <w:t>s a don</w:t>
      </w:r>
      <w:r w:rsidRPr="006F12A8">
        <w:rPr>
          <w:rFonts w:eastAsia="Arial" w:cstheme="minorHAnsi"/>
          <w:color w:val="2A2828"/>
        </w:rPr>
        <w:t>n</w:t>
      </w:r>
      <w:r w:rsidRPr="006F12A8">
        <w:rPr>
          <w:rFonts w:eastAsia="Arial" w:cstheme="minorHAnsi"/>
          <w:color w:val="130F0F"/>
        </w:rPr>
        <w:t>é pou</w:t>
      </w:r>
      <w:r w:rsidRPr="006F12A8">
        <w:rPr>
          <w:rFonts w:eastAsia="Arial" w:cstheme="minorHAnsi"/>
          <w:color w:val="2A2828"/>
        </w:rPr>
        <w:t xml:space="preserve">r </w:t>
      </w:r>
      <w:r w:rsidRPr="006F12A8">
        <w:rPr>
          <w:rFonts w:eastAsia="Arial" w:cstheme="minorHAnsi"/>
          <w:color w:val="130F0F"/>
        </w:rPr>
        <w:t>moyenne m</w:t>
      </w:r>
      <w:r w:rsidRPr="006F12A8">
        <w:rPr>
          <w:rFonts w:eastAsia="Arial" w:cstheme="minorHAnsi"/>
          <w:color w:val="2A2828"/>
        </w:rPr>
        <w:t xml:space="preserve">1 </w:t>
      </w:r>
      <w:r w:rsidRPr="006F12A8">
        <w:rPr>
          <w:rFonts w:eastAsia="Arial" w:cstheme="minorHAnsi"/>
          <w:color w:val="130F0F"/>
        </w:rPr>
        <w:t>= 0</w:t>
      </w:r>
      <w:r w:rsidRPr="006F12A8">
        <w:rPr>
          <w:rFonts w:eastAsia="Arial" w:cstheme="minorHAnsi"/>
          <w:color w:val="444242"/>
        </w:rPr>
        <w:t>,</w:t>
      </w:r>
      <w:r w:rsidRPr="006F12A8">
        <w:rPr>
          <w:rFonts w:eastAsia="Arial" w:cstheme="minorHAnsi"/>
          <w:color w:val="130F0F"/>
        </w:rPr>
        <w:t>4</w:t>
      </w:r>
      <w:r w:rsidR="00FD3271">
        <w:rPr>
          <w:rFonts w:eastAsia="Arial" w:cstheme="minorHAnsi"/>
          <w:color w:val="130F0F"/>
        </w:rPr>
        <w:t>0</w:t>
      </w:r>
      <w:r w:rsidRPr="006F12A8">
        <w:rPr>
          <w:rFonts w:eastAsia="Arial" w:cstheme="minorHAnsi"/>
          <w:color w:val="130F0F"/>
        </w:rPr>
        <w:t>9 mg. L</w:t>
      </w:r>
      <w:r w:rsidRPr="006F12A8">
        <w:rPr>
          <w:rFonts w:eastAsia="Arial" w:cstheme="minorHAnsi"/>
          <w:color w:val="130F0F"/>
          <w:vertAlign w:val="superscript"/>
        </w:rPr>
        <w:t xml:space="preserve">-1 </w:t>
      </w:r>
      <w:r w:rsidRPr="006F12A8">
        <w:rPr>
          <w:rFonts w:eastAsia="Arial" w:cstheme="minorHAnsi"/>
          <w:color w:val="130F0F"/>
        </w:rPr>
        <w:t>et po</w:t>
      </w:r>
      <w:r w:rsidRPr="006F12A8">
        <w:rPr>
          <w:rFonts w:eastAsia="Arial" w:cstheme="minorHAnsi"/>
          <w:color w:val="2A2828"/>
        </w:rPr>
        <w:t>u</w:t>
      </w:r>
      <w:r w:rsidRPr="006F12A8">
        <w:rPr>
          <w:rFonts w:eastAsia="Arial" w:cstheme="minorHAnsi"/>
          <w:color w:val="130F0F"/>
        </w:rPr>
        <w:t>r écart-type s1 = 0,108 mg. L</w:t>
      </w:r>
      <w:r w:rsidRPr="006F12A8">
        <w:rPr>
          <w:rFonts w:eastAsia="Arial" w:cstheme="minorHAnsi"/>
          <w:color w:val="130F0F"/>
          <w:vertAlign w:val="superscript"/>
        </w:rPr>
        <w:t>-1</w:t>
      </w:r>
    </w:p>
    <w:p w14:paraId="709B1E18" w14:textId="77777777" w:rsidR="006F12A8" w:rsidRDefault="006F12A8" w:rsidP="006F12A8">
      <w:pPr>
        <w:spacing w:before="59"/>
        <w:ind w:right="-6"/>
        <w:jc w:val="both"/>
        <w:rPr>
          <w:rFonts w:cstheme="minorHAnsi"/>
          <w:color w:val="130F0F"/>
        </w:rPr>
      </w:pPr>
      <w:r w:rsidRPr="006F12A8">
        <w:rPr>
          <w:rFonts w:cstheme="minorHAnsi"/>
          <w:color w:val="130F0F"/>
        </w:rPr>
        <w:t>Le rés</w:t>
      </w:r>
      <w:r w:rsidRPr="006F12A8">
        <w:rPr>
          <w:rFonts w:cstheme="minorHAnsi"/>
          <w:color w:val="2A2828"/>
        </w:rPr>
        <w:t>u</w:t>
      </w:r>
      <w:r w:rsidRPr="006F12A8">
        <w:rPr>
          <w:rFonts w:cstheme="minorHAnsi"/>
          <w:color w:val="130F0F"/>
        </w:rPr>
        <w:t>ltat obten</w:t>
      </w:r>
      <w:r w:rsidRPr="006F12A8">
        <w:rPr>
          <w:rFonts w:cstheme="minorHAnsi"/>
          <w:color w:val="2A2828"/>
        </w:rPr>
        <w:t xml:space="preserve">u </w:t>
      </w:r>
      <w:r w:rsidRPr="006F12A8">
        <w:rPr>
          <w:rFonts w:cstheme="minorHAnsi"/>
          <w:color w:val="130F0F"/>
        </w:rPr>
        <w:t>ap</w:t>
      </w:r>
      <w:r w:rsidRPr="006F12A8">
        <w:rPr>
          <w:rFonts w:cstheme="minorHAnsi"/>
          <w:color w:val="444242"/>
        </w:rPr>
        <w:t>r</w:t>
      </w:r>
      <w:r w:rsidRPr="006F12A8">
        <w:rPr>
          <w:rFonts w:cstheme="minorHAnsi"/>
          <w:color w:val="130F0F"/>
        </w:rPr>
        <w:t>ès t</w:t>
      </w:r>
      <w:r w:rsidRPr="006F12A8">
        <w:rPr>
          <w:rFonts w:cstheme="minorHAnsi"/>
          <w:color w:val="444242"/>
        </w:rPr>
        <w:t>r</w:t>
      </w:r>
      <w:r w:rsidRPr="006F12A8">
        <w:rPr>
          <w:rFonts w:cstheme="minorHAnsi"/>
          <w:color w:val="130F0F"/>
        </w:rPr>
        <w:t>a</w:t>
      </w:r>
      <w:r w:rsidRPr="006F12A8">
        <w:rPr>
          <w:rFonts w:cstheme="minorHAnsi"/>
          <w:color w:val="2A2828"/>
        </w:rPr>
        <w:t>i</w:t>
      </w:r>
      <w:r w:rsidRPr="006F12A8">
        <w:rPr>
          <w:rFonts w:cstheme="minorHAnsi"/>
          <w:color w:val="130F0F"/>
        </w:rPr>
        <w:t>tement est</w:t>
      </w:r>
      <w:r w:rsidRPr="006F12A8">
        <w:rPr>
          <w:rFonts w:cstheme="minorHAnsi"/>
          <w:color w:val="2A2828"/>
        </w:rPr>
        <w:t>-</w:t>
      </w:r>
      <w:r w:rsidRPr="006F12A8">
        <w:rPr>
          <w:rFonts w:cstheme="minorHAnsi"/>
          <w:color w:val="130F0F"/>
        </w:rPr>
        <w:t xml:space="preserve">il </w:t>
      </w:r>
      <w:r w:rsidRPr="00E91B9D">
        <w:rPr>
          <w:rFonts w:cstheme="minorHAnsi"/>
          <w:color w:val="130F0F"/>
          <w:highlight w:val="yellow"/>
        </w:rPr>
        <w:t xml:space="preserve">inférieur </w:t>
      </w:r>
      <w:r w:rsidR="00C26C98" w:rsidRPr="00E91B9D">
        <w:rPr>
          <w:rFonts w:cstheme="minorHAnsi"/>
          <w:color w:val="130F0F"/>
          <w:highlight w:val="yellow"/>
        </w:rPr>
        <w:t>en moyenne</w:t>
      </w:r>
      <w:r w:rsidR="00C26C98">
        <w:rPr>
          <w:rFonts w:cstheme="minorHAnsi"/>
          <w:color w:val="130F0F"/>
        </w:rPr>
        <w:t xml:space="preserve"> </w:t>
      </w:r>
      <w:r w:rsidRPr="006F12A8">
        <w:rPr>
          <w:rFonts w:cstheme="minorHAnsi"/>
          <w:color w:val="130F0F"/>
        </w:rPr>
        <w:t xml:space="preserve">à la </w:t>
      </w:r>
      <w:r w:rsidR="00C26C98">
        <w:rPr>
          <w:rFonts w:cstheme="minorHAnsi"/>
          <w:color w:val="130F0F"/>
        </w:rPr>
        <w:t xml:space="preserve">teneur en ions ammonium dans le monde </w:t>
      </w:r>
      <w:r w:rsidRPr="006F12A8">
        <w:rPr>
          <w:rFonts w:cstheme="minorHAnsi"/>
          <w:color w:val="130F0F"/>
        </w:rPr>
        <w:t>?</w:t>
      </w:r>
    </w:p>
    <w:p w14:paraId="09DE7855" w14:textId="77777777" w:rsidR="009A2755" w:rsidRPr="00DE50A1" w:rsidRDefault="009A2755" w:rsidP="009A2755">
      <w:pPr>
        <w:spacing w:beforeLines="40" w:before="96" w:afterLines="80" w:after="192" w:line="240" w:lineRule="auto"/>
        <w:rPr>
          <w:b/>
          <w:color w:val="C00000"/>
          <w:sz w:val="24"/>
          <w:szCs w:val="24"/>
        </w:rPr>
      </w:pPr>
      <w:r w:rsidRPr="00DE50A1">
        <w:rPr>
          <w:b/>
          <w:color w:val="C00000"/>
          <w:sz w:val="24"/>
          <w:szCs w:val="24"/>
        </w:rPr>
        <w:t>Corr</w:t>
      </w:r>
      <w:r w:rsidR="004B6623" w:rsidRPr="00DE50A1">
        <w:rPr>
          <w:b/>
          <w:color w:val="C00000"/>
          <w:sz w:val="24"/>
          <w:szCs w:val="24"/>
        </w:rPr>
        <w:t>ection (15 points)</w:t>
      </w:r>
      <w:r w:rsidRPr="00DE50A1">
        <w:rPr>
          <w:b/>
          <w:color w:val="C00000"/>
          <w:sz w:val="24"/>
          <w:szCs w:val="24"/>
        </w:rPr>
        <w:t> </w:t>
      </w:r>
    </w:p>
    <w:p w14:paraId="36BB00DD" w14:textId="77777777" w:rsidR="00DE50A1" w:rsidRPr="00DE50A1" w:rsidRDefault="00DE50A1" w:rsidP="00DE50A1">
      <w:pPr>
        <w:widowControl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DE50A1">
        <w:rPr>
          <w:b/>
          <w:bCs/>
          <w:color w:val="C00000"/>
          <w:sz w:val="24"/>
          <w:szCs w:val="24"/>
        </w:rPr>
        <w:t xml:space="preserve">Les hypothèses (3 pts) </w:t>
      </w:r>
      <w:r w:rsidRPr="00DE50A1">
        <w:rPr>
          <w:b/>
          <w:bCs/>
          <w:color w:val="C00000"/>
          <w:sz w:val="24"/>
          <w:szCs w:val="24"/>
        </w:rPr>
        <w:tab/>
      </w:r>
    </w:p>
    <w:p w14:paraId="3F1CE9AA" w14:textId="77777777" w:rsidR="009A2755" w:rsidRPr="00DE50A1" w:rsidRDefault="009A2755" w:rsidP="009A2755">
      <w:pPr>
        <w:spacing w:beforeLines="40" w:before="96" w:after="0" w:line="240" w:lineRule="auto"/>
        <w:rPr>
          <w:bCs/>
          <w:color w:val="C00000"/>
          <w:sz w:val="24"/>
          <w:szCs w:val="24"/>
        </w:rPr>
      </w:pPr>
      <w:r w:rsidRPr="00DE50A1">
        <w:rPr>
          <w:bCs/>
          <w:color w:val="C00000"/>
          <w:sz w:val="24"/>
          <w:szCs w:val="24"/>
        </w:rPr>
        <w:t xml:space="preserve">H0 : </w:t>
      </w:r>
      <w:r w:rsidR="00DE50A1" w:rsidRPr="00DE50A1">
        <w:rPr>
          <w:bCs/>
          <w:color w:val="C00000"/>
          <w:sz w:val="24"/>
          <w:szCs w:val="24"/>
        </w:rPr>
        <w:t>La teneur moyenne en ions ammonium après traitement est la même que celle dans le monde</w:t>
      </w:r>
      <w:r w:rsidRPr="00DE50A1">
        <w:rPr>
          <w:bCs/>
          <w:color w:val="C00000"/>
          <w:sz w:val="24"/>
          <w:szCs w:val="24"/>
        </w:rPr>
        <w:t xml:space="preserve"> </w:t>
      </w:r>
      <w:r w:rsidR="00DE50A1" w:rsidRPr="00DE50A1">
        <w:rPr>
          <w:bCs/>
          <w:color w:val="C00000"/>
          <w:sz w:val="24"/>
          <w:szCs w:val="24"/>
        </w:rPr>
        <w:t>(</w:t>
      </w:r>
      <w:r w:rsidR="00DE50A1" w:rsidRPr="00DE50A1">
        <w:rPr>
          <w:bCs/>
          <w:color w:val="C00000"/>
          <w:sz w:val="24"/>
          <w:szCs w:val="24"/>
          <w:highlight w:val="yellow"/>
        </w:rPr>
        <w:t xml:space="preserve">elle suit la loi normale exacte </w:t>
      </w:r>
      <w:r w:rsidRPr="00DE50A1">
        <w:rPr>
          <w:bCs/>
          <w:color w:val="C00000"/>
          <w:sz w:val="24"/>
          <w:szCs w:val="24"/>
          <w:highlight w:val="yellow"/>
        </w:rPr>
        <w:t>µ =</w:t>
      </w:r>
      <w:r w:rsidR="00DE50A1" w:rsidRPr="00DE50A1">
        <w:rPr>
          <w:bCs/>
          <w:color w:val="C00000"/>
          <w:sz w:val="24"/>
          <w:szCs w:val="24"/>
          <w:highlight w:val="yellow"/>
        </w:rPr>
        <w:t xml:space="preserve">0,5 ; </w:t>
      </w:r>
      <w:r w:rsidR="00DE50A1" w:rsidRPr="00DE50A1">
        <w:rPr>
          <w:rFonts w:cs="Calibri"/>
          <w:bCs/>
          <w:color w:val="C00000"/>
          <w:sz w:val="24"/>
          <w:szCs w:val="24"/>
          <w:highlight w:val="yellow"/>
        </w:rPr>
        <w:t xml:space="preserve">σ = </w:t>
      </w:r>
      <m:oMath>
        <m:r>
          <w:rPr>
            <w:rFonts w:ascii="Cambria Math" w:hAnsi="Cambria Math" w:cs="Calibri"/>
            <w:color w:val="C00000"/>
            <w:sz w:val="24"/>
            <w:szCs w:val="24"/>
            <w:highlight w:val="yellow"/>
          </w:rPr>
          <m:t>0,1/</m:t>
        </m:r>
        <m:rad>
          <m:radPr>
            <m:degHide m:val="1"/>
            <m:ctrlPr>
              <w:rPr>
                <w:rFonts w:ascii="Cambria Math" w:hAnsi="Cambria Math" w:cs="Calibri"/>
                <w:bCs/>
                <w:i/>
                <w:color w:val="C00000"/>
                <w:sz w:val="24"/>
                <w:szCs w:val="24"/>
                <w:highlight w:val="yellow"/>
              </w:rPr>
            </m:ctrlPr>
          </m:radPr>
          <m:deg/>
          <m:e>
            <m:r>
              <w:rPr>
                <w:rFonts w:ascii="Cambria Math" w:hAnsi="Cambria Math" w:cs="Calibri"/>
                <w:color w:val="C00000"/>
                <w:sz w:val="24"/>
                <w:szCs w:val="24"/>
                <w:highlight w:val="yellow"/>
              </w:rPr>
              <m:t>10</m:t>
            </m:r>
          </m:e>
        </m:rad>
      </m:oMath>
      <w:r w:rsidR="00DE50A1" w:rsidRPr="00DE50A1">
        <w:rPr>
          <w:rFonts w:cs="Calibri"/>
          <w:bCs/>
          <w:color w:val="C00000"/>
          <w:sz w:val="24"/>
          <w:szCs w:val="24"/>
        </w:rPr>
        <w:t xml:space="preserve"> )</w:t>
      </w:r>
    </w:p>
    <w:p w14:paraId="3C14D1F2" w14:textId="77777777" w:rsidR="009A2755" w:rsidRPr="00DE50A1" w:rsidRDefault="009A2755" w:rsidP="009A2755">
      <w:pPr>
        <w:spacing w:afterLines="80" w:after="192" w:line="240" w:lineRule="auto"/>
        <w:rPr>
          <w:bCs/>
          <w:color w:val="C00000"/>
          <w:sz w:val="24"/>
          <w:szCs w:val="24"/>
        </w:rPr>
      </w:pPr>
      <w:r w:rsidRPr="00DE50A1">
        <w:rPr>
          <w:bCs/>
          <w:color w:val="C00000"/>
          <w:sz w:val="24"/>
          <w:szCs w:val="24"/>
        </w:rPr>
        <w:t>H1 :</w:t>
      </w:r>
      <w:r w:rsidR="00642884">
        <w:rPr>
          <w:bCs/>
          <w:color w:val="C00000"/>
          <w:sz w:val="24"/>
          <w:szCs w:val="24"/>
        </w:rPr>
        <w:t xml:space="preserve"> </w:t>
      </w:r>
      <w:r w:rsidR="00DE50A1" w:rsidRPr="00DE50A1">
        <w:rPr>
          <w:bCs/>
          <w:color w:val="C00000"/>
          <w:sz w:val="24"/>
          <w:szCs w:val="24"/>
        </w:rPr>
        <w:t>La teneur est inférieure</w:t>
      </w:r>
      <w:r w:rsidRPr="00DE50A1">
        <w:rPr>
          <w:bCs/>
          <w:color w:val="C00000"/>
          <w:sz w:val="24"/>
          <w:szCs w:val="24"/>
        </w:rPr>
        <w:t xml:space="preserve"> (</w:t>
      </w:r>
      <w:r w:rsidRPr="00DE50A1">
        <w:rPr>
          <w:bCs/>
          <w:color w:val="C00000"/>
          <w:sz w:val="24"/>
          <w:szCs w:val="24"/>
          <w:highlight w:val="yellow"/>
        </w:rPr>
        <w:t xml:space="preserve">test </w:t>
      </w:r>
      <w:r w:rsidR="00DE50A1" w:rsidRPr="00DE50A1">
        <w:rPr>
          <w:bCs/>
          <w:color w:val="C00000"/>
          <w:sz w:val="24"/>
          <w:szCs w:val="24"/>
          <w:highlight w:val="yellow"/>
        </w:rPr>
        <w:t>unilatéral</w:t>
      </w:r>
      <w:r w:rsidRPr="00DE50A1">
        <w:rPr>
          <w:bCs/>
          <w:color w:val="C00000"/>
          <w:sz w:val="24"/>
          <w:szCs w:val="24"/>
        </w:rPr>
        <w:t>).</w:t>
      </w:r>
    </w:p>
    <w:p w14:paraId="05C70E0E" w14:textId="03323E5D" w:rsidR="00DE50A1" w:rsidRPr="002C276B" w:rsidRDefault="00DE50A1" w:rsidP="00DE50A1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Le test choisi et ses conditions d'application (</w:t>
      </w:r>
      <w:r w:rsidR="0077089A"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4072DA18" w14:textId="77777777" w:rsidR="009A2755" w:rsidRPr="00DE50A1" w:rsidRDefault="00E01699" w:rsidP="009A2755">
      <w:pPr>
        <w:spacing w:afterLines="80" w:after="192" w:line="240" w:lineRule="auto"/>
        <w:rPr>
          <w:bCs/>
          <w:color w:val="C00000"/>
          <w:sz w:val="24"/>
          <w:szCs w:val="24"/>
        </w:rPr>
      </w:pPr>
      <w:r>
        <w:rPr>
          <w:bCs/>
          <w:color w:val="C00000"/>
          <w:sz w:val="24"/>
          <w:szCs w:val="24"/>
        </w:rPr>
        <w:t>L</w:t>
      </w:r>
      <w:r w:rsidR="00642884" w:rsidRPr="00642884">
        <w:rPr>
          <w:bCs/>
          <w:color w:val="C00000"/>
          <w:sz w:val="24"/>
          <w:szCs w:val="24"/>
          <w:highlight w:val="yellow"/>
        </w:rPr>
        <w:t>a statistique suivra une loi normale centrée réduite</w:t>
      </w:r>
      <w:r w:rsidR="00642884">
        <w:rPr>
          <w:bCs/>
          <w:color w:val="C00000"/>
          <w:sz w:val="24"/>
          <w:szCs w:val="24"/>
        </w:rPr>
        <w:t xml:space="preserve"> (même si le nombre d’observations est petit) </w:t>
      </w:r>
      <w:r w:rsidR="00642884" w:rsidRPr="00642884">
        <w:rPr>
          <w:bCs/>
          <w:color w:val="C00000"/>
          <w:sz w:val="24"/>
          <w:szCs w:val="24"/>
          <w:highlight w:val="yellow"/>
        </w:rPr>
        <w:t>car la variance exacte est donnée dans l’énoncé</w:t>
      </w:r>
      <w:r w:rsidR="00642884">
        <w:rPr>
          <w:bCs/>
          <w:color w:val="C00000"/>
          <w:sz w:val="24"/>
          <w:szCs w:val="24"/>
        </w:rPr>
        <w:t>.</w:t>
      </w:r>
    </w:p>
    <w:p w14:paraId="1125AE9A" w14:textId="77777777" w:rsidR="00DE50A1" w:rsidRPr="002C276B" w:rsidRDefault="00DE50A1" w:rsidP="00DE50A1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Calcul de la statistique (</w:t>
      </w:r>
      <w:r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6DA8024A" w14:textId="77777777" w:rsidR="009A2755" w:rsidRPr="00642884" w:rsidRDefault="009A2755" w:rsidP="009A2755">
      <w:pPr>
        <w:spacing w:afterLines="80" w:after="192" w:line="240" w:lineRule="auto"/>
        <w:rPr>
          <w:bCs/>
          <w:color w:val="C00000"/>
          <w:sz w:val="24"/>
          <w:szCs w:val="24"/>
          <w:lang w:val="en-US"/>
        </w:rPr>
      </w:pPr>
      <w:proofErr w:type="spellStart"/>
      <w:r w:rsidRPr="00642884">
        <w:rPr>
          <w:bCs/>
          <w:color w:val="C00000"/>
          <w:sz w:val="24"/>
          <w:szCs w:val="24"/>
          <w:lang w:val="en-US"/>
        </w:rPr>
        <w:t>t</w:t>
      </w:r>
      <w:r w:rsidRPr="00642884">
        <w:rPr>
          <w:bCs/>
          <w:color w:val="C00000"/>
          <w:sz w:val="24"/>
          <w:szCs w:val="24"/>
          <w:vertAlign w:val="subscript"/>
          <w:lang w:val="en-US"/>
        </w:rPr>
        <w:t>obs</w:t>
      </w:r>
      <w:proofErr w:type="spellEnd"/>
      <w:r w:rsidRPr="00642884">
        <w:rPr>
          <w:bCs/>
          <w:color w:val="C00000"/>
          <w:sz w:val="24"/>
          <w:szCs w:val="24"/>
          <w:vertAlign w:val="subscript"/>
          <w:lang w:val="en-US"/>
        </w:rPr>
        <w:t xml:space="preserve"> </w:t>
      </w:r>
      <w:r w:rsidRPr="00642884">
        <w:rPr>
          <w:bCs/>
          <w:color w:val="C00000"/>
          <w:sz w:val="24"/>
          <w:szCs w:val="24"/>
          <w:lang w:val="en-US"/>
        </w:rPr>
        <w:t>= (m</w:t>
      </w:r>
      <w:r w:rsidRPr="00642884">
        <w:rPr>
          <w:bCs/>
          <w:color w:val="C00000"/>
          <w:sz w:val="24"/>
          <w:szCs w:val="24"/>
          <w:vertAlign w:val="subscript"/>
          <w:lang w:val="en-US"/>
        </w:rPr>
        <w:t xml:space="preserve">1 </w:t>
      </w:r>
      <w:r w:rsidRPr="00642884">
        <w:rPr>
          <w:bCs/>
          <w:color w:val="C00000"/>
          <w:sz w:val="24"/>
          <w:szCs w:val="24"/>
          <w:lang w:val="en-US"/>
        </w:rPr>
        <w:t xml:space="preserve">- </w:t>
      </w:r>
      <w:proofErr w:type="gramStart"/>
      <w:r w:rsidRPr="00642884">
        <w:rPr>
          <w:bCs/>
          <w:color w:val="C00000"/>
          <w:sz w:val="24"/>
          <w:szCs w:val="24"/>
          <w:lang w:val="en-US"/>
        </w:rPr>
        <w:t>µ)  /</w:t>
      </w:r>
      <w:proofErr w:type="gramEnd"/>
      <w:r w:rsidRPr="00642884">
        <w:rPr>
          <w:bCs/>
          <w:color w:val="C00000"/>
          <w:sz w:val="24"/>
          <w:szCs w:val="24"/>
          <w:lang w:val="en-US"/>
        </w:rPr>
        <w:t xml:space="preserve"> (</w:t>
      </w:r>
      <w:r w:rsidRPr="00DE50A1">
        <w:rPr>
          <w:bCs/>
          <w:color w:val="C00000"/>
          <w:sz w:val="24"/>
          <w:szCs w:val="24"/>
        </w:rPr>
        <w:t>σ</w:t>
      </w:r>
      <w:r w:rsidRPr="00642884">
        <w:rPr>
          <w:bCs/>
          <w:color w:val="C00000"/>
          <w:sz w:val="24"/>
          <w:szCs w:val="24"/>
          <w:lang w:val="en-US"/>
        </w:rPr>
        <w:t xml:space="preserve"> /</w:t>
      </w:r>
      <w:proofErr w:type="spellStart"/>
      <w:proofErr w:type="gramStart"/>
      <w:r w:rsidRPr="00642884">
        <w:rPr>
          <w:bCs/>
          <w:color w:val="C00000"/>
          <w:sz w:val="24"/>
          <w:szCs w:val="24"/>
          <w:lang w:val="en-US"/>
        </w:rPr>
        <w:t>racine</w:t>
      </w:r>
      <w:proofErr w:type="spellEnd"/>
      <w:r w:rsidRPr="00642884">
        <w:rPr>
          <w:bCs/>
          <w:color w:val="C00000"/>
          <w:sz w:val="24"/>
          <w:szCs w:val="24"/>
          <w:lang w:val="en-US"/>
        </w:rPr>
        <w:t>(</w:t>
      </w:r>
      <w:proofErr w:type="gramEnd"/>
      <w:r w:rsidR="00642884" w:rsidRPr="00642884">
        <w:rPr>
          <w:bCs/>
          <w:color w:val="C00000"/>
          <w:sz w:val="24"/>
          <w:szCs w:val="24"/>
          <w:lang w:val="en-US"/>
        </w:rPr>
        <w:t>10</w:t>
      </w:r>
      <w:r w:rsidRPr="00642884">
        <w:rPr>
          <w:bCs/>
          <w:color w:val="C00000"/>
          <w:sz w:val="24"/>
          <w:szCs w:val="24"/>
          <w:lang w:val="en-US"/>
        </w:rPr>
        <w:t>))</w:t>
      </w:r>
    </w:p>
    <w:p w14:paraId="616CC180" w14:textId="68504E59" w:rsidR="000F6B0F" w:rsidRDefault="009A2755" w:rsidP="009A2755">
      <w:pPr>
        <w:spacing w:afterLines="80" w:after="192" w:line="240" w:lineRule="auto"/>
        <w:rPr>
          <w:bCs/>
          <w:color w:val="C00000"/>
          <w:sz w:val="24"/>
          <w:szCs w:val="24"/>
        </w:rPr>
      </w:pPr>
      <w:proofErr w:type="spellStart"/>
      <w:proofErr w:type="gramStart"/>
      <w:r w:rsidRPr="00DE50A1">
        <w:rPr>
          <w:bCs/>
          <w:color w:val="C00000"/>
          <w:sz w:val="24"/>
          <w:szCs w:val="24"/>
        </w:rPr>
        <w:t>t</w:t>
      </w:r>
      <w:r w:rsidRPr="00DE50A1">
        <w:rPr>
          <w:bCs/>
          <w:color w:val="C00000"/>
          <w:sz w:val="24"/>
          <w:szCs w:val="24"/>
          <w:vertAlign w:val="subscript"/>
        </w:rPr>
        <w:t>obs</w:t>
      </w:r>
      <w:proofErr w:type="spellEnd"/>
      <w:proofErr w:type="gramEnd"/>
      <w:r w:rsidRPr="00DE50A1">
        <w:rPr>
          <w:bCs/>
          <w:color w:val="C00000"/>
          <w:sz w:val="24"/>
          <w:szCs w:val="24"/>
          <w:vertAlign w:val="subscript"/>
        </w:rPr>
        <w:t xml:space="preserve"> </w:t>
      </w:r>
      <w:r w:rsidRPr="00DE50A1">
        <w:rPr>
          <w:bCs/>
          <w:color w:val="C00000"/>
          <w:sz w:val="24"/>
          <w:szCs w:val="24"/>
        </w:rPr>
        <w:t xml:space="preserve">= </w:t>
      </w:r>
      <w:r w:rsidR="00736E65">
        <w:rPr>
          <w:bCs/>
          <w:color w:val="C00000"/>
          <w:sz w:val="24"/>
          <w:szCs w:val="24"/>
        </w:rPr>
        <w:t>1,107</w:t>
      </w:r>
      <w:r w:rsidR="00642884">
        <w:rPr>
          <w:bCs/>
          <w:color w:val="C00000"/>
          <w:sz w:val="24"/>
          <w:szCs w:val="24"/>
        </w:rPr>
        <w:t xml:space="preserve"> (en valeur absolue)</w:t>
      </w:r>
      <w:r w:rsidRPr="00DE50A1">
        <w:rPr>
          <w:bCs/>
          <w:color w:val="C00000"/>
          <w:sz w:val="24"/>
          <w:szCs w:val="24"/>
        </w:rPr>
        <w:t xml:space="preserve"> </w:t>
      </w:r>
    </w:p>
    <w:p w14:paraId="244825A4" w14:textId="77777777" w:rsidR="000F6B0F" w:rsidRDefault="000F6B0F" w:rsidP="009A2755">
      <w:pPr>
        <w:spacing w:afterLines="80" w:after="192" w:line="240" w:lineRule="auto"/>
        <w:rPr>
          <w:bCs/>
          <w:color w:val="C00000"/>
          <w:sz w:val="24"/>
          <w:szCs w:val="24"/>
        </w:rPr>
      </w:pPr>
    </w:p>
    <w:p w14:paraId="7ED8CBC2" w14:textId="101BEA95" w:rsidR="000F6B0F" w:rsidRPr="002C276B" w:rsidRDefault="000F6B0F" w:rsidP="000F6B0F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Conclusions (</w:t>
      </w:r>
      <w:r w:rsidR="0077089A"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5E0DC0BE" w14:textId="77777777" w:rsidR="009A2755" w:rsidRPr="00DE50A1" w:rsidRDefault="00642884" w:rsidP="009A2755">
      <w:pPr>
        <w:spacing w:afterLines="80" w:after="192" w:line="240" w:lineRule="auto"/>
        <w:rPr>
          <w:bCs/>
          <w:color w:val="C00000"/>
          <w:sz w:val="24"/>
          <w:szCs w:val="24"/>
        </w:rPr>
      </w:pPr>
      <w:proofErr w:type="spellStart"/>
      <w:r w:rsidRPr="00642884">
        <w:rPr>
          <w:bCs/>
          <w:color w:val="C00000"/>
          <w:sz w:val="24"/>
          <w:szCs w:val="24"/>
          <w:highlight w:val="yellow"/>
        </w:rPr>
        <w:t>Z</w:t>
      </w:r>
      <w:r w:rsidR="009A2755" w:rsidRPr="00642884">
        <w:rPr>
          <w:bCs/>
          <w:color w:val="C00000"/>
          <w:sz w:val="24"/>
          <w:szCs w:val="24"/>
          <w:highlight w:val="yellow"/>
          <w:vertAlign w:val="subscript"/>
        </w:rPr>
        <w:t>table</w:t>
      </w:r>
      <w:proofErr w:type="spellEnd"/>
      <w:r w:rsidR="009A2755" w:rsidRPr="00642884">
        <w:rPr>
          <w:bCs/>
          <w:color w:val="C00000"/>
          <w:sz w:val="24"/>
          <w:szCs w:val="24"/>
          <w:highlight w:val="yellow"/>
        </w:rPr>
        <w:t xml:space="preserve"> (</w:t>
      </w:r>
      <w:r w:rsidRPr="00642884">
        <w:rPr>
          <w:bCs/>
          <w:color w:val="C00000"/>
          <w:sz w:val="24"/>
          <w:szCs w:val="24"/>
          <w:highlight w:val="yellow"/>
        </w:rPr>
        <w:t>Normale</w:t>
      </w:r>
      <w:r w:rsidR="009A2755" w:rsidRPr="00642884">
        <w:rPr>
          <w:bCs/>
          <w:color w:val="C00000"/>
          <w:sz w:val="24"/>
          <w:szCs w:val="24"/>
          <w:highlight w:val="yellow"/>
        </w:rPr>
        <w:t xml:space="preserve">, </w:t>
      </w:r>
      <w:r w:rsidRPr="00642884">
        <w:rPr>
          <w:bCs/>
          <w:color w:val="C00000"/>
          <w:sz w:val="24"/>
          <w:szCs w:val="24"/>
          <w:highlight w:val="yellow"/>
        </w:rPr>
        <w:t>unilatéral</w:t>
      </w:r>
      <w:r w:rsidR="009A2755" w:rsidRPr="00642884">
        <w:rPr>
          <w:bCs/>
          <w:color w:val="C00000"/>
          <w:sz w:val="24"/>
          <w:szCs w:val="24"/>
          <w:highlight w:val="yellow"/>
        </w:rPr>
        <w:t xml:space="preserve">, 5%) = </w:t>
      </w:r>
      <w:r w:rsidRPr="00642884">
        <w:rPr>
          <w:bCs/>
          <w:color w:val="C00000"/>
          <w:sz w:val="24"/>
          <w:szCs w:val="24"/>
          <w:highlight w:val="yellow"/>
        </w:rPr>
        <w:t>1,645</w:t>
      </w:r>
    </w:p>
    <w:p w14:paraId="50A82F2F" w14:textId="77777777" w:rsidR="009A2755" w:rsidRPr="00DE50A1" w:rsidRDefault="009A2755" w:rsidP="009A2755">
      <w:pPr>
        <w:spacing w:afterLines="80" w:after="192" w:line="240" w:lineRule="auto"/>
        <w:jc w:val="both"/>
        <w:rPr>
          <w:bCs/>
          <w:color w:val="C00000"/>
          <w:sz w:val="24"/>
          <w:szCs w:val="24"/>
        </w:rPr>
      </w:pPr>
      <w:proofErr w:type="spellStart"/>
      <w:proofErr w:type="gramStart"/>
      <w:r w:rsidRPr="00DE50A1">
        <w:rPr>
          <w:bCs/>
          <w:color w:val="C00000"/>
          <w:sz w:val="24"/>
          <w:szCs w:val="24"/>
        </w:rPr>
        <w:t>t</w:t>
      </w:r>
      <w:r w:rsidRPr="00DE50A1">
        <w:rPr>
          <w:bCs/>
          <w:color w:val="C00000"/>
          <w:sz w:val="24"/>
          <w:szCs w:val="24"/>
          <w:vertAlign w:val="subscript"/>
        </w:rPr>
        <w:t>obs</w:t>
      </w:r>
      <w:proofErr w:type="spellEnd"/>
      <w:proofErr w:type="gramEnd"/>
      <w:r w:rsidRPr="00DE50A1">
        <w:rPr>
          <w:bCs/>
          <w:color w:val="C00000"/>
          <w:sz w:val="24"/>
          <w:szCs w:val="24"/>
          <w:vertAlign w:val="subscript"/>
        </w:rPr>
        <w:t xml:space="preserve"> </w:t>
      </w:r>
      <w:r w:rsidRPr="00DE50A1">
        <w:rPr>
          <w:bCs/>
          <w:color w:val="C00000"/>
          <w:sz w:val="24"/>
          <w:szCs w:val="24"/>
        </w:rPr>
        <w:t xml:space="preserve">&lt; </w:t>
      </w:r>
      <w:proofErr w:type="spellStart"/>
      <w:r w:rsidRPr="00DE50A1">
        <w:rPr>
          <w:bCs/>
          <w:color w:val="C00000"/>
          <w:sz w:val="24"/>
          <w:szCs w:val="24"/>
        </w:rPr>
        <w:t>t</w:t>
      </w:r>
      <w:r w:rsidRPr="00DE50A1">
        <w:rPr>
          <w:bCs/>
          <w:color w:val="C00000"/>
          <w:sz w:val="24"/>
          <w:szCs w:val="24"/>
          <w:vertAlign w:val="subscript"/>
        </w:rPr>
        <w:t>table</w:t>
      </w:r>
      <w:proofErr w:type="spellEnd"/>
      <w:r w:rsidRPr="00DE50A1">
        <w:rPr>
          <w:bCs/>
          <w:color w:val="C00000"/>
          <w:sz w:val="24"/>
          <w:szCs w:val="24"/>
          <w:vertAlign w:val="subscript"/>
        </w:rPr>
        <w:t xml:space="preserve"> </w:t>
      </w:r>
      <w:r w:rsidRPr="00DE50A1">
        <w:rPr>
          <w:bCs/>
          <w:color w:val="C00000"/>
          <w:sz w:val="24"/>
          <w:szCs w:val="24"/>
        </w:rPr>
        <w:t xml:space="preserve">donc </w:t>
      </w:r>
      <w:proofErr w:type="gramStart"/>
      <w:r w:rsidRPr="00642884">
        <w:rPr>
          <w:bCs/>
          <w:color w:val="C00000"/>
          <w:sz w:val="24"/>
          <w:szCs w:val="24"/>
          <w:highlight w:val="yellow"/>
        </w:rPr>
        <w:t>non rejet</w:t>
      </w:r>
      <w:proofErr w:type="gramEnd"/>
      <w:r w:rsidRPr="00642884">
        <w:rPr>
          <w:bCs/>
          <w:color w:val="C00000"/>
          <w:sz w:val="24"/>
          <w:szCs w:val="24"/>
          <w:highlight w:val="yellow"/>
        </w:rPr>
        <w:t xml:space="preserve"> de H0</w:t>
      </w:r>
      <w:r w:rsidR="00642884" w:rsidRPr="00642884">
        <w:rPr>
          <w:bCs/>
          <w:color w:val="C00000"/>
          <w:sz w:val="24"/>
          <w:szCs w:val="24"/>
          <w:highlight w:val="yellow"/>
        </w:rPr>
        <w:t xml:space="preserve"> au risque 5%.</w:t>
      </w:r>
      <w:r w:rsidRPr="00DE50A1">
        <w:rPr>
          <w:bCs/>
          <w:color w:val="C00000"/>
          <w:sz w:val="24"/>
          <w:szCs w:val="24"/>
        </w:rPr>
        <w:t xml:space="preserve"> </w:t>
      </w:r>
      <w:r w:rsidR="00642884" w:rsidRPr="00DE50A1">
        <w:rPr>
          <w:bCs/>
          <w:color w:val="C00000"/>
          <w:sz w:val="24"/>
          <w:szCs w:val="24"/>
        </w:rPr>
        <w:t xml:space="preserve">La teneur moyenne en ions ammonium après traitement </w:t>
      </w:r>
      <w:r w:rsidR="0039518B">
        <w:rPr>
          <w:bCs/>
          <w:color w:val="C00000"/>
          <w:sz w:val="24"/>
          <w:szCs w:val="24"/>
        </w:rPr>
        <w:t>n’</w:t>
      </w:r>
      <w:r w:rsidR="00642884" w:rsidRPr="00DE50A1">
        <w:rPr>
          <w:bCs/>
          <w:color w:val="C00000"/>
          <w:sz w:val="24"/>
          <w:szCs w:val="24"/>
        </w:rPr>
        <w:t xml:space="preserve">est </w:t>
      </w:r>
      <w:r w:rsidR="0039518B">
        <w:rPr>
          <w:bCs/>
          <w:color w:val="C00000"/>
          <w:sz w:val="24"/>
          <w:szCs w:val="24"/>
        </w:rPr>
        <w:t>pas inférieure à</w:t>
      </w:r>
      <w:r w:rsidR="00642884" w:rsidRPr="00DE50A1">
        <w:rPr>
          <w:bCs/>
          <w:color w:val="C00000"/>
          <w:sz w:val="24"/>
          <w:szCs w:val="24"/>
        </w:rPr>
        <w:t xml:space="preserve"> celle dans le monde</w:t>
      </w:r>
      <w:r w:rsidR="0039518B">
        <w:rPr>
          <w:bCs/>
          <w:color w:val="C00000"/>
          <w:sz w:val="24"/>
          <w:szCs w:val="24"/>
        </w:rPr>
        <w:t xml:space="preserve"> avant traitement.</w:t>
      </w:r>
    </w:p>
    <w:p w14:paraId="7793E010" w14:textId="77777777" w:rsidR="006F12A8" w:rsidRPr="006F12A8" w:rsidRDefault="00714BE3" w:rsidP="006F12A8">
      <w:pPr>
        <w:pStyle w:val="Titre4"/>
        <w:ind w:right="-6"/>
        <w:rPr>
          <w:sz w:val="22"/>
          <w:szCs w:val="22"/>
        </w:rPr>
      </w:pPr>
      <w:r>
        <w:rPr>
          <w:sz w:val="22"/>
          <w:szCs w:val="22"/>
        </w:rPr>
        <w:t xml:space="preserve">Question </w:t>
      </w:r>
      <w:r w:rsidR="00C252EA">
        <w:rPr>
          <w:sz w:val="22"/>
          <w:szCs w:val="22"/>
        </w:rPr>
        <w:t>2</w:t>
      </w:r>
    </w:p>
    <w:p w14:paraId="7F07AE8F" w14:textId="77777777" w:rsidR="006F12A8" w:rsidRPr="006F12A8" w:rsidRDefault="006F12A8" w:rsidP="006F12A8">
      <w:pPr>
        <w:spacing w:before="64" w:line="280" w:lineRule="exact"/>
        <w:ind w:right="-6" w:firstLine="13"/>
        <w:jc w:val="both"/>
        <w:rPr>
          <w:rFonts w:eastAsia="Arial" w:cstheme="minorHAnsi"/>
        </w:rPr>
      </w:pPr>
      <w:r w:rsidRPr="006F12A8">
        <w:rPr>
          <w:rFonts w:eastAsia="Arial" w:cstheme="minorHAnsi"/>
          <w:color w:val="131111"/>
        </w:rPr>
        <w:t xml:space="preserve">On effectue 200 prélèvements dans </w:t>
      </w:r>
      <w:r w:rsidRPr="009027A9">
        <w:rPr>
          <w:rFonts w:eastAsia="Arial" w:cstheme="minorHAnsi"/>
          <w:color w:val="131111"/>
          <w:highlight w:val="yellow"/>
        </w:rPr>
        <w:t>trois zo</w:t>
      </w:r>
      <w:r w:rsidRPr="009027A9">
        <w:rPr>
          <w:rFonts w:eastAsia="Arial" w:cstheme="minorHAnsi"/>
          <w:color w:val="312F2D"/>
          <w:highlight w:val="yellow"/>
        </w:rPr>
        <w:t>n</w:t>
      </w:r>
      <w:r w:rsidRPr="009027A9">
        <w:rPr>
          <w:rFonts w:eastAsia="Arial" w:cstheme="minorHAnsi"/>
          <w:color w:val="131111"/>
          <w:highlight w:val="yellow"/>
        </w:rPr>
        <w:t>es d</w:t>
      </w:r>
      <w:r w:rsidRPr="009027A9">
        <w:rPr>
          <w:rFonts w:eastAsia="Arial" w:cstheme="minorHAnsi"/>
          <w:color w:val="6E6D6D"/>
          <w:highlight w:val="yellow"/>
        </w:rPr>
        <w:t>i</w:t>
      </w:r>
      <w:r w:rsidRPr="009027A9">
        <w:rPr>
          <w:rFonts w:eastAsia="Arial" w:cstheme="minorHAnsi"/>
          <w:color w:val="131111"/>
          <w:highlight w:val="yellow"/>
        </w:rPr>
        <w:t>ffére</w:t>
      </w:r>
      <w:r w:rsidRPr="009027A9">
        <w:rPr>
          <w:rFonts w:eastAsia="Arial" w:cstheme="minorHAnsi"/>
          <w:color w:val="312F2D"/>
          <w:highlight w:val="yellow"/>
        </w:rPr>
        <w:t>n</w:t>
      </w:r>
      <w:r w:rsidRPr="009027A9">
        <w:rPr>
          <w:rFonts w:eastAsia="Arial" w:cstheme="minorHAnsi"/>
          <w:color w:val="131111"/>
          <w:highlight w:val="yellow"/>
        </w:rPr>
        <w:t>tes</w:t>
      </w:r>
      <w:r w:rsidRPr="006F12A8">
        <w:rPr>
          <w:rFonts w:eastAsia="Arial" w:cstheme="minorHAnsi"/>
          <w:color w:val="131111"/>
        </w:rPr>
        <w:t xml:space="preserve"> et on dénombre le nombre de prél</w:t>
      </w:r>
      <w:r w:rsidRPr="006F12A8">
        <w:rPr>
          <w:rFonts w:eastAsia="Arial" w:cstheme="minorHAnsi"/>
          <w:color w:val="312F2D"/>
        </w:rPr>
        <w:t>è</w:t>
      </w:r>
      <w:r w:rsidRPr="006F12A8">
        <w:rPr>
          <w:rFonts w:eastAsia="Arial" w:cstheme="minorHAnsi"/>
          <w:color w:val="131111"/>
        </w:rPr>
        <w:t>vements p</w:t>
      </w:r>
      <w:r w:rsidRPr="006F12A8">
        <w:rPr>
          <w:rFonts w:eastAsia="Arial" w:cstheme="minorHAnsi"/>
          <w:color w:val="312F2D"/>
        </w:rPr>
        <w:t>oll</w:t>
      </w:r>
      <w:r w:rsidRPr="006F12A8">
        <w:rPr>
          <w:rFonts w:eastAsia="Arial" w:cstheme="minorHAnsi"/>
          <w:color w:val="131111"/>
        </w:rPr>
        <w:t xml:space="preserve">ués </w:t>
      </w:r>
      <w:r w:rsidRPr="006F12A8">
        <w:rPr>
          <w:rFonts w:eastAsia="Times New Roman" w:cstheme="minorHAnsi"/>
          <w:color w:val="131111"/>
        </w:rPr>
        <w:t xml:space="preserve">par </w:t>
      </w:r>
      <w:r w:rsidRPr="006F12A8">
        <w:rPr>
          <w:rFonts w:eastAsia="Arial" w:cstheme="minorHAnsi"/>
          <w:color w:val="131111"/>
        </w:rPr>
        <w:t xml:space="preserve">des bactéries </w:t>
      </w:r>
      <w:r w:rsidRPr="006F12A8">
        <w:rPr>
          <w:rFonts w:eastAsia="Times New Roman" w:cstheme="minorHAnsi"/>
          <w:color w:val="131111"/>
        </w:rPr>
        <w:t xml:space="preserve">coliformes. La </w:t>
      </w:r>
      <w:r w:rsidRPr="006F12A8">
        <w:rPr>
          <w:rFonts w:eastAsia="Arial" w:cstheme="minorHAnsi"/>
          <w:color w:val="131111"/>
        </w:rPr>
        <w:t>présence de ces bactéries étant indicatrice de contamination pouvant causer des maladies intestinales.</w:t>
      </w:r>
    </w:p>
    <w:p w14:paraId="64C0A1C0" w14:textId="77777777" w:rsidR="006F12A8" w:rsidRPr="006F12A8" w:rsidRDefault="006F12A8" w:rsidP="006F12A8">
      <w:pPr>
        <w:spacing w:before="31"/>
        <w:ind w:right="-6"/>
        <w:jc w:val="both"/>
        <w:rPr>
          <w:rFonts w:eastAsia="Arial" w:cstheme="minorHAnsi"/>
        </w:rPr>
      </w:pPr>
      <w:r w:rsidRPr="006F12A8">
        <w:rPr>
          <w:rFonts w:cstheme="minorHAnsi"/>
          <w:color w:val="131111"/>
        </w:rPr>
        <w:t>Les résultats sont rassemblés dans le tab</w:t>
      </w:r>
      <w:r w:rsidRPr="006F12A8">
        <w:rPr>
          <w:rFonts w:cstheme="minorHAnsi"/>
          <w:color w:val="494646"/>
        </w:rPr>
        <w:t>l</w:t>
      </w:r>
      <w:r w:rsidRPr="006F12A8">
        <w:rPr>
          <w:rFonts w:cstheme="minorHAnsi"/>
          <w:color w:val="131111"/>
        </w:rPr>
        <w:t>eau c</w:t>
      </w:r>
      <w:r w:rsidRPr="006F12A8">
        <w:rPr>
          <w:rFonts w:cstheme="minorHAnsi"/>
          <w:color w:val="312F2D"/>
        </w:rPr>
        <w:t>i</w:t>
      </w:r>
      <w:r w:rsidRPr="006F12A8">
        <w:rPr>
          <w:rFonts w:cstheme="minorHAnsi"/>
          <w:color w:val="131111"/>
        </w:rPr>
        <w:t>-dessous :</w:t>
      </w:r>
    </w:p>
    <w:p w14:paraId="4D0A420D" w14:textId="77777777" w:rsidR="006F12A8" w:rsidRPr="006F12A8" w:rsidRDefault="006F12A8" w:rsidP="006F12A8">
      <w:pPr>
        <w:spacing w:before="8"/>
        <w:ind w:right="-6"/>
        <w:rPr>
          <w:rFonts w:eastAsia="Arial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797"/>
        <w:gridCol w:w="797"/>
        <w:gridCol w:w="797"/>
      </w:tblGrid>
      <w:tr w:rsidR="006F12A8" w:rsidRPr="006F12A8" w14:paraId="4A13FE05" w14:textId="77777777" w:rsidTr="00F47A24">
        <w:trPr>
          <w:jc w:val="center"/>
        </w:trPr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1D94DDDE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73104BC3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Zone 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533767EF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Zone 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0F9B0B7A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Zone 3</w:t>
            </w:r>
          </w:p>
        </w:tc>
      </w:tr>
      <w:tr w:rsidR="006F12A8" w:rsidRPr="006F12A8" w14:paraId="09DE30D8" w14:textId="77777777" w:rsidTr="00F47A24">
        <w:trPr>
          <w:jc w:val="center"/>
        </w:trPr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7C04D038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Présence de bactéries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5FB4DC58" w14:textId="77777777" w:rsidR="006F12A8" w:rsidRPr="006F12A8" w:rsidRDefault="00404BF5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>
              <w:rPr>
                <w:rFonts w:asciiTheme="minorBidi" w:eastAsia="Arial" w:hAnsiTheme="minorBidi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3875FA4E" w14:textId="77777777" w:rsidR="006F12A8" w:rsidRPr="006F12A8" w:rsidRDefault="006F12A8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sz w:val="18"/>
                <w:szCs w:val="18"/>
              </w:rPr>
              <w:t>1</w:t>
            </w:r>
            <w:r w:rsidR="00404BF5">
              <w:rPr>
                <w:rFonts w:asciiTheme="minorBidi" w:eastAsia="Arial" w:hAnsiTheme="minorBidi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2110501D" w14:textId="77777777" w:rsidR="006F12A8" w:rsidRPr="006F12A8" w:rsidRDefault="006F12A8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sz w:val="18"/>
                <w:szCs w:val="18"/>
              </w:rPr>
              <w:t>10</w:t>
            </w:r>
          </w:p>
        </w:tc>
      </w:tr>
      <w:tr w:rsidR="006F12A8" w:rsidRPr="006F12A8" w14:paraId="08A4BFC7" w14:textId="77777777" w:rsidTr="00F47A24">
        <w:trPr>
          <w:jc w:val="center"/>
        </w:trPr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2C048CD0" w14:textId="77777777" w:rsidR="006F12A8" w:rsidRPr="006F12A8" w:rsidRDefault="006F12A8" w:rsidP="00F47A24">
            <w:pPr>
              <w:spacing w:before="5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b/>
                <w:bCs/>
                <w:sz w:val="18"/>
                <w:szCs w:val="18"/>
              </w:rPr>
              <w:t>Absence de bactéries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459ABFD5" w14:textId="77777777" w:rsidR="006F12A8" w:rsidRPr="006F12A8" w:rsidRDefault="00404BF5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>
              <w:rPr>
                <w:rFonts w:asciiTheme="minorBidi" w:eastAsia="Arial" w:hAnsiTheme="minorBidi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5CBE3807" w14:textId="77777777" w:rsidR="006F12A8" w:rsidRPr="006F12A8" w:rsidRDefault="006F12A8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eastAsia="Arial" w:hAnsiTheme="minorBidi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14:paraId="087842BB" w14:textId="77777777" w:rsidR="006F12A8" w:rsidRPr="006F12A8" w:rsidRDefault="00404BF5" w:rsidP="00F47A24">
            <w:pPr>
              <w:spacing w:before="5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>
              <w:rPr>
                <w:rFonts w:asciiTheme="minorBidi" w:eastAsia="Arial" w:hAnsiTheme="minorBidi"/>
                <w:sz w:val="18"/>
                <w:szCs w:val="18"/>
              </w:rPr>
              <w:t>76</w:t>
            </w:r>
          </w:p>
        </w:tc>
      </w:tr>
    </w:tbl>
    <w:p w14:paraId="335DDF7B" w14:textId="77777777" w:rsidR="006F12A8" w:rsidRPr="006F12A8" w:rsidRDefault="006F12A8" w:rsidP="006F12A8">
      <w:pPr>
        <w:spacing w:before="5"/>
        <w:ind w:right="-6"/>
        <w:rPr>
          <w:rFonts w:eastAsia="Arial" w:cstheme="minorHAnsi"/>
        </w:rPr>
      </w:pPr>
    </w:p>
    <w:p w14:paraId="33532F47" w14:textId="77777777" w:rsidR="006F12A8" w:rsidRDefault="006F12A8" w:rsidP="006F12A8">
      <w:pPr>
        <w:pStyle w:val="Corpsdetexte"/>
        <w:spacing w:before="85" w:line="270" w:lineRule="exact"/>
        <w:ind w:left="0" w:right="-6" w:firstLine="9"/>
        <w:rPr>
          <w:rFonts w:ascii="Calibri" w:hAnsi="Calibri" w:cstheme="minorHAnsi"/>
          <w:color w:val="131111"/>
          <w:sz w:val="22"/>
          <w:szCs w:val="22"/>
        </w:rPr>
      </w:pPr>
      <w:r w:rsidRPr="006F12A8">
        <w:rPr>
          <w:rFonts w:ascii="Calibri" w:hAnsi="Calibri" w:cstheme="minorHAnsi"/>
          <w:color w:val="131111"/>
          <w:sz w:val="22"/>
          <w:szCs w:val="22"/>
        </w:rPr>
        <w:lastRenderedPageBreak/>
        <w:t>Les 3 zones diffère</w:t>
      </w:r>
      <w:r w:rsidRPr="006F12A8">
        <w:rPr>
          <w:rFonts w:ascii="Calibri" w:hAnsi="Calibri" w:cstheme="minorHAnsi"/>
          <w:color w:val="312F2D"/>
          <w:sz w:val="22"/>
          <w:szCs w:val="22"/>
        </w:rPr>
        <w:t>n</w:t>
      </w:r>
      <w:r w:rsidRPr="006F12A8">
        <w:rPr>
          <w:rFonts w:ascii="Calibri" w:hAnsi="Calibri" w:cstheme="minorHAnsi"/>
          <w:color w:val="131111"/>
          <w:sz w:val="22"/>
          <w:szCs w:val="22"/>
        </w:rPr>
        <w:t>t-elles q</w:t>
      </w:r>
      <w:r w:rsidRPr="006F12A8">
        <w:rPr>
          <w:rFonts w:ascii="Calibri" w:hAnsi="Calibri" w:cstheme="minorHAnsi"/>
          <w:color w:val="312F2D"/>
          <w:sz w:val="22"/>
          <w:szCs w:val="22"/>
        </w:rPr>
        <w:t>ua</w:t>
      </w:r>
      <w:r w:rsidRPr="006F12A8">
        <w:rPr>
          <w:rFonts w:ascii="Calibri" w:hAnsi="Calibri" w:cstheme="minorHAnsi"/>
          <w:color w:val="131111"/>
          <w:sz w:val="22"/>
          <w:szCs w:val="22"/>
        </w:rPr>
        <w:t>nt à la propo</w:t>
      </w:r>
      <w:r w:rsidRPr="006F12A8">
        <w:rPr>
          <w:rFonts w:ascii="Calibri" w:hAnsi="Calibri" w:cstheme="minorHAnsi"/>
          <w:color w:val="312F2D"/>
          <w:sz w:val="22"/>
          <w:szCs w:val="22"/>
        </w:rPr>
        <w:t>rt</w:t>
      </w:r>
      <w:r w:rsidRPr="006F12A8">
        <w:rPr>
          <w:rFonts w:ascii="Calibri" w:hAnsi="Calibri" w:cstheme="minorHAnsi"/>
          <w:color w:val="131111"/>
          <w:sz w:val="22"/>
          <w:szCs w:val="22"/>
        </w:rPr>
        <w:t>i</w:t>
      </w:r>
      <w:r w:rsidRPr="006F12A8">
        <w:rPr>
          <w:rFonts w:ascii="Calibri" w:hAnsi="Calibri" w:cstheme="minorHAnsi"/>
          <w:color w:val="312F2D"/>
          <w:sz w:val="22"/>
          <w:szCs w:val="22"/>
        </w:rPr>
        <w:t xml:space="preserve">on de </w:t>
      </w:r>
      <w:r w:rsidRPr="006F12A8">
        <w:rPr>
          <w:rFonts w:ascii="Calibri" w:hAnsi="Calibri" w:cstheme="minorHAnsi"/>
          <w:color w:val="131111"/>
          <w:sz w:val="22"/>
          <w:szCs w:val="22"/>
        </w:rPr>
        <w:t>prélèvements pollués par les bactéries ?</w:t>
      </w:r>
    </w:p>
    <w:p w14:paraId="1949761C" w14:textId="77777777" w:rsidR="00685F82" w:rsidRPr="002C276B" w:rsidRDefault="00685F82" w:rsidP="00685F82">
      <w:pPr>
        <w:spacing w:beforeLines="40" w:before="96" w:afterLines="80" w:after="192" w:line="240" w:lineRule="auto"/>
        <w:rPr>
          <w:b/>
          <w:color w:val="C00000"/>
          <w:sz w:val="24"/>
        </w:rPr>
      </w:pPr>
      <w:r w:rsidRPr="002C276B">
        <w:rPr>
          <w:b/>
          <w:color w:val="C00000"/>
          <w:sz w:val="24"/>
        </w:rPr>
        <w:t>Correction (1</w:t>
      </w:r>
      <w:r w:rsidR="00C9647F">
        <w:rPr>
          <w:b/>
          <w:color w:val="C00000"/>
          <w:sz w:val="24"/>
        </w:rPr>
        <w:t>5</w:t>
      </w:r>
      <w:r w:rsidRPr="002C276B">
        <w:rPr>
          <w:b/>
          <w:color w:val="C00000"/>
          <w:sz w:val="24"/>
        </w:rPr>
        <w:t xml:space="preserve"> points)</w:t>
      </w:r>
    </w:p>
    <w:p w14:paraId="3244D64E" w14:textId="77777777" w:rsidR="00685F82" w:rsidRPr="002C276B" w:rsidRDefault="00685F82" w:rsidP="00685F82">
      <w:pPr>
        <w:widowControl w:val="0"/>
        <w:spacing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 xml:space="preserve">Les hypothèses (3 pts) </w:t>
      </w:r>
      <w:r w:rsidRPr="002C276B">
        <w:rPr>
          <w:b/>
          <w:bCs/>
          <w:color w:val="C00000"/>
          <w:sz w:val="24"/>
        </w:rPr>
        <w:tab/>
      </w:r>
    </w:p>
    <w:p w14:paraId="15DE48C7" w14:textId="77777777" w:rsidR="00685F82" w:rsidRPr="002C276B" w:rsidRDefault="00685F82" w:rsidP="00685F82">
      <w:pPr>
        <w:spacing w:beforeLines="40" w:before="96" w:after="0" w:line="240" w:lineRule="auto"/>
        <w:rPr>
          <w:color w:val="C00000"/>
          <w:sz w:val="24"/>
        </w:rPr>
      </w:pPr>
      <w:r w:rsidRPr="002C276B">
        <w:rPr>
          <w:color w:val="C00000"/>
          <w:sz w:val="24"/>
        </w:rPr>
        <w:t xml:space="preserve">H0 : </w:t>
      </w:r>
      <w:r w:rsidR="005D41B4">
        <w:rPr>
          <w:color w:val="C00000"/>
          <w:sz w:val="24"/>
        </w:rPr>
        <w:t>Les 3 zones</w:t>
      </w:r>
      <w:r w:rsidRPr="002C276B">
        <w:rPr>
          <w:color w:val="C00000"/>
          <w:sz w:val="24"/>
        </w:rPr>
        <w:t xml:space="preserve"> </w:t>
      </w:r>
      <w:r w:rsidRPr="002C276B">
        <w:rPr>
          <w:color w:val="C00000"/>
          <w:sz w:val="24"/>
          <w:highlight w:val="yellow"/>
        </w:rPr>
        <w:t xml:space="preserve">ne </w:t>
      </w:r>
      <w:r w:rsidR="005D41B4">
        <w:rPr>
          <w:color w:val="C00000"/>
          <w:sz w:val="24"/>
          <w:highlight w:val="yellow"/>
        </w:rPr>
        <w:t>diffèrent</w:t>
      </w:r>
      <w:r w:rsidRPr="002C276B">
        <w:rPr>
          <w:color w:val="C00000"/>
          <w:sz w:val="24"/>
          <w:highlight w:val="yellow"/>
        </w:rPr>
        <w:t xml:space="preserve"> pas</w:t>
      </w:r>
      <w:r w:rsidRPr="002C276B">
        <w:rPr>
          <w:color w:val="C00000"/>
          <w:sz w:val="24"/>
        </w:rPr>
        <w:t xml:space="preserve"> </w:t>
      </w:r>
    </w:p>
    <w:p w14:paraId="0B9AB6FD" w14:textId="77777777" w:rsidR="00685F82" w:rsidRPr="002C276B" w:rsidRDefault="00685F82" w:rsidP="00685F82">
      <w:pPr>
        <w:spacing w:afterLines="80" w:after="192" w:line="240" w:lineRule="auto"/>
        <w:rPr>
          <w:color w:val="C00000"/>
          <w:sz w:val="24"/>
        </w:rPr>
      </w:pPr>
      <w:r w:rsidRPr="002C276B">
        <w:rPr>
          <w:color w:val="C00000"/>
          <w:sz w:val="24"/>
        </w:rPr>
        <w:t>H1 : Elle</w:t>
      </w:r>
      <w:r w:rsidR="005D41B4">
        <w:rPr>
          <w:color w:val="C00000"/>
          <w:sz w:val="24"/>
        </w:rPr>
        <w:t>s diffèrent</w:t>
      </w:r>
      <w:r w:rsidRPr="002C276B">
        <w:rPr>
          <w:color w:val="C00000"/>
          <w:sz w:val="24"/>
        </w:rPr>
        <w:tab/>
      </w:r>
    </w:p>
    <w:p w14:paraId="496AC055" w14:textId="39FC3F4C" w:rsidR="00685F82" w:rsidRPr="002C276B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Le test choisi et ses conditions d'application (</w:t>
      </w:r>
      <w:r w:rsidR="0077089A"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1F614E1A" w14:textId="77777777" w:rsidR="00685F82" w:rsidRPr="002C276B" w:rsidRDefault="00685F82" w:rsidP="00685F82">
      <w:pPr>
        <w:widowControl w:val="0"/>
        <w:spacing w:after="0" w:line="240" w:lineRule="auto"/>
        <w:rPr>
          <w:color w:val="C00000"/>
          <w:sz w:val="24"/>
        </w:rPr>
      </w:pPr>
      <w:r w:rsidRPr="002C276B">
        <w:rPr>
          <w:color w:val="C00000"/>
          <w:sz w:val="24"/>
        </w:rPr>
        <w:t xml:space="preserve">On effectue un </w:t>
      </w:r>
      <w:r w:rsidRPr="002C276B">
        <w:rPr>
          <w:color w:val="C00000"/>
          <w:sz w:val="24"/>
          <w:highlight w:val="yellow"/>
        </w:rPr>
        <w:t xml:space="preserve">Test </w:t>
      </w:r>
      <w:r>
        <w:rPr>
          <w:color w:val="C00000"/>
          <w:sz w:val="24"/>
          <w:highlight w:val="yellow"/>
        </w:rPr>
        <w:t>d’indépendance</w:t>
      </w:r>
      <w:r w:rsidRPr="002C276B">
        <w:rPr>
          <w:color w:val="C00000"/>
          <w:sz w:val="24"/>
          <w:highlight w:val="yellow"/>
        </w:rPr>
        <w:t xml:space="preserve"> de Khi²</w:t>
      </w:r>
      <w:r w:rsidRPr="002C276B">
        <w:rPr>
          <w:color w:val="C00000"/>
          <w:sz w:val="24"/>
        </w:rPr>
        <w:t xml:space="preserve"> dont la seule condition d'application est : toutes les fréquences théoriques doivent être supérieures ou égales à 5.</w:t>
      </w:r>
    </w:p>
    <w:p w14:paraId="72FE1163" w14:textId="77777777" w:rsidR="00685F82" w:rsidRPr="002C276B" w:rsidRDefault="00685F82" w:rsidP="00685F82">
      <w:pPr>
        <w:widowControl w:val="0"/>
        <w:spacing w:after="0" w:line="240" w:lineRule="auto"/>
        <w:rPr>
          <w:color w:val="C00000"/>
          <w:sz w:val="24"/>
        </w:rPr>
      </w:pPr>
    </w:p>
    <w:p w14:paraId="17EDE9EB" w14:textId="77777777" w:rsidR="00685F82" w:rsidRPr="002C276B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Calcul de la statistique (</w:t>
      </w:r>
      <w:r w:rsidR="005D41B4"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1D33A607" w14:textId="77777777" w:rsidR="00685F82" w:rsidRDefault="00685F82" w:rsidP="00685F82">
      <w:pPr>
        <w:spacing w:beforeLines="40" w:before="96" w:afterLines="80" w:after="192" w:line="240" w:lineRule="auto"/>
        <w:jc w:val="center"/>
        <w:rPr>
          <w:color w:val="C00000"/>
          <w:sz w:val="18"/>
          <w:szCs w:val="16"/>
        </w:rPr>
      </w:pPr>
      <w:r w:rsidRPr="002C276B">
        <w:rPr>
          <w:color w:val="C00000"/>
          <w:sz w:val="18"/>
          <w:szCs w:val="16"/>
        </w:rPr>
        <w:t>Tableau des effectifs théoriques sous H0</w:t>
      </w: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00"/>
        <w:gridCol w:w="1200"/>
        <w:gridCol w:w="1200"/>
        <w:gridCol w:w="1200"/>
      </w:tblGrid>
      <w:tr w:rsidR="005D41B4" w:rsidRPr="005D41B4" w14:paraId="62779228" w14:textId="77777777" w:rsidTr="0060747A">
        <w:trPr>
          <w:trHeight w:val="40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339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22E3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  <w:r w:rsidRPr="005D41B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  <w:t>Zone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4EDC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  <w:r w:rsidRPr="005D41B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  <w:t>Zone 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315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  <w:r w:rsidRPr="005D41B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  <w:t>Zone 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D934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∑</w:t>
            </w:r>
          </w:p>
        </w:tc>
      </w:tr>
      <w:tr w:rsidR="005D41B4" w:rsidRPr="005D41B4" w14:paraId="5AF98DDC" w14:textId="77777777" w:rsidTr="0060747A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273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  <w:r w:rsidRPr="005D41B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  <w:t>Présence de bactéries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80E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7,36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65A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10,88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FA9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13,76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2EA0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32</w:t>
            </w:r>
          </w:p>
        </w:tc>
      </w:tr>
      <w:tr w:rsidR="005D41B4" w:rsidRPr="005D41B4" w14:paraId="4FD43966" w14:textId="77777777" w:rsidTr="0060747A">
        <w:trPr>
          <w:trHeight w:val="60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3AE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</w:pPr>
            <w:r w:rsidRPr="005D41B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zh-TW"/>
              </w:rPr>
              <w:t>Absence de bactéries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D20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38,64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2FF9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57,12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18B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72,24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A9D0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168</w:t>
            </w:r>
          </w:p>
        </w:tc>
      </w:tr>
      <w:tr w:rsidR="005D41B4" w:rsidRPr="005D41B4" w14:paraId="7A88173B" w14:textId="77777777" w:rsidTr="0060747A">
        <w:trPr>
          <w:trHeight w:val="402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7AC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9E41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E300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6A76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92D9F" w14:textId="77777777" w:rsidR="005D41B4" w:rsidRPr="005D41B4" w:rsidRDefault="005D41B4" w:rsidP="005D41B4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lang w:eastAsia="zh-TW"/>
              </w:rPr>
            </w:pPr>
            <w:r w:rsidRPr="005D41B4">
              <w:rPr>
                <w:rFonts w:eastAsia="Times New Roman" w:cs="Calibri"/>
                <w:color w:val="C00000"/>
                <w:lang w:eastAsia="zh-TW"/>
              </w:rPr>
              <w:t>200</w:t>
            </w:r>
          </w:p>
        </w:tc>
      </w:tr>
    </w:tbl>
    <w:p w14:paraId="51F036E8" w14:textId="77777777" w:rsidR="005D41B4" w:rsidRPr="002C276B" w:rsidRDefault="005D41B4" w:rsidP="00685F82">
      <w:pPr>
        <w:spacing w:beforeLines="40" w:before="96" w:afterLines="80" w:after="192" w:line="240" w:lineRule="auto"/>
        <w:jc w:val="center"/>
        <w:rPr>
          <w:color w:val="C00000"/>
          <w:sz w:val="24"/>
        </w:rPr>
      </w:pPr>
    </w:p>
    <w:p w14:paraId="07774185" w14:textId="77777777" w:rsidR="00685F82" w:rsidRPr="002C276B" w:rsidRDefault="00685F82" w:rsidP="00685F82">
      <w:pPr>
        <w:spacing w:after="0" w:line="240" w:lineRule="auto"/>
        <w:rPr>
          <w:color w:val="C00000"/>
          <w:sz w:val="24"/>
        </w:rPr>
      </w:pPr>
      <w:r w:rsidRPr="002C276B">
        <w:rPr>
          <w:color w:val="C00000"/>
          <w:sz w:val="24"/>
          <w:highlight w:val="yellow"/>
        </w:rPr>
        <w:t>Khi²</w:t>
      </w:r>
      <w:r w:rsidRPr="002C276B">
        <w:rPr>
          <w:color w:val="C00000"/>
          <w:sz w:val="24"/>
          <w:highlight w:val="yellow"/>
          <w:vertAlign w:val="subscript"/>
        </w:rPr>
        <w:t>exp</w:t>
      </w:r>
      <w:r w:rsidRPr="002C276B">
        <w:rPr>
          <w:color w:val="C00000"/>
          <w:sz w:val="24"/>
          <w:highlight w:val="yellow"/>
        </w:rPr>
        <w:t xml:space="preserve"> = </w:t>
      </w:r>
      <w:r w:rsidR="0060747A">
        <w:rPr>
          <w:color w:val="C00000"/>
          <w:sz w:val="24"/>
          <w:highlight w:val="yellow"/>
        </w:rPr>
        <w:t>4,39</w:t>
      </w:r>
    </w:p>
    <w:p w14:paraId="051939A0" w14:textId="77777777" w:rsidR="00685F82" w:rsidRPr="002C276B" w:rsidRDefault="00685F82" w:rsidP="00685F82">
      <w:pPr>
        <w:spacing w:after="0" w:line="240" w:lineRule="auto"/>
        <w:ind w:right="-567"/>
        <w:rPr>
          <w:color w:val="C00000"/>
          <w:sz w:val="24"/>
          <w:lang w:val="en-US"/>
        </w:rPr>
      </w:pPr>
      <w:proofErr w:type="spellStart"/>
      <w:r w:rsidRPr="002C276B">
        <w:rPr>
          <w:color w:val="C00000"/>
          <w:sz w:val="24"/>
          <w:highlight w:val="yellow"/>
          <w:lang w:val="en-US"/>
        </w:rPr>
        <w:t>n</w:t>
      </w:r>
      <w:r w:rsidRPr="002C276B">
        <w:rPr>
          <w:color w:val="C00000"/>
          <w:sz w:val="24"/>
          <w:highlight w:val="yellow"/>
          <w:vertAlign w:val="subscript"/>
          <w:lang w:val="en-US"/>
        </w:rPr>
        <w:t>ddl</w:t>
      </w:r>
      <w:proofErr w:type="spellEnd"/>
      <w:r w:rsidRPr="002C276B">
        <w:rPr>
          <w:color w:val="C00000"/>
          <w:sz w:val="24"/>
          <w:highlight w:val="yellow"/>
          <w:vertAlign w:val="subscript"/>
          <w:lang w:val="en-US"/>
        </w:rPr>
        <w:t xml:space="preserve"> </w:t>
      </w:r>
      <w:r w:rsidRPr="002C276B">
        <w:rPr>
          <w:color w:val="C00000"/>
          <w:sz w:val="24"/>
          <w:highlight w:val="yellow"/>
          <w:lang w:val="en-US"/>
        </w:rPr>
        <w:t>= (</w:t>
      </w:r>
      <w:r w:rsidR="0060747A">
        <w:rPr>
          <w:color w:val="C00000"/>
          <w:sz w:val="24"/>
          <w:highlight w:val="yellow"/>
          <w:lang w:val="en-US"/>
        </w:rPr>
        <w:t>3</w:t>
      </w:r>
      <w:r w:rsidRPr="002C276B">
        <w:rPr>
          <w:color w:val="C00000"/>
          <w:sz w:val="24"/>
          <w:highlight w:val="yellow"/>
          <w:lang w:val="en-US"/>
        </w:rPr>
        <w:t>-</w:t>
      </w:r>
      <w:proofErr w:type="gramStart"/>
      <w:r w:rsidRPr="002C276B">
        <w:rPr>
          <w:color w:val="C00000"/>
          <w:sz w:val="24"/>
          <w:highlight w:val="yellow"/>
          <w:lang w:val="en-US"/>
        </w:rPr>
        <w:t>1)*</w:t>
      </w:r>
      <w:proofErr w:type="gramEnd"/>
      <w:r w:rsidRPr="002C276B">
        <w:rPr>
          <w:color w:val="C00000"/>
          <w:sz w:val="24"/>
          <w:highlight w:val="yellow"/>
          <w:lang w:val="en-US"/>
        </w:rPr>
        <w:t xml:space="preserve">(2-1) = </w:t>
      </w:r>
      <w:r w:rsidR="0060747A">
        <w:rPr>
          <w:color w:val="C00000"/>
          <w:sz w:val="24"/>
          <w:highlight w:val="yellow"/>
          <w:lang w:val="en-US"/>
        </w:rPr>
        <w:t>2</w:t>
      </w:r>
    </w:p>
    <w:p w14:paraId="33C46C58" w14:textId="77777777" w:rsidR="00685F82" w:rsidRPr="002C276B" w:rsidRDefault="00685F82" w:rsidP="00685F82">
      <w:pPr>
        <w:spacing w:after="0" w:line="240" w:lineRule="auto"/>
        <w:ind w:right="-567"/>
        <w:rPr>
          <w:color w:val="C00000"/>
          <w:sz w:val="24"/>
          <w:lang w:val="en-US"/>
        </w:rPr>
      </w:pPr>
      <w:r w:rsidRPr="002C276B">
        <w:rPr>
          <w:color w:val="C00000"/>
          <w:sz w:val="24"/>
          <w:lang w:val="en-US"/>
        </w:rPr>
        <w:t>Khi²</w:t>
      </w:r>
      <w:r w:rsidRPr="002C276B">
        <w:rPr>
          <w:color w:val="C00000"/>
          <w:sz w:val="24"/>
          <w:vertAlign w:val="subscript"/>
          <w:lang w:val="en-US"/>
        </w:rPr>
        <w:t xml:space="preserve"> table, 5%, </w:t>
      </w:r>
      <w:r w:rsidR="0060747A">
        <w:rPr>
          <w:color w:val="C00000"/>
          <w:sz w:val="24"/>
          <w:vertAlign w:val="subscript"/>
          <w:lang w:val="en-US"/>
        </w:rPr>
        <w:t>2</w:t>
      </w:r>
      <w:r w:rsidRPr="002C276B">
        <w:rPr>
          <w:color w:val="C00000"/>
          <w:sz w:val="24"/>
          <w:vertAlign w:val="subscript"/>
          <w:lang w:val="en-US"/>
        </w:rPr>
        <w:t>ddl</w:t>
      </w:r>
      <w:r w:rsidRPr="002C276B">
        <w:rPr>
          <w:color w:val="C00000"/>
          <w:sz w:val="24"/>
          <w:lang w:val="en-US"/>
        </w:rPr>
        <w:t xml:space="preserve"> = </w:t>
      </w:r>
      <w:r w:rsidR="0060747A">
        <w:rPr>
          <w:color w:val="C00000"/>
          <w:sz w:val="24"/>
          <w:lang w:val="en-US"/>
        </w:rPr>
        <w:t>5,99</w:t>
      </w:r>
    </w:p>
    <w:p w14:paraId="117D2ECF" w14:textId="77777777" w:rsidR="00685F82" w:rsidRPr="002C276B" w:rsidRDefault="00685F82" w:rsidP="00685F82">
      <w:pPr>
        <w:spacing w:after="0" w:line="240" w:lineRule="auto"/>
        <w:rPr>
          <w:color w:val="C00000"/>
          <w:sz w:val="24"/>
        </w:rPr>
      </w:pPr>
    </w:p>
    <w:p w14:paraId="0A796F94" w14:textId="4E7C4E18" w:rsidR="00685F82" w:rsidRPr="002C276B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</w:rPr>
      </w:pPr>
      <w:r w:rsidRPr="002C276B">
        <w:rPr>
          <w:b/>
          <w:bCs/>
          <w:color w:val="C00000"/>
          <w:sz w:val="24"/>
        </w:rPr>
        <w:t>Conclusions (</w:t>
      </w:r>
      <w:r w:rsidR="0077089A">
        <w:rPr>
          <w:b/>
          <w:bCs/>
          <w:color w:val="C00000"/>
          <w:sz w:val="24"/>
        </w:rPr>
        <w:t>4</w:t>
      </w:r>
      <w:r w:rsidRPr="002C276B">
        <w:rPr>
          <w:b/>
          <w:bCs/>
          <w:color w:val="C00000"/>
          <w:sz w:val="24"/>
        </w:rPr>
        <w:t xml:space="preserve"> pts)</w:t>
      </w:r>
    </w:p>
    <w:p w14:paraId="6FBA32F7" w14:textId="77777777" w:rsidR="00685F82" w:rsidRPr="0060747A" w:rsidRDefault="00685F82" w:rsidP="00685F82">
      <w:pPr>
        <w:spacing w:beforeLines="40" w:before="96" w:afterLines="80" w:after="192" w:line="240" w:lineRule="auto"/>
        <w:rPr>
          <w:color w:val="C00000"/>
          <w:sz w:val="24"/>
        </w:rPr>
      </w:pPr>
      <w:r w:rsidRPr="002C276B">
        <w:rPr>
          <w:color w:val="C00000"/>
          <w:sz w:val="24"/>
        </w:rPr>
        <w:t>Khi²</w:t>
      </w:r>
      <w:r w:rsidRPr="002C276B">
        <w:rPr>
          <w:color w:val="C00000"/>
          <w:sz w:val="24"/>
          <w:vertAlign w:val="subscript"/>
        </w:rPr>
        <w:t>exp</w:t>
      </w:r>
      <w:r w:rsidRPr="002C276B">
        <w:rPr>
          <w:color w:val="C00000"/>
          <w:sz w:val="24"/>
        </w:rPr>
        <w:t xml:space="preserve"> </w:t>
      </w:r>
      <w:r w:rsidR="0060747A">
        <w:rPr>
          <w:rFonts w:cs="Calibri"/>
          <w:color w:val="C00000"/>
          <w:sz w:val="24"/>
        </w:rPr>
        <w:t>˂</w:t>
      </w:r>
      <w:r w:rsidRPr="002C276B">
        <w:rPr>
          <w:color w:val="C00000"/>
          <w:sz w:val="24"/>
        </w:rPr>
        <w:t xml:space="preserve"> Khi²</w:t>
      </w:r>
      <w:r w:rsidRPr="002C276B">
        <w:rPr>
          <w:color w:val="C00000"/>
          <w:sz w:val="24"/>
          <w:vertAlign w:val="subscript"/>
        </w:rPr>
        <w:t xml:space="preserve">table </w:t>
      </w:r>
      <w:r w:rsidRPr="002C276B">
        <w:rPr>
          <w:color w:val="C00000"/>
          <w:sz w:val="24"/>
        </w:rPr>
        <w:t xml:space="preserve">donc </w:t>
      </w:r>
      <w:r w:rsidR="0060747A">
        <w:rPr>
          <w:color w:val="C00000"/>
          <w:sz w:val="24"/>
          <w:highlight w:val="yellow"/>
        </w:rPr>
        <w:t>non r</w:t>
      </w:r>
      <w:r w:rsidRPr="002C276B">
        <w:rPr>
          <w:color w:val="C00000"/>
          <w:sz w:val="24"/>
          <w:highlight w:val="yellow"/>
        </w:rPr>
        <w:t>ejet de H0 au risque 5%.</w:t>
      </w:r>
      <w:r w:rsidRPr="002C276B">
        <w:rPr>
          <w:color w:val="C00000"/>
          <w:sz w:val="24"/>
        </w:rPr>
        <w:t xml:space="preserve"> </w:t>
      </w:r>
      <w:r w:rsidR="0060747A" w:rsidRPr="0060747A">
        <w:rPr>
          <w:rFonts w:cstheme="minorHAnsi"/>
          <w:color w:val="C00000"/>
        </w:rPr>
        <w:t>Les 3 zones ne diffèrent pas quant à la proportion de prélèvements pollués par les bactéries</w:t>
      </w:r>
      <w:r w:rsidRPr="0060747A">
        <w:rPr>
          <w:color w:val="C00000"/>
          <w:sz w:val="24"/>
        </w:rPr>
        <w:t xml:space="preserve">. </w:t>
      </w:r>
    </w:p>
    <w:p w14:paraId="3CAC3D3C" w14:textId="77777777" w:rsidR="006F12A8" w:rsidRPr="006F12A8" w:rsidRDefault="00714BE3" w:rsidP="006F12A8">
      <w:pPr>
        <w:pStyle w:val="Titre4"/>
        <w:ind w:right="-6"/>
        <w:rPr>
          <w:sz w:val="22"/>
          <w:szCs w:val="22"/>
        </w:rPr>
      </w:pPr>
      <w:r>
        <w:rPr>
          <w:sz w:val="22"/>
          <w:szCs w:val="22"/>
        </w:rPr>
        <w:t xml:space="preserve">Question </w:t>
      </w:r>
      <w:r w:rsidR="00C252EA">
        <w:rPr>
          <w:sz w:val="22"/>
          <w:szCs w:val="22"/>
        </w:rPr>
        <w:t>3</w:t>
      </w:r>
    </w:p>
    <w:p w14:paraId="36B603EF" w14:textId="77777777" w:rsidR="006F12A8" w:rsidRPr="006F12A8" w:rsidRDefault="006F12A8" w:rsidP="006F12A8">
      <w:pPr>
        <w:spacing w:before="190" w:line="292" w:lineRule="exact"/>
        <w:ind w:right="-6"/>
        <w:rPr>
          <w:rFonts w:eastAsia="Arial" w:cstheme="minorHAnsi"/>
        </w:rPr>
      </w:pPr>
      <w:r w:rsidRPr="006F12A8">
        <w:rPr>
          <w:rFonts w:eastAsia="Arial" w:cstheme="minorHAnsi"/>
          <w:color w:val="131111"/>
        </w:rPr>
        <w:t>O</w:t>
      </w:r>
      <w:r w:rsidRPr="006F12A8">
        <w:rPr>
          <w:rFonts w:eastAsia="Arial" w:cstheme="minorHAnsi"/>
          <w:color w:val="312F2D"/>
        </w:rPr>
        <w:t xml:space="preserve">n </w:t>
      </w:r>
      <w:r w:rsidRPr="006F12A8">
        <w:rPr>
          <w:rFonts w:eastAsia="Arial" w:cstheme="minorHAnsi"/>
          <w:color w:val="131111"/>
        </w:rPr>
        <w:t>mesure la concentrat</w:t>
      </w:r>
      <w:r w:rsidRPr="006F12A8">
        <w:rPr>
          <w:rFonts w:eastAsia="Arial" w:cstheme="minorHAnsi"/>
          <w:color w:val="6E6D6D"/>
        </w:rPr>
        <w:t>i</w:t>
      </w:r>
      <w:r w:rsidRPr="006F12A8">
        <w:rPr>
          <w:rFonts w:eastAsia="Arial" w:cstheme="minorHAnsi"/>
          <w:color w:val="131111"/>
        </w:rPr>
        <w:t>on (mg.</w:t>
      </w:r>
      <w:r w:rsidRPr="006F12A8">
        <w:rPr>
          <w:rFonts w:eastAsia="Arial" w:cstheme="minorHAnsi"/>
          <w:color w:val="130F0F"/>
        </w:rPr>
        <w:t xml:space="preserve"> L</w:t>
      </w:r>
      <w:r w:rsidRPr="006F12A8">
        <w:rPr>
          <w:rFonts w:eastAsia="Arial" w:cstheme="minorHAnsi"/>
          <w:color w:val="130F0F"/>
          <w:vertAlign w:val="superscript"/>
        </w:rPr>
        <w:t>-1</w:t>
      </w:r>
      <w:r w:rsidRPr="006F12A8">
        <w:rPr>
          <w:rFonts w:eastAsia="Arial" w:cstheme="minorHAnsi"/>
          <w:color w:val="131111"/>
        </w:rPr>
        <w:t>) en chlorures et en sulfates de</w:t>
      </w:r>
      <w:r w:rsidRPr="006F12A8">
        <w:rPr>
          <w:rFonts w:eastAsia="Arial" w:cstheme="minorHAnsi"/>
        </w:rPr>
        <w:t xml:space="preserve"> </w:t>
      </w:r>
      <w:r w:rsidRPr="006F12A8">
        <w:rPr>
          <w:rFonts w:cstheme="minorHAnsi"/>
          <w:color w:val="131111"/>
        </w:rPr>
        <w:t>10 échantillons d'eau du robin</w:t>
      </w:r>
      <w:r w:rsidRPr="006F12A8">
        <w:rPr>
          <w:rFonts w:cstheme="minorHAnsi"/>
          <w:color w:val="312F2D"/>
        </w:rPr>
        <w:t>e</w:t>
      </w:r>
      <w:r w:rsidRPr="006F12A8">
        <w:rPr>
          <w:rFonts w:cstheme="minorHAnsi"/>
          <w:color w:val="131111"/>
        </w:rPr>
        <w:t>t. Le</w:t>
      </w:r>
      <w:r w:rsidRPr="006F12A8">
        <w:rPr>
          <w:rFonts w:cstheme="minorHAnsi"/>
          <w:color w:val="312F2D"/>
        </w:rPr>
        <w:t xml:space="preserve">s </w:t>
      </w:r>
      <w:r w:rsidRPr="006F12A8">
        <w:rPr>
          <w:rFonts w:cstheme="minorHAnsi"/>
          <w:color w:val="131111"/>
        </w:rPr>
        <w:t>résultats des analyses sont donnés ci-dessous :</w:t>
      </w:r>
    </w:p>
    <w:p w14:paraId="7FC1B931" w14:textId="77777777" w:rsidR="006F12A8" w:rsidRPr="006F12A8" w:rsidRDefault="006F12A8" w:rsidP="006F12A8">
      <w:pPr>
        <w:spacing w:before="8"/>
        <w:ind w:right="-6"/>
        <w:rPr>
          <w:rFonts w:eastAsia="Times New Roman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1C1818"/>
          <w:left w:val="single" w:sz="8" w:space="0" w:color="1C1818"/>
          <w:bottom w:val="single" w:sz="8" w:space="0" w:color="1C1818"/>
          <w:right w:val="single" w:sz="8" w:space="0" w:color="1C1818"/>
          <w:insideH w:val="single" w:sz="6" w:space="0" w:color="1C1818"/>
          <w:insideV w:val="single" w:sz="6" w:space="0" w:color="1C1818"/>
        </w:tblBorders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197"/>
        <w:gridCol w:w="527"/>
        <w:gridCol w:w="527"/>
        <w:gridCol w:w="527"/>
        <w:gridCol w:w="427"/>
        <w:gridCol w:w="527"/>
        <w:gridCol w:w="527"/>
        <w:gridCol w:w="427"/>
        <w:gridCol w:w="527"/>
        <w:gridCol w:w="527"/>
        <w:gridCol w:w="427"/>
      </w:tblGrid>
      <w:tr w:rsidR="006F12A8" w:rsidRPr="006F12A8" w14:paraId="0DEA80F7" w14:textId="77777777" w:rsidTr="00F47A24">
        <w:trPr>
          <w:trHeight w:hRule="exact" w:val="399"/>
          <w:jc w:val="center"/>
        </w:trPr>
        <w:tc>
          <w:tcPr>
            <w:tcW w:w="0" w:type="auto"/>
            <w:vAlign w:val="center"/>
          </w:tcPr>
          <w:p w14:paraId="45EA970B" w14:textId="77777777" w:rsidR="006F12A8" w:rsidRPr="006F12A8" w:rsidRDefault="006F12A8" w:rsidP="00F47A24">
            <w:pPr>
              <w:pStyle w:val="TableParagraph"/>
              <w:spacing w:line="371" w:lineRule="exact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proofErr w:type="spellStart"/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Échantillon</w:t>
            </w:r>
            <w:proofErr w:type="spellEnd"/>
          </w:p>
        </w:tc>
        <w:tc>
          <w:tcPr>
            <w:tcW w:w="0" w:type="auto"/>
            <w:vAlign w:val="center"/>
          </w:tcPr>
          <w:p w14:paraId="53B15FC8" w14:textId="77777777" w:rsidR="006F12A8" w:rsidRPr="006F12A8" w:rsidRDefault="006F12A8" w:rsidP="00F47A24">
            <w:pPr>
              <w:pStyle w:val="TableParagraph"/>
              <w:spacing w:before="62"/>
              <w:ind w:right="-6"/>
              <w:jc w:val="center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6B44CE1" w14:textId="77777777" w:rsidR="006F12A8" w:rsidRPr="006F12A8" w:rsidRDefault="006F12A8" w:rsidP="00F47A24">
            <w:pPr>
              <w:pStyle w:val="TableParagraph"/>
              <w:spacing w:before="53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5DF629AE" w14:textId="77777777" w:rsidR="006F12A8" w:rsidRPr="006F12A8" w:rsidRDefault="006F12A8" w:rsidP="00F47A24">
            <w:pPr>
              <w:pStyle w:val="TableParagraph"/>
              <w:spacing w:before="53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47A9DF2A" w14:textId="77777777" w:rsidR="006F12A8" w:rsidRPr="006F12A8" w:rsidRDefault="006F12A8" w:rsidP="00F47A24">
            <w:pPr>
              <w:pStyle w:val="TableParagraph"/>
              <w:spacing w:before="53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AE317C3" w14:textId="77777777" w:rsidR="006F12A8" w:rsidRPr="006F12A8" w:rsidRDefault="006F12A8" w:rsidP="00F47A24">
            <w:pPr>
              <w:pStyle w:val="TableParagraph"/>
              <w:spacing w:before="80"/>
              <w:ind w:right="-6"/>
              <w:jc w:val="center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551374F2" w14:textId="77777777" w:rsidR="006F12A8" w:rsidRPr="006F12A8" w:rsidRDefault="006F12A8" w:rsidP="00F47A24">
            <w:pPr>
              <w:pStyle w:val="TableParagraph"/>
              <w:spacing w:before="53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667A5156" w14:textId="77777777" w:rsidR="006F12A8" w:rsidRPr="006F12A8" w:rsidRDefault="006F12A8" w:rsidP="00F47A24">
            <w:pPr>
              <w:pStyle w:val="TableParagraph"/>
              <w:spacing w:before="49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7D8F3FE2" w14:textId="77777777" w:rsidR="006F12A8" w:rsidRPr="006F12A8" w:rsidRDefault="006F12A8" w:rsidP="00F47A24">
            <w:pPr>
              <w:pStyle w:val="TableParagraph"/>
              <w:spacing w:before="35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7B92B3AA" w14:textId="77777777" w:rsidR="006F12A8" w:rsidRPr="006F12A8" w:rsidRDefault="006F12A8" w:rsidP="00F47A24">
            <w:pPr>
              <w:pStyle w:val="TableParagraph"/>
              <w:spacing w:before="49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4603769F" w14:textId="77777777" w:rsidR="006F12A8" w:rsidRPr="006F12A8" w:rsidRDefault="006F12A8" w:rsidP="00F47A24">
            <w:pPr>
              <w:pStyle w:val="TableParagraph"/>
              <w:spacing w:before="30"/>
              <w:ind w:right="-6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10</w:t>
            </w:r>
          </w:p>
        </w:tc>
      </w:tr>
      <w:tr w:rsidR="006F12A8" w:rsidRPr="006F12A8" w14:paraId="32CC6B55" w14:textId="77777777" w:rsidTr="00F47A24">
        <w:trPr>
          <w:trHeight w:hRule="exact" w:val="415"/>
          <w:jc w:val="center"/>
        </w:trPr>
        <w:tc>
          <w:tcPr>
            <w:tcW w:w="0" w:type="auto"/>
            <w:vAlign w:val="center"/>
          </w:tcPr>
          <w:p w14:paraId="786236FA" w14:textId="77777777" w:rsidR="006F12A8" w:rsidRPr="006F12A8" w:rsidRDefault="006F12A8" w:rsidP="00F47A24">
            <w:pPr>
              <w:pStyle w:val="TableParagraph"/>
              <w:spacing w:before="73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proofErr w:type="spellStart"/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Chlorures</w:t>
            </w:r>
            <w:proofErr w:type="spellEnd"/>
          </w:p>
        </w:tc>
        <w:tc>
          <w:tcPr>
            <w:tcW w:w="0" w:type="auto"/>
            <w:vAlign w:val="center"/>
          </w:tcPr>
          <w:p w14:paraId="6AE41E50" w14:textId="77777777" w:rsidR="006F12A8" w:rsidRPr="006F12A8" w:rsidRDefault="00B75C22" w:rsidP="00F47A24">
            <w:pPr>
              <w:pStyle w:val="TableParagraph"/>
              <w:spacing w:before="60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color w:val="131111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14:paraId="4C6BC8E4" w14:textId="77777777" w:rsidR="006F12A8" w:rsidRPr="006F12A8" w:rsidRDefault="006F12A8" w:rsidP="00F47A24">
            <w:pPr>
              <w:pStyle w:val="TableParagraph"/>
              <w:spacing w:before="83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12</w:t>
            </w:r>
            <w:r w:rsidR="00B75C22">
              <w:rPr>
                <w:rFonts w:asciiTheme="minorBidi" w:hAnsiTheme="minorBidi"/>
                <w:color w:val="131111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5E06A6F9" w14:textId="77777777" w:rsidR="006F12A8" w:rsidRPr="006F12A8" w:rsidRDefault="006F12A8" w:rsidP="00F47A24">
            <w:pPr>
              <w:pStyle w:val="TableParagraph"/>
              <w:spacing w:before="56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5</w:t>
            </w:r>
            <w:r w:rsidR="00B75C22">
              <w:rPr>
                <w:rFonts w:asciiTheme="minorBidi" w:hAnsiTheme="minorBidi"/>
                <w:color w:val="13111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4040779F" w14:textId="77777777" w:rsidR="006F12A8" w:rsidRPr="006F12A8" w:rsidRDefault="006F12A8" w:rsidP="00F47A24">
            <w:pPr>
              <w:pStyle w:val="TableParagraph"/>
              <w:spacing w:before="64"/>
              <w:ind w:right="-6"/>
              <w:jc w:val="center"/>
              <w:rPr>
                <w:rFonts w:asciiTheme="minorBidi" w:eastAsia="Courier New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14:paraId="0439EE73" w14:textId="77777777" w:rsidR="006F12A8" w:rsidRPr="006F12A8" w:rsidRDefault="006F12A8" w:rsidP="00F47A24">
            <w:pPr>
              <w:pStyle w:val="TableParagraph"/>
              <w:spacing w:before="74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494646"/>
                <w:sz w:val="18"/>
                <w:szCs w:val="18"/>
              </w:rPr>
              <w:t>1</w:t>
            </w: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3D7D6388" w14:textId="77777777" w:rsidR="006F12A8" w:rsidRPr="006F12A8" w:rsidRDefault="006F12A8" w:rsidP="00F47A24">
            <w:pPr>
              <w:pStyle w:val="TableParagraph"/>
              <w:spacing w:before="78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14:paraId="0E602343" w14:textId="77777777" w:rsidR="006F12A8" w:rsidRPr="006F12A8" w:rsidRDefault="006F12A8" w:rsidP="00F47A24">
            <w:pPr>
              <w:pStyle w:val="TableParagraph"/>
              <w:spacing w:before="48"/>
              <w:ind w:right="-6"/>
              <w:jc w:val="center"/>
              <w:rPr>
                <w:rFonts w:asciiTheme="minorBidi" w:eastAsia="Courier New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6</w:t>
            </w:r>
            <w:r w:rsidRPr="006F12A8">
              <w:rPr>
                <w:rFonts w:asciiTheme="minorBidi" w:hAnsiTheme="minorBidi"/>
                <w:color w:val="312F2D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1935866D" w14:textId="77777777" w:rsidR="006F12A8" w:rsidRPr="006F12A8" w:rsidRDefault="006F12A8" w:rsidP="00F47A24">
            <w:pPr>
              <w:pStyle w:val="TableParagraph"/>
              <w:spacing w:before="52"/>
              <w:ind w:right="-6"/>
              <w:jc w:val="center"/>
              <w:rPr>
                <w:rFonts w:asciiTheme="minorBidi" w:eastAsia="Courier New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72</w:t>
            </w:r>
          </w:p>
        </w:tc>
        <w:tc>
          <w:tcPr>
            <w:tcW w:w="0" w:type="auto"/>
            <w:vAlign w:val="center"/>
          </w:tcPr>
          <w:p w14:paraId="3572C935" w14:textId="77777777" w:rsidR="006F12A8" w:rsidRPr="006F12A8" w:rsidRDefault="006F12A8" w:rsidP="00F47A24">
            <w:pPr>
              <w:pStyle w:val="TableParagraph"/>
              <w:spacing w:before="69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168</w:t>
            </w:r>
          </w:p>
        </w:tc>
        <w:tc>
          <w:tcPr>
            <w:tcW w:w="0" w:type="auto"/>
            <w:vAlign w:val="center"/>
          </w:tcPr>
          <w:p w14:paraId="0F9DC648" w14:textId="77777777" w:rsidR="006F12A8" w:rsidRPr="006F12A8" w:rsidRDefault="006F12A8" w:rsidP="00F47A24">
            <w:pPr>
              <w:pStyle w:val="TableParagraph"/>
              <w:spacing w:before="74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26</w:t>
            </w:r>
          </w:p>
        </w:tc>
      </w:tr>
      <w:tr w:rsidR="006F12A8" w:rsidRPr="006F12A8" w14:paraId="131A1014" w14:textId="77777777" w:rsidTr="00F47A24">
        <w:trPr>
          <w:trHeight w:hRule="exact" w:val="403"/>
          <w:jc w:val="center"/>
        </w:trPr>
        <w:tc>
          <w:tcPr>
            <w:tcW w:w="0" w:type="auto"/>
            <w:vAlign w:val="center"/>
          </w:tcPr>
          <w:p w14:paraId="673E780A" w14:textId="77777777" w:rsidR="006F12A8" w:rsidRPr="006F12A8" w:rsidRDefault="006F12A8" w:rsidP="00F47A24">
            <w:pPr>
              <w:pStyle w:val="TableParagraph"/>
              <w:spacing w:before="69"/>
              <w:ind w:right="-6"/>
              <w:rPr>
                <w:rFonts w:asciiTheme="minorBidi" w:eastAsia="Arial" w:hAnsiTheme="minorBidi"/>
                <w:b/>
                <w:bCs/>
                <w:sz w:val="18"/>
                <w:szCs w:val="18"/>
              </w:rPr>
            </w:pPr>
            <w:r w:rsidRPr="006F12A8">
              <w:rPr>
                <w:rFonts w:asciiTheme="minorBidi" w:hAnsiTheme="minorBidi"/>
                <w:b/>
                <w:bCs/>
                <w:color w:val="131111"/>
                <w:sz w:val="18"/>
                <w:szCs w:val="18"/>
              </w:rPr>
              <w:t>Sulfates</w:t>
            </w:r>
          </w:p>
        </w:tc>
        <w:tc>
          <w:tcPr>
            <w:tcW w:w="0" w:type="auto"/>
            <w:vAlign w:val="center"/>
          </w:tcPr>
          <w:p w14:paraId="62900181" w14:textId="77777777" w:rsidR="006F12A8" w:rsidRPr="006F12A8" w:rsidRDefault="006F12A8" w:rsidP="00F47A24">
            <w:pPr>
              <w:pStyle w:val="TableParagraph"/>
              <w:spacing w:before="73"/>
              <w:ind w:right="-6"/>
              <w:jc w:val="center"/>
              <w:rPr>
                <w:rFonts w:asciiTheme="minorBidi" w:eastAsia="Courier New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5</w:t>
            </w:r>
            <w:r w:rsidR="00B75C22">
              <w:rPr>
                <w:rFonts w:asciiTheme="minorBidi" w:hAnsiTheme="minorBidi"/>
                <w:color w:val="131111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996A4F4" w14:textId="77777777" w:rsidR="006F12A8" w:rsidRPr="006F12A8" w:rsidRDefault="006F12A8" w:rsidP="00F47A24">
            <w:pPr>
              <w:pStyle w:val="TableParagraph"/>
              <w:spacing w:before="86"/>
              <w:ind w:right="-6"/>
              <w:jc w:val="center"/>
              <w:rPr>
                <w:rFonts w:asciiTheme="minorBidi" w:eastAsia="Courier New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6</w:t>
            </w:r>
            <w:r w:rsidR="00B75C22">
              <w:rPr>
                <w:rFonts w:asciiTheme="minorBidi" w:hAnsiTheme="minorBidi"/>
                <w:color w:val="13111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3342FE7B" w14:textId="77777777" w:rsidR="006F12A8" w:rsidRPr="006F12A8" w:rsidRDefault="006F12A8" w:rsidP="00F47A24">
            <w:pPr>
              <w:pStyle w:val="TableParagraph"/>
              <w:spacing w:before="65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128</w:t>
            </w:r>
          </w:p>
        </w:tc>
        <w:tc>
          <w:tcPr>
            <w:tcW w:w="0" w:type="auto"/>
            <w:vAlign w:val="center"/>
          </w:tcPr>
          <w:p w14:paraId="2C29865B" w14:textId="77777777" w:rsidR="006F12A8" w:rsidRPr="006F12A8" w:rsidRDefault="006F12A8" w:rsidP="00F47A24">
            <w:pPr>
              <w:pStyle w:val="TableParagraph"/>
              <w:spacing w:before="73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8</w:t>
            </w:r>
            <w:r w:rsidRPr="006F12A8">
              <w:rPr>
                <w:rFonts w:asciiTheme="minorBidi" w:hAnsiTheme="minorBidi"/>
                <w:color w:val="312F2D"/>
                <w:sz w:val="18"/>
                <w:szCs w:val="18"/>
              </w:rPr>
              <w:t>ô</w:t>
            </w:r>
          </w:p>
        </w:tc>
        <w:tc>
          <w:tcPr>
            <w:tcW w:w="0" w:type="auto"/>
            <w:vAlign w:val="center"/>
          </w:tcPr>
          <w:p w14:paraId="50142A73" w14:textId="77777777" w:rsidR="006F12A8" w:rsidRPr="006F12A8" w:rsidRDefault="006F12A8" w:rsidP="00F47A24">
            <w:pPr>
              <w:pStyle w:val="TableParagraph"/>
              <w:spacing w:before="73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312F2D"/>
                <w:sz w:val="18"/>
                <w:szCs w:val="18"/>
              </w:rPr>
              <w:t>1</w:t>
            </w: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</w:tcPr>
          <w:p w14:paraId="30AD4C01" w14:textId="77777777" w:rsidR="006F12A8" w:rsidRPr="006F12A8" w:rsidRDefault="006F12A8" w:rsidP="00F47A24">
            <w:pPr>
              <w:pStyle w:val="TableParagraph"/>
              <w:spacing w:before="64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136</w:t>
            </w:r>
          </w:p>
        </w:tc>
        <w:tc>
          <w:tcPr>
            <w:tcW w:w="0" w:type="auto"/>
            <w:vAlign w:val="center"/>
          </w:tcPr>
          <w:p w14:paraId="03498E1F" w14:textId="77777777" w:rsidR="006F12A8" w:rsidRPr="006F12A8" w:rsidRDefault="006F12A8" w:rsidP="00F47A24">
            <w:pPr>
              <w:pStyle w:val="TableParagraph"/>
              <w:spacing w:before="46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14:paraId="37DDE0E0" w14:textId="77777777" w:rsidR="006F12A8" w:rsidRPr="006F12A8" w:rsidRDefault="006F12A8" w:rsidP="00F47A24">
            <w:pPr>
              <w:pStyle w:val="TableParagraph"/>
              <w:spacing w:before="69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494646"/>
                <w:sz w:val="18"/>
                <w:szCs w:val="18"/>
              </w:rPr>
              <w:t>1</w:t>
            </w: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14:paraId="5608D242" w14:textId="77777777" w:rsidR="006F12A8" w:rsidRPr="006F12A8" w:rsidRDefault="006F12A8" w:rsidP="00F47A24">
            <w:pPr>
              <w:pStyle w:val="TableParagraph"/>
              <w:spacing w:before="59"/>
              <w:ind w:right="-6"/>
              <w:jc w:val="center"/>
              <w:rPr>
                <w:rFonts w:asciiTheme="minorBidi" w:eastAsia="Arial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203</w:t>
            </w:r>
          </w:p>
        </w:tc>
        <w:tc>
          <w:tcPr>
            <w:tcW w:w="0" w:type="auto"/>
            <w:vAlign w:val="center"/>
          </w:tcPr>
          <w:p w14:paraId="2B771980" w14:textId="77777777" w:rsidR="006F12A8" w:rsidRPr="006F12A8" w:rsidRDefault="006F12A8" w:rsidP="00F47A24">
            <w:pPr>
              <w:pStyle w:val="TableParagraph"/>
              <w:spacing w:before="56"/>
              <w:ind w:right="-6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6F12A8">
              <w:rPr>
                <w:rFonts w:asciiTheme="minorBidi" w:hAnsiTheme="minorBidi"/>
                <w:color w:val="131111"/>
                <w:sz w:val="18"/>
                <w:szCs w:val="18"/>
              </w:rPr>
              <w:t>61</w:t>
            </w:r>
          </w:p>
        </w:tc>
      </w:tr>
    </w:tbl>
    <w:p w14:paraId="69E79B2A" w14:textId="77777777" w:rsidR="006F12A8" w:rsidRPr="006F12A8" w:rsidRDefault="006F12A8" w:rsidP="006F12A8">
      <w:pPr>
        <w:spacing w:before="7"/>
        <w:ind w:right="-6"/>
        <w:rPr>
          <w:rFonts w:eastAsia="Times New Roman" w:cstheme="minorHAnsi"/>
        </w:rPr>
      </w:pPr>
    </w:p>
    <w:p w14:paraId="75389A88" w14:textId="77777777" w:rsidR="007A1BEC" w:rsidRDefault="00B75C22" w:rsidP="00472A36">
      <w:pPr>
        <w:pStyle w:val="Corpsdetexte"/>
        <w:spacing w:before="67" w:line="280" w:lineRule="atLeast"/>
        <w:ind w:left="0" w:right="-6"/>
        <w:rPr>
          <w:rFonts w:ascii="Calibri" w:hAnsi="Calibri" w:cstheme="minorHAnsi"/>
          <w:color w:val="131111"/>
          <w:sz w:val="22"/>
          <w:szCs w:val="22"/>
        </w:rPr>
      </w:pPr>
      <w:r>
        <w:rPr>
          <w:rFonts w:ascii="Calibri" w:hAnsi="Calibri" w:cstheme="minorHAnsi"/>
          <w:color w:val="131111"/>
          <w:sz w:val="22"/>
          <w:szCs w:val="22"/>
        </w:rPr>
        <w:t xml:space="preserve">La teneur en sulfates est-elle </w:t>
      </w:r>
      <w:r w:rsidRPr="009027A9">
        <w:rPr>
          <w:rFonts w:ascii="Calibri" w:hAnsi="Calibri" w:cstheme="minorHAnsi"/>
          <w:color w:val="131111"/>
          <w:sz w:val="22"/>
          <w:szCs w:val="22"/>
          <w:highlight w:val="yellow"/>
        </w:rPr>
        <w:t xml:space="preserve">linéairement </w:t>
      </w:r>
      <w:r w:rsidR="006F12A8" w:rsidRPr="009027A9">
        <w:rPr>
          <w:rFonts w:ascii="Calibri" w:hAnsi="Calibri" w:cstheme="minorHAnsi"/>
          <w:color w:val="131111"/>
          <w:sz w:val="22"/>
          <w:szCs w:val="22"/>
          <w:highlight w:val="yellow"/>
        </w:rPr>
        <w:t>corrélé</w:t>
      </w:r>
      <w:r w:rsidRPr="009027A9">
        <w:rPr>
          <w:rFonts w:ascii="Calibri" w:hAnsi="Calibri" w:cstheme="minorHAnsi"/>
          <w:color w:val="131111"/>
          <w:sz w:val="22"/>
          <w:szCs w:val="22"/>
          <w:highlight w:val="yellow"/>
        </w:rPr>
        <w:t>e</w:t>
      </w:r>
      <w:r>
        <w:rPr>
          <w:rFonts w:ascii="Calibri" w:hAnsi="Calibri" w:cstheme="minorHAnsi"/>
          <w:color w:val="131111"/>
          <w:sz w:val="22"/>
          <w:szCs w:val="22"/>
        </w:rPr>
        <w:t xml:space="preserve"> à celle en chlorure</w:t>
      </w:r>
      <w:r w:rsidR="005C3661">
        <w:rPr>
          <w:rFonts w:ascii="Calibri" w:hAnsi="Calibri" w:cstheme="minorHAnsi"/>
          <w:color w:val="131111"/>
          <w:sz w:val="22"/>
          <w:szCs w:val="22"/>
        </w:rPr>
        <w:t>s</w:t>
      </w:r>
      <w:r w:rsidR="00472A36">
        <w:rPr>
          <w:rFonts w:ascii="Calibri" w:hAnsi="Calibri" w:cstheme="minorHAnsi"/>
          <w:color w:val="131111"/>
          <w:sz w:val="22"/>
          <w:szCs w:val="22"/>
        </w:rPr>
        <w:t> ?</w:t>
      </w:r>
    </w:p>
    <w:p w14:paraId="178D526A" w14:textId="77777777" w:rsidR="005C3661" w:rsidRDefault="005C3661" w:rsidP="00472A36">
      <w:pPr>
        <w:pStyle w:val="Corpsdetexte"/>
        <w:spacing w:before="67" w:line="280" w:lineRule="atLeast"/>
        <w:ind w:left="0" w:right="-6"/>
        <w:rPr>
          <w:rFonts w:ascii="Calibri" w:hAnsi="Calibri" w:cstheme="minorHAnsi"/>
          <w:color w:val="131111"/>
          <w:sz w:val="22"/>
          <w:szCs w:val="22"/>
        </w:rPr>
      </w:pPr>
    </w:p>
    <w:p w14:paraId="239F5B7D" w14:textId="77777777" w:rsidR="00685F82" w:rsidRPr="000F6B0F" w:rsidRDefault="00685F82" w:rsidP="00685F82">
      <w:pPr>
        <w:spacing w:beforeLines="40" w:before="96" w:afterLines="80" w:after="192" w:line="240" w:lineRule="auto"/>
        <w:ind w:left="-76" w:right="-567"/>
        <w:rPr>
          <w:color w:val="C00000"/>
          <w:sz w:val="24"/>
          <w:szCs w:val="24"/>
        </w:rPr>
      </w:pPr>
      <w:r w:rsidRPr="000F6B0F">
        <w:rPr>
          <w:b/>
          <w:color w:val="C00000"/>
          <w:sz w:val="24"/>
          <w:szCs w:val="24"/>
        </w:rPr>
        <w:t>Correction (10 points) </w:t>
      </w:r>
    </w:p>
    <w:p w14:paraId="33859FFB" w14:textId="77777777" w:rsidR="00685F82" w:rsidRPr="000F6B0F" w:rsidRDefault="00685F82" w:rsidP="00685F82">
      <w:pPr>
        <w:widowControl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0F6B0F">
        <w:rPr>
          <w:b/>
          <w:bCs/>
          <w:color w:val="C00000"/>
          <w:sz w:val="24"/>
          <w:szCs w:val="24"/>
        </w:rPr>
        <w:t xml:space="preserve">Les hypothèses (2 pts) </w:t>
      </w:r>
      <w:r w:rsidRPr="000F6B0F">
        <w:rPr>
          <w:b/>
          <w:bCs/>
          <w:color w:val="C00000"/>
          <w:sz w:val="24"/>
          <w:szCs w:val="24"/>
        </w:rPr>
        <w:tab/>
      </w:r>
    </w:p>
    <w:p w14:paraId="2857244C" w14:textId="77777777" w:rsidR="00685F82" w:rsidRPr="000F6B0F" w:rsidRDefault="00685F82" w:rsidP="00685F82">
      <w:pPr>
        <w:spacing w:after="0" w:line="240" w:lineRule="auto"/>
        <w:ind w:right="-142"/>
        <w:rPr>
          <w:color w:val="C00000"/>
          <w:sz w:val="24"/>
          <w:szCs w:val="24"/>
        </w:rPr>
      </w:pPr>
      <w:r w:rsidRPr="000F6B0F">
        <w:rPr>
          <w:color w:val="C00000"/>
          <w:sz w:val="24"/>
          <w:szCs w:val="24"/>
        </w:rPr>
        <w:t xml:space="preserve">H0 : Il n’existe pas de corrélation linéaire entre </w:t>
      </w:r>
      <w:r w:rsidR="005C3661" w:rsidRPr="000F6B0F">
        <w:rPr>
          <w:color w:val="C00000"/>
          <w:sz w:val="24"/>
          <w:szCs w:val="24"/>
        </w:rPr>
        <w:t>la teneur en sulfates et celle en chlorures</w:t>
      </w:r>
      <w:r w:rsidRPr="000F6B0F">
        <w:rPr>
          <w:color w:val="C00000"/>
          <w:sz w:val="24"/>
          <w:szCs w:val="24"/>
        </w:rPr>
        <w:t xml:space="preserve"> (</w:t>
      </w:r>
      <w:r w:rsidRPr="000F6B0F">
        <w:rPr>
          <w:color w:val="C00000"/>
          <w:sz w:val="24"/>
          <w:szCs w:val="24"/>
          <w:highlight w:val="yellow"/>
        </w:rPr>
        <w:t>ρ=0</w:t>
      </w:r>
      <w:r w:rsidRPr="000F6B0F">
        <w:rPr>
          <w:color w:val="C00000"/>
          <w:sz w:val="24"/>
          <w:szCs w:val="24"/>
        </w:rPr>
        <w:t>)</w:t>
      </w:r>
    </w:p>
    <w:p w14:paraId="32182F5B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  <w:r w:rsidRPr="000F6B0F">
        <w:rPr>
          <w:color w:val="C00000"/>
          <w:sz w:val="24"/>
          <w:szCs w:val="24"/>
        </w:rPr>
        <w:t>H1 : Il existe une corrélation linéaire (</w:t>
      </w:r>
      <w:r w:rsidRPr="000F6B0F">
        <w:rPr>
          <w:color w:val="C00000"/>
          <w:sz w:val="24"/>
          <w:szCs w:val="24"/>
          <w:highlight w:val="yellow"/>
        </w:rPr>
        <w:t>ρ ≠ 0</w:t>
      </w:r>
      <w:r w:rsidRPr="000F6B0F">
        <w:rPr>
          <w:color w:val="C00000"/>
          <w:sz w:val="24"/>
          <w:szCs w:val="24"/>
        </w:rPr>
        <w:t>) – Test bilatéral</w:t>
      </w:r>
    </w:p>
    <w:p w14:paraId="64DD954A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</w:p>
    <w:p w14:paraId="23B532EB" w14:textId="02B3AA69" w:rsidR="00685F82" w:rsidRPr="000F6B0F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  <w:szCs w:val="24"/>
        </w:rPr>
      </w:pPr>
      <w:r w:rsidRPr="000F6B0F">
        <w:rPr>
          <w:b/>
          <w:bCs/>
          <w:color w:val="C00000"/>
          <w:sz w:val="24"/>
          <w:szCs w:val="24"/>
        </w:rPr>
        <w:t>Le test choisi et ses conditions d'application (</w:t>
      </w:r>
      <w:r w:rsidR="009965FC">
        <w:rPr>
          <w:b/>
          <w:bCs/>
          <w:color w:val="C00000"/>
          <w:sz w:val="24"/>
          <w:szCs w:val="24"/>
        </w:rPr>
        <w:t>3</w:t>
      </w:r>
      <w:r w:rsidRPr="000F6B0F">
        <w:rPr>
          <w:b/>
          <w:bCs/>
          <w:color w:val="C00000"/>
          <w:sz w:val="24"/>
          <w:szCs w:val="24"/>
        </w:rPr>
        <w:t xml:space="preserve"> pts)</w:t>
      </w:r>
    </w:p>
    <w:p w14:paraId="796F1E96" w14:textId="77777777" w:rsidR="00685F82" w:rsidRPr="000F6B0F" w:rsidRDefault="00685F82" w:rsidP="00685F82">
      <w:pPr>
        <w:widowControl w:val="0"/>
        <w:spacing w:after="0" w:line="240" w:lineRule="auto"/>
        <w:rPr>
          <w:color w:val="C00000"/>
          <w:sz w:val="24"/>
          <w:szCs w:val="24"/>
        </w:rPr>
      </w:pPr>
      <w:r w:rsidRPr="000F6B0F">
        <w:rPr>
          <w:color w:val="C00000"/>
          <w:sz w:val="24"/>
          <w:szCs w:val="24"/>
        </w:rPr>
        <w:t xml:space="preserve">On effectue un </w:t>
      </w:r>
      <w:r w:rsidRPr="000F6B0F">
        <w:rPr>
          <w:color w:val="C00000"/>
          <w:sz w:val="24"/>
          <w:szCs w:val="24"/>
          <w:highlight w:val="yellow"/>
        </w:rPr>
        <w:t>Test de corrélation de Pearson</w:t>
      </w:r>
      <w:r w:rsidRPr="000F6B0F">
        <w:rPr>
          <w:color w:val="C00000"/>
          <w:sz w:val="24"/>
          <w:szCs w:val="24"/>
        </w:rPr>
        <w:t xml:space="preserve"> dont la condition d'application est la </w:t>
      </w:r>
      <w:r w:rsidRPr="000F6B0F">
        <w:rPr>
          <w:color w:val="C00000"/>
          <w:sz w:val="24"/>
          <w:szCs w:val="24"/>
          <w:highlight w:val="yellow"/>
        </w:rPr>
        <w:t>bi-normalité des données</w:t>
      </w:r>
      <w:r w:rsidRPr="000F6B0F">
        <w:rPr>
          <w:color w:val="C00000"/>
          <w:sz w:val="24"/>
          <w:szCs w:val="24"/>
        </w:rPr>
        <w:t xml:space="preserve"> (qu’on supposera satisfaite).</w:t>
      </w:r>
    </w:p>
    <w:p w14:paraId="36F549B1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</w:p>
    <w:p w14:paraId="7B18E609" w14:textId="77777777" w:rsidR="00685F82" w:rsidRPr="000F6B0F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  <w:szCs w:val="24"/>
        </w:rPr>
      </w:pPr>
      <w:r w:rsidRPr="000F6B0F">
        <w:rPr>
          <w:b/>
          <w:bCs/>
          <w:color w:val="C00000"/>
          <w:sz w:val="24"/>
          <w:szCs w:val="24"/>
        </w:rPr>
        <w:t>Calcul de la statistique (2 pts)</w:t>
      </w:r>
    </w:p>
    <w:p w14:paraId="053DE634" w14:textId="77777777" w:rsidR="00685F82" w:rsidRPr="000F6B0F" w:rsidRDefault="00685F82" w:rsidP="00685F82">
      <w:pPr>
        <w:spacing w:beforeLines="40" w:before="96" w:afterLines="80" w:after="192" w:line="240" w:lineRule="auto"/>
        <w:ind w:right="-567"/>
        <w:rPr>
          <w:color w:val="C00000"/>
          <w:sz w:val="24"/>
          <w:szCs w:val="24"/>
        </w:rPr>
      </w:pPr>
      <w:r w:rsidRPr="000F6B0F">
        <w:rPr>
          <w:color w:val="C00000"/>
          <w:sz w:val="24"/>
          <w:szCs w:val="24"/>
        </w:rPr>
        <w:t xml:space="preserve">Calcul du coefficient de corrélation de Pearson (lu directement sur la calculatrice) : </w:t>
      </w:r>
      <w:r w:rsidRPr="000F6B0F">
        <w:rPr>
          <w:color w:val="C00000"/>
          <w:sz w:val="24"/>
          <w:szCs w:val="24"/>
          <w:highlight w:val="yellow"/>
        </w:rPr>
        <w:t xml:space="preserve">r = </w:t>
      </w:r>
      <w:r w:rsidR="007D4E00" w:rsidRPr="000F6B0F">
        <w:rPr>
          <w:color w:val="C00000"/>
          <w:sz w:val="24"/>
          <w:szCs w:val="24"/>
          <w:highlight w:val="yellow"/>
        </w:rPr>
        <w:t>0,492</w:t>
      </w:r>
      <w:r w:rsidRPr="000F6B0F">
        <w:rPr>
          <w:color w:val="C00000"/>
          <w:sz w:val="24"/>
          <w:szCs w:val="24"/>
        </w:rPr>
        <w:t xml:space="preserve"> (= covariance / produit des écarts-type)</w:t>
      </w:r>
    </w:p>
    <w:p w14:paraId="32B500FA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  <w:r w:rsidRPr="000F6B0F">
        <w:rPr>
          <w:color w:val="C00000"/>
          <w:sz w:val="24"/>
          <w:szCs w:val="24"/>
        </w:rPr>
        <w:t xml:space="preserve">Calcul du </w:t>
      </w:r>
      <w:r w:rsidRPr="000F6B0F">
        <w:rPr>
          <w:color w:val="C00000"/>
          <w:sz w:val="24"/>
          <w:szCs w:val="24"/>
          <w:highlight w:val="yellow"/>
        </w:rPr>
        <w:t>t</w:t>
      </w:r>
      <w:r w:rsidRPr="000F6B0F">
        <w:rPr>
          <w:color w:val="C00000"/>
          <w:sz w:val="24"/>
          <w:szCs w:val="24"/>
          <w:highlight w:val="yellow"/>
          <w:vertAlign w:val="subscript"/>
        </w:rPr>
        <w:t>exp</w:t>
      </w:r>
      <w:r w:rsidRPr="000F6B0F">
        <w:rPr>
          <w:color w:val="C00000"/>
          <w:sz w:val="24"/>
          <w:szCs w:val="24"/>
          <w:highlight w:val="yellow"/>
        </w:rPr>
        <w:t xml:space="preserve"> = </w:t>
      </w:r>
      <w:r w:rsidR="007D4E00" w:rsidRPr="000F6B0F">
        <w:rPr>
          <w:color w:val="C00000"/>
          <w:sz w:val="24"/>
          <w:szCs w:val="24"/>
          <w:highlight w:val="yellow"/>
        </w:rPr>
        <w:t>1,598</w:t>
      </w:r>
    </w:p>
    <w:p w14:paraId="64F3577A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  <w:proofErr w:type="spellStart"/>
      <w:proofErr w:type="gramStart"/>
      <w:r w:rsidRPr="000F6B0F">
        <w:rPr>
          <w:color w:val="C00000"/>
          <w:sz w:val="24"/>
          <w:szCs w:val="24"/>
        </w:rPr>
        <w:t>t</w:t>
      </w:r>
      <w:r w:rsidRPr="000F6B0F">
        <w:rPr>
          <w:color w:val="C00000"/>
          <w:sz w:val="24"/>
          <w:szCs w:val="24"/>
          <w:vertAlign w:val="subscript"/>
        </w:rPr>
        <w:t>Student</w:t>
      </w:r>
      <w:proofErr w:type="spellEnd"/>
      <w:proofErr w:type="gramEnd"/>
      <w:r w:rsidRPr="000F6B0F">
        <w:rPr>
          <w:color w:val="C00000"/>
          <w:sz w:val="24"/>
          <w:szCs w:val="24"/>
          <w:vertAlign w:val="subscript"/>
        </w:rPr>
        <w:t xml:space="preserve">, 5%, </w:t>
      </w:r>
      <w:r w:rsidR="007D4E00" w:rsidRPr="000F6B0F">
        <w:rPr>
          <w:color w:val="C00000"/>
          <w:sz w:val="24"/>
          <w:szCs w:val="24"/>
          <w:vertAlign w:val="subscript"/>
        </w:rPr>
        <w:t>8</w:t>
      </w:r>
      <w:r w:rsidRPr="000F6B0F">
        <w:rPr>
          <w:color w:val="C00000"/>
          <w:sz w:val="24"/>
          <w:szCs w:val="24"/>
          <w:vertAlign w:val="subscript"/>
        </w:rPr>
        <w:t xml:space="preserve"> dll, bilatéral</w:t>
      </w:r>
      <w:r w:rsidRPr="000F6B0F">
        <w:rPr>
          <w:color w:val="C00000"/>
          <w:sz w:val="24"/>
          <w:szCs w:val="24"/>
        </w:rPr>
        <w:t xml:space="preserve"> = 2,3</w:t>
      </w:r>
      <w:r w:rsidR="007D4E00" w:rsidRPr="000F6B0F">
        <w:rPr>
          <w:color w:val="C00000"/>
          <w:sz w:val="24"/>
          <w:szCs w:val="24"/>
        </w:rPr>
        <w:t>06</w:t>
      </w:r>
    </w:p>
    <w:p w14:paraId="666FC94C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</w:p>
    <w:p w14:paraId="698A4A9D" w14:textId="1CA8EFFB" w:rsidR="00685F82" w:rsidRPr="000F6B0F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  <w:szCs w:val="24"/>
        </w:rPr>
      </w:pPr>
      <w:r w:rsidRPr="000F6B0F">
        <w:rPr>
          <w:b/>
          <w:bCs/>
          <w:color w:val="C00000"/>
          <w:sz w:val="24"/>
          <w:szCs w:val="24"/>
        </w:rPr>
        <w:t>Conclusions (</w:t>
      </w:r>
      <w:r w:rsidR="009965FC">
        <w:rPr>
          <w:b/>
          <w:bCs/>
          <w:color w:val="C00000"/>
          <w:sz w:val="24"/>
          <w:szCs w:val="24"/>
        </w:rPr>
        <w:t>3</w:t>
      </w:r>
      <w:r w:rsidRPr="000F6B0F">
        <w:rPr>
          <w:b/>
          <w:bCs/>
          <w:color w:val="C00000"/>
          <w:sz w:val="24"/>
          <w:szCs w:val="24"/>
        </w:rPr>
        <w:t xml:space="preserve"> pts)</w:t>
      </w:r>
    </w:p>
    <w:p w14:paraId="795D5959" w14:textId="77777777" w:rsidR="00685F82" w:rsidRPr="000F6B0F" w:rsidRDefault="00685F82" w:rsidP="00685F82">
      <w:pPr>
        <w:spacing w:after="0" w:line="240" w:lineRule="auto"/>
        <w:rPr>
          <w:color w:val="C00000"/>
          <w:sz w:val="24"/>
          <w:szCs w:val="24"/>
        </w:rPr>
      </w:pPr>
      <w:proofErr w:type="gramStart"/>
      <w:r w:rsidRPr="000F6B0F">
        <w:rPr>
          <w:color w:val="C00000"/>
          <w:sz w:val="24"/>
          <w:szCs w:val="24"/>
        </w:rPr>
        <w:t>t</w:t>
      </w:r>
      <w:r w:rsidRPr="000F6B0F">
        <w:rPr>
          <w:color w:val="C00000"/>
          <w:sz w:val="24"/>
          <w:szCs w:val="24"/>
          <w:vertAlign w:val="subscript"/>
        </w:rPr>
        <w:t>exp</w:t>
      </w:r>
      <w:proofErr w:type="gramEnd"/>
      <w:r w:rsidRPr="000F6B0F">
        <w:rPr>
          <w:color w:val="C00000"/>
          <w:sz w:val="24"/>
          <w:szCs w:val="24"/>
        </w:rPr>
        <w:t xml:space="preserve"> (en valeur absolue) </w:t>
      </w:r>
      <w:r w:rsidR="007D4E00" w:rsidRPr="000F6B0F">
        <w:rPr>
          <w:rFonts w:cs="Calibri"/>
          <w:color w:val="C00000"/>
          <w:sz w:val="24"/>
          <w:szCs w:val="24"/>
        </w:rPr>
        <w:t>˂</w:t>
      </w:r>
      <w:r w:rsidRPr="000F6B0F">
        <w:rPr>
          <w:color w:val="C00000"/>
          <w:sz w:val="24"/>
          <w:szCs w:val="24"/>
        </w:rPr>
        <w:t xml:space="preserve"> </w:t>
      </w:r>
      <w:proofErr w:type="spellStart"/>
      <w:r w:rsidRPr="000F6B0F">
        <w:rPr>
          <w:color w:val="C00000"/>
          <w:sz w:val="24"/>
          <w:szCs w:val="24"/>
        </w:rPr>
        <w:t>t</w:t>
      </w:r>
      <w:r w:rsidRPr="000F6B0F">
        <w:rPr>
          <w:color w:val="C00000"/>
          <w:sz w:val="24"/>
          <w:szCs w:val="24"/>
          <w:vertAlign w:val="subscript"/>
        </w:rPr>
        <w:t>Student</w:t>
      </w:r>
      <w:proofErr w:type="spellEnd"/>
      <w:r w:rsidRPr="000F6B0F">
        <w:rPr>
          <w:color w:val="C00000"/>
          <w:sz w:val="24"/>
          <w:szCs w:val="24"/>
          <w:vertAlign w:val="subscript"/>
        </w:rPr>
        <w:t xml:space="preserve">, 5%, </w:t>
      </w:r>
      <w:r w:rsidR="007D4E00" w:rsidRPr="000F6B0F">
        <w:rPr>
          <w:color w:val="C00000"/>
          <w:sz w:val="24"/>
          <w:szCs w:val="24"/>
          <w:vertAlign w:val="subscript"/>
        </w:rPr>
        <w:t>8</w:t>
      </w:r>
      <w:r w:rsidRPr="000F6B0F">
        <w:rPr>
          <w:color w:val="C00000"/>
          <w:sz w:val="24"/>
          <w:szCs w:val="24"/>
          <w:vertAlign w:val="subscript"/>
        </w:rPr>
        <w:t xml:space="preserve"> dll, bilatéral </w:t>
      </w:r>
      <w:r w:rsidRPr="000F6B0F">
        <w:rPr>
          <w:color w:val="C00000"/>
          <w:sz w:val="24"/>
          <w:szCs w:val="24"/>
        </w:rPr>
        <w:t xml:space="preserve">donc </w:t>
      </w:r>
      <w:proofErr w:type="gramStart"/>
      <w:r w:rsidR="007D4E00" w:rsidRPr="000F6B0F">
        <w:rPr>
          <w:color w:val="C00000"/>
          <w:sz w:val="24"/>
          <w:szCs w:val="24"/>
          <w:highlight w:val="yellow"/>
        </w:rPr>
        <w:t>non r</w:t>
      </w:r>
      <w:r w:rsidRPr="000F6B0F">
        <w:rPr>
          <w:color w:val="C00000"/>
          <w:sz w:val="24"/>
          <w:szCs w:val="24"/>
          <w:highlight w:val="yellow"/>
        </w:rPr>
        <w:t>ejet</w:t>
      </w:r>
      <w:proofErr w:type="gramEnd"/>
      <w:r w:rsidRPr="000F6B0F">
        <w:rPr>
          <w:color w:val="C00000"/>
          <w:sz w:val="24"/>
          <w:szCs w:val="24"/>
          <w:highlight w:val="yellow"/>
        </w:rPr>
        <w:t xml:space="preserve"> de H0 au risque α de 5%.</w:t>
      </w:r>
      <w:r w:rsidRPr="000F6B0F">
        <w:rPr>
          <w:color w:val="C00000"/>
          <w:sz w:val="24"/>
          <w:szCs w:val="24"/>
        </w:rPr>
        <w:t xml:space="preserve"> </w:t>
      </w:r>
      <w:r w:rsidR="00B00A9D" w:rsidRPr="000F6B0F">
        <w:rPr>
          <w:color w:val="C00000"/>
          <w:sz w:val="24"/>
          <w:szCs w:val="24"/>
        </w:rPr>
        <w:t>Il n’existe pas de corrélation linéaire entre la teneur en sulfates et celle en chlorures.</w:t>
      </w:r>
    </w:p>
    <w:p w14:paraId="0D39B641" w14:textId="77777777" w:rsidR="00685F82" w:rsidRPr="000F6B0F" w:rsidRDefault="00685F82" w:rsidP="00685F82">
      <w:pPr>
        <w:widowControl w:val="0"/>
        <w:spacing w:before="80" w:after="0" w:line="240" w:lineRule="auto"/>
        <w:rPr>
          <w:b/>
          <w:bCs/>
          <w:color w:val="C00000"/>
          <w:sz w:val="24"/>
          <w:szCs w:val="24"/>
        </w:rPr>
      </w:pPr>
    </w:p>
    <w:sectPr w:rsidR="00685F82" w:rsidRPr="000F6B0F" w:rsidSect="0080057A">
      <w:head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D745" w14:textId="77777777" w:rsidR="00416B56" w:rsidRDefault="00416B56" w:rsidP="00A23188">
      <w:pPr>
        <w:spacing w:after="0" w:line="240" w:lineRule="auto"/>
      </w:pPr>
      <w:r>
        <w:separator/>
      </w:r>
    </w:p>
  </w:endnote>
  <w:endnote w:type="continuationSeparator" w:id="0">
    <w:p w14:paraId="07DD5B59" w14:textId="77777777" w:rsidR="00416B56" w:rsidRDefault="00416B56" w:rsidP="00A2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C178" w14:textId="77777777" w:rsidR="00416B56" w:rsidRDefault="00416B56" w:rsidP="00A23188">
      <w:pPr>
        <w:spacing w:after="0" w:line="240" w:lineRule="auto"/>
      </w:pPr>
      <w:r>
        <w:separator/>
      </w:r>
    </w:p>
  </w:footnote>
  <w:footnote w:type="continuationSeparator" w:id="0">
    <w:p w14:paraId="02B0F655" w14:textId="77777777" w:rsidR="00416B56" w:rsidRDefault="00416B56" w:rsidP="00A2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3060" w14:textId="77777777" w:rsidR="00A23188" w:rsidRPr="00A23188" w:rsidRDefault="00A23188" w:rsidP="00A23188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0648"/>
    <w:multiLevelType w:val="hybridMultilevel"/>
    <w:tmpl w:val="7DB8908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4024"/>
    <w:multiLevelType w:val="hybridMultilevel"/>
    <w:tmpl w:val="AC920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DE7"/>
    <w:multiLevelType w:val="hybridMultilevel"/>
    <w:tmpl w:val="E55ECE40"/>
    <w:lvl w:ilvl="0" w:tplc="095450E6">
      <w:start w:val="1"/>
      <w:numFmt w:val="lowerLetter"/>
      <w:lvlText w:val="%1)"/>
      <w:lvlJc w:val="left"/>
      <w:pPr>
        <w:ind w:left="795" w:hanging="435"/>
      </w:pPr>
      <w:rPr>
        <w:rFonts w:ascii="Calibri" w:eastAsiaTheme="minorHAnsi" w:hAnsi="Calibr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855AE"/>
    <w:multiLevelType w:val="hybridMultilevel"/>
    <w:tmpl w:val="678CEBB4"/>
    <w:lvl w:ilvl="0" w:tplc="24F05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01964E1"/>
    <w:multiLevelType w:val="hybridMultilevel"/>
    <w:tmpl w:val="7CF05F3C"/>
    <w:lvl w:ilvl="0" w:tplc="24F057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03702431">
    <w:abstractNumId w:val="0"/>
  </w:num>
  <w:num w:numId="2" w16cid:durableId="918102688">
    <w:abstractNumId w:val="4"/>
  </w:num>
  <w:num w:numId="3" w16cid:durableId="858350976">
    <w:abstractNumId w:val="1"/>
  </w:num>
  <w:num w:numId="4" w16cid:durableId="492990968">
    <w:abstractNumId w:val="3"/>
  </w:num>
  <w:num w:numId="5" w16cid:durableId="1381440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CF"/>
    <w:rsid w:val="00054DD2"/>
    <w:rsid w:val="00083277"/>
    <w:rsid w:val="00093C0D"/>
    <w:rsid w:val="000E3CEF"/>
    <w:rsid w:val="000F6B0F"/>
    <w:rsid w:val="0014510A"/>
    <w:rsid w:val="001566AB"/>
    <w:rsid w:val="00160FC0"/>
    <w:rsid w:val="00163683"/>
    <w:rsid w:val="001666E9"/>
    <w:rsid w:val="002279DF"/>
    <w:rsid w:val="00242C37"/>
    <w:rsid w:val="0024535C"/>
    <w:rsid w:val="002D5C9F"/>
    <w:rsid w:val="002F1871"/>
    <w:rsid w:val="00310C47"/>
    <w:rsid w:val="0032536C"/>
    <w:rsid w:val="003430A1"/>
    <w:rsid w:val="0035034E"/>
    <w:rsid w:val="003635A9"/>
    <w:rsid w:val="00374C4E"/>
    <w:rsid w:val="0039518B"/>
    <w:rsid w:val="003B7F37"/>
    <w:rsid w:val="003D41D8"/>
    <w:rsid w:val="00404BF5"/>
    <w:rsid w:val="004147C8"/>
    <w:rsid w:val="00416B56"/>
    <w:rsid w:val="00443AE9"/>
    <w:rsid w:val="00472A36"/>
    <w:rsid w:val="004A03FD"/>
    <w:rsid w:val="004B2227"/>
    <w:rsid w:val="004B6623"/>
    <w:rsid w:val="004E50CB"/>
    <w:rsid w:val="00532612"/>
    <w:rsid w:val="00536D13"/>
    <w:rsid w:val="005430D5"/>
    <w:rsid w:val="00544582"/>
    <w:rsid w:val="005743C6"/>
    <w:rsid w:val="00582F7E"/>
    <w:rsid w:val="005C3661"/>
    <w:rsid w:val="005D41B4"/>
    <w:rsid w:val="0060747A"/>
    <w:rsid w:val="00610873"/>
    <w:rsid w:val="00624F59"/>
    <w:rsid w:val="00642884"/>
    <w:rsid w:val="00685F82"/>
    <w:rsid w:val="006E31CF"/>
    <w:rsid w:val="006F12A8"/>
    <w:rsid w:val="00714BE3"/>
    <w:rsid w:val="00736E65"/>
    <w:rsid w:val="0077089A"/>
    <w:rsid w:val="00792B01"/>
    <w:rsid w:val="007A1BEC"/>
    <w:rsid w:val="007A2E4E"/>
    <w:rsid w:val="007A3CC1"/>
    <w:rsid w:val="007D4E00"/>
    <w:rsid w:val="007E157F"/>
    <w:rsid w:val="0080057A"/>
    <w:rsid w:val="00854C22"/>
    <w:rsid w:val="00863D11"/>
    <w:rsid w:val="008663C7"/>
    <w:rsid w:val="00881803"/>
    <w:rsid w:val="00883980"/>
    <w:rsid w:val="008E69D4"/>
    <w:rsid w:val="009027A9"/>
    <w:rsid w:val="009046B5"/>
    <w:rsid w:val="00952E77"/>
    <w:rsid w:val="009965FC"/>
    <w:rsid w:val="009A17BD"/>
    <w:rsid w:val="009A2755"/>
    <w:rsid w:val="009F73DA"/>
    <w:rsid w:val="00A23188"/>
    <w:rsid w:val="00A56D08"/>
    <w:rsid w:val="00A91951"/>
    <w:rsid w:val="00A95BBA"/>
    <w:rsid w:val="00AD79AA"/>
    <w:rsid w:val="00AE5634"/>
    <w:rsid w:val="00B00A9D"/>
    <w:rsid w:val="00B03CE3"/>
    <w:rsid w:val="00B25631"/>
    <w:rsid w:val="00B75C22"/>
    <w:rsid w:val="00B77B7E"/>
    <w:rsid w:val="00B85169"/>
    <w:rsid w:val="00B93890"/>
    <w:rsid w:val="00BB33C4"/>
    <w:rsid w:val="00C252EA"/>
    <w:rsid w:val="00C26C98"/>
    <w:rsid w:val="00C41F75"/>
    <w:rsid w:val="00C4494C"/>
    <w:rsid w:val="00C7586F"/>
    <w:rsid w:val="00C81A4F"/>
    <w:rsid w:val="00C849AB"/>
    <w:rsid w:val="00C9647F"/>
    <w:rsid w:val="00CC76C0"/>
    <w:rsid w:val="00CF3CCD"/>
    <w:rsid w:val="00CF51AE"/>
    <w:rsid w:val="00D00FF1"/>
    <w:rsid w:val="00D566A8"/>
    <w:rsid w:val="00D8028E"/>
    <w:rsid w:val="00D837E9"/>
    <w:rsid w:val="00D85F2F"/>
    <w:rsid w:val="00DE26A9"/>
    <w:rsid w:val="00DE50A1"/>
    <w:rsid w:val="00E01699"/>
    <w:rsid w:val="00E16400"/>
    <w:rsid w:val="00E4602B"/>
    <w:rsid w:val="00E91B9D"/>
    <w:rsid w:val="00F3047F"/>
    <w:rsid w:val="00F37422"/>
    <w:rsid w:val="00F66EB9"/>
    <w:rsid w:val="00F7107C"/>
    <w:rsid w:val="00F813D3"/>
    <w:rsid w:val="00F86FA2"/>
    <w:rsid w:val="00FC5F10"/>
    <w:rsid w:val="00FD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25A3"/>
  <w15:docId w15:val="{24B6E683-5A73-4B81-B098-A4C125ED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7C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1"/>
    <w:qFormat/>
    <w:rsid w:val="00A95BBA"/>
    <w:pPr>
      <w:widowControl w:val="0"/>
      <w:spacing w:before="400" w:after="120" w:line="240" w:lineRule="auto"/>
      <w:ind w:right="1270"/>
      <w:outlineLvl w:val="3"/>
    </w:pPr>
    <w:rPr>
      <w:rFonts w:eastAsia="Arial" w:cstheme="minorHAns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7A1BEC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A231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318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231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318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188"/>
    <w:rPr>
      <w:rFonts w:ascii="Tahoma" w:hAnsi="Tahoma" w:cs="Tahoma"/>
      <w:sz w:val="16"/>
      <w:szCs w:val="16"/>
      <w:lang w:eastAsia="en-US"/>
    </w:rPr>
  </w:style>
  <w:style w:type="character" w:customStyle="1" w:styleId="Titre4Car">
    <w:name w:val="Titre 4 Car"/>
    <w:basedOn w:val="Policepardfaut"/>
    <w:link w:val="Titre4"/>
    <w:uiPriority w:val="1"/>
    <w:rsid w:val="00A95BBA"/>
    <w:rPr>
      <w:rFonts w:eastAsia="Arial" w:cstheme="minorHAnsi"/>
      <w:b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5BB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95BBA"/>
    <w:pPr>
      <w:widowControl w:val="0"/>
      <w:spacing w:after="0" w:line="240" w:lineRule="auto"/>
      <w:ind w:left="106"/>
    </w:pPr>
    <w:rPr>
      <w:rFonts w:ascii="Arial" w:eastAsia="Arial" w:hAnsi="Arial" w:cstheme="minorBidi"/>
      <w:sz w:val="25"/>
      <w:szCs w:val="25"/>
    </w:rPr>
  </w:style>
  <w:style w:type="character" w:customStyle="1" w:styleId="CorpsdetexteCar">
    <w:name w:val="Corps de texte Car"/>
    <w:basedOn w:val="Policepardfaut"/>
    <w:link w:val="Corpsdetexte"/>
    <w:uiPriority w:val="1"/>
    <w:rsid w:val="00A95BBA"/>
    <w:rPr>
      <w:rFonts w:ascii="Arial" w:eastAsia="Arial" w:hAnsi="Arial" w:cstheme="minorBidi"/>
      <w:sz w:val="25"/>
      <w:szCs w:val="25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95BBA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Textedelespacerserv">
    <w:name w:val="Placeholder Text"/>
    <w:basedOn w:val="Policepardfaut"/>
    <w:uiPriority w:val="99"/>
    <w:semiHidden/>
    <w:rsid w:val="00DE50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Xavier Labouze</cp:lastModifiedBy>
  <cp:revision>9</cp:revision>
  <dcterms:created xsi:type="dcterms:W3CDTF">2025-07-07T12:48:00Z</dcterms:created>
  <dcterms:modified xsi:type="dcterms:W3CDTF">2025-07-07T12:57:00Z</dcterms:modified>
</cp:coreProperties>
</file>