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9062"/>
      </w:tblGrid>
      <w:tr w:rsidR="00711992" w:rsidRPr="00711992" w14:paraId="2A08F412" w14:textId="77777777" w:rsidTr="00711992">
        <w:tc>
          <w:tcPr>
            <w:tcW w:w="9062" w:type="dxa"/>
          </w:tcPr>
          <w:p w14:paraId="1F19561A" w14:textId="77777777" w:rsidR="00711992" w:rsidRPr="00711992" w:rsidRDefault="00711992" w:rsidP="002F2AD0">
            <w:pPr>
              <w:rPr>
                <w:rFonts w:ascii="Arial" w:hAnsi="Arial" w:cs="Arial"/>
                <w:sz w:val="24"/>
                <w:szCs w:val="24"/>
              </w:rPr>
            </w:pPr>
            <w:r w:rsidRPr="00711992">
              <w:rPr>
                <w:rFonts w:ascii="Arial" w:hAnsi="Arial" w:cs="Arial"/>
                <w:sz w:val="24"/>
                <w:szCs w:val="24"/>
              </w:rPr>
              <w:t>Le lexique au CE1</w:t>
            </w:r>
          </w:p>
        </w:tc>
      </w:tr>
    </w:tbl>
    <w:p w14:paraId="34881B19" w14:textId="77777777" w:rsidR="00610925" w:rsidRDefault="00610925" w:rsidP="00711992">
      <w:pPr>
        <w:rPr>
          <w:rFonts w:ascii="Arial" w:hAnsi="Arial" w:cs="Arial"/>
          <w:sz w:val="24"/>
          <w:szCs w:val="24"/>
        </w:rPr>
      </w:pPr>
    </w:p>
    <w:p w14:paraId="61A21E6F" w14:textId="77777777" w:rsidR="005E3B12" w:rsidRPr="005E3B12" w:rsidRDefault="005E3B12" w:rsidP="005E3B12">
      <w:pPr>
        <w:rPr>
          <w:rFonts w:ascii="Arial" w:hAnsi="Arial" w:cs="Arial"/>
          <w:sz w:val="24"/>
          <w:szCs w:val="24"/>
        </w:rPr>
      </w:pPr>
      <w:r w:rsidRPr="005E3B12">
        <w:rPr>
          <w:rFonts w:ascii="Arial" w:hAnsi="Arial" w:cs="Arial"/>
          <w:sz w:val="24"/>
          <w:szCs w:val="24"/>
        </w:rPr>
        <w:t>À partir du corpus proposé, vous concevrez une séance visant l’enrichissement du vocabulaire en CE1. La séance s’inscrit dans une séquence portant sur le vocabulaire des émotions, et plus particulièrement sur la peur. Elle se situe en période 3. Vous détaillerez le déroulement de cette séance en prenant soin d’expliciter vos choix didactiques et pédagogiques.</w:t>
      </w:r>
    </w:p>
    <w:p w14:paraId="2376842F" w14:textId="77777777" w:rsidR="005E3B12" w:rsidRPr="005E3B12" w:rsidRDefault="005E3B12" w:rsidP="005E3B12">
      <w:pPr>
        <w:rPr>
          <w:rFonts w:ascii="Arial" w:hAnsi="Arial" w:cs="Arial"/>
          <w:sz w:val="24"/>
          <w:szCs w:val="24"/>
        </w:rPr>
      </w:pPr>
      <w:r w:rsidRPr="005E3B12">
        <w:rPr>
          <w:rFonts w:ascii="Arial" w:hAnsi="Arial" w:cs="Arial"/>
          <w:sz w:val="24"/>
          <w:szCs w:val="24"/>
        </w:rPr>
        <w:t xml:space="preserve"> CORPUS DE 4 DOCUMENTS</w:t>
      </w:r>
    </w:p>
    <w:p w14:paraId="64846FA3" w14:textId="14B9BC38" w:rsidR="00711992" w:rsidRDefault="005E3B12" w:rsidP="005E3B12">
      <w:pPr>
        <w:rPr>
          <w:rFonts w:ascii="Arial" w:hAnsi="Arial" w:cs="Arial"/>
          <w:sz w:val="24"/>
          <w:szCs w:val="24"/>
        </w:rPr>
      </w:pPr>
      <w:r w:rsidRPr="005E3B12">
        <w:rPr>
          <w:rFonts w:ascii="Arial" w:hAnsi="Arial" w:cs="Arial"/>
          <w:sz w:val="24"/>
          <w:szCs w:val="24"/>
        </w:rPr>
        <w:t xml:space="preserve"> Document 1. Micheline Cellier, « Le vocabulaire et son enseignement - Des outils pour structurer l’apprentissage du vocabulaire », Eduscol, 2011.</w:t>
      </w:r>
    </w:p>
    <w:p w14:paraId="3E22327A" w14:textId="69F25569" w:rsidR="005E3B12" w:rsidRDefault="005E3B12" w:rsidP="005E3B12">
      <w:pPr>
        <w:rPr>
          <w:rFonts w:ascii="Arial" w:hAnsi="Arial" w:cs="Arial"/>
          <w:sz w:val="24"/>
          <w:szCs w:val="24"/>
        </w:rPr>
      </w:pPr>
      <w:r>
        <w:rPr>
          <w:rFonts w:ascii="Arial" w:hAnsi="Arial" w:cs="Arial"/>
          <w:noProof/>
          <w:sz w:val="24"/>
          <w:szCs w:val="24"/>
        </w:rPr>
        <w:drawing>
          <wp:inline distT="0" distB="0" distL="0" distR="0" wp14:anchorId="10C38479" wp14:editId="124FD306">
            <wp:extent cx="4937760" cy="3230880"/>
            <wp:effectExtent l="0" t="0" r="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a:extLst>
                        <a:ext uri="{28A0092B-C50C-407E-A947-70E740481C1C}">
                          <a14:useLocalDpi xmlns:a14="http://schemas.microsoft.com/office/drawing/2010/main" val="0"/>
                        </a:ext>
                      </a:extLst>
                    </a:blip>
                    <a:stretch>
                      <a:fillRect/>
                    </a:stretch>
                  </pic:blipFill>
                  <pic:spPr>
                    <a:xfrm>
                      <a:off x="0" y="0"/>
                      <a:ext cx="4937760" cy="3230880"/>
                    </a:xfrm>
                    <a:prstGeom prst="rect">
                      <a:avLst/>
                    </a:prstGeom>
                  </pic:spPr>
                </pic:pic>
              </a:graphicData>
            </a:graphic>
          </wp:inline>
        </w:drawing>
      </w:r>
    </w:p>
    <w:p w14:paraId="16F6CB93" w14:textId="77777777" w:rsidR="005E3B12" w:rsidRPr="005E3B12" w:rsidRDefault="005E3B12" w:rsidP="005E3B12">
      <w:pPr>
        <w:rPr>
          <w:rFonts w:ascii="Arial" w:hAnsi="Arial" w:cs="Arial"/>
          <w:sz w:val="24"/>
          <w:szCs w:val="24"/>
        </w:rPr>
      </w:pPr>
      <w:r w:rsidRPr="005E3B12">
        <w:rPr>
          <w:rFonts w:ascii="Arial" w:hAnsi="Arial" w:cs="Arial"/>
          <w:sz w:val="24"/>
          <w:szCs w:val="24"/>
        </w:rPr>
        <w:t>Document 2. Affichage mural</w:t>
      </w:r>
    </w:p>
    <w:p w14:paraId="30E13776" w14:textId="14EC8DBD" w:rsidR="005E3B12" w:rsidRDefault="005E3B12" w:rsidP="005E3B12">
      <w:pPr>
        <w:rPr>
          <w:rFonts w:ascii="Arial" w:hAnsi="Arial" w:cs="Arial"/>
          <w:sz w:val="24"/>
          <w:szCs w:val="24"/>
        </w:rPr>
      </w:pPr>
      <w:r w:rsidRPr="005E3B12">
        <w:rPr>
          <w:rFonts w:ascii="Arial" w:hAnsi="Arial" w:cs="Arial"/>
          <w:sz w:val="24"/>
          <w:szCs w:val="24"/>
        </w:rPr>
        <w:t xml:space="preserve"> Les fleurs des émotions permettent la catégorisation des mots en reprenant le code couleur de l’outil personnel des élèves, le « Mémo des mots » : jaune pour les noms, orange pour les adjectifs, rouge pour les verbes, vert pour les expressions et bleu pour les familles de mots.</w:t>
      </w:r>
    </w:p>
    <w:p w14:paraId="57B070DB" w14:textId="7010756B" w:rsidR="005E3B12" w:rsidRDefault="005E3B12" w:rsidP="005E3B12">
      <w:pPr>
        <w:rPr>
          <w:rFonts w:ascii="Arial" w:hAnsi="Arial" w:cs="Arial"/>
          <w:sz w:val="24"/>
          <w:szCs w:val="24"/>
        </w:rPr>
      </w:pPr>
      <w:r>
        <w:rPr>
          <w:rFonts w:ascii="Arial" w:hAnsi="Arial" w:cs="Arial"/>
          <w:noProof/>
          <w:sz w:val="24"/>
          <w:szCs w:val="24"/>
        </w:rPr>
        <w:lastRenderedPageBreak/>
        <w:drawing>
          <wp:inline distT="0" distB="0" distL="0" distR="0" wp14:anchorId="42758ECB" wp14:editId="5194CBA5">
            <wp:extent cx="4248912" cy="3188208"/>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a:extLst>
                        <a:ext uri="{28A0092B-C50C-407E-A947-70E740481C1C}">
                          <a14:useLocalDpi xmlns:a14="http://schemas.microsoft.com/office/drawing/2010/main" val="0"/>
                        </a:ext>
                      </a:extLst>
                    </a:blip>
                    <a:stretch>
                      <a:fillRect/>
                    </a:stretch>
                  </pic:blipFill>
                  <pic:spPr>
                    <a:xfrm>
                      <a:off x="0" y="0"/>
                      <a:ext cx="4248912" cy="3188208"/>
                    </a:xfrm>
                    <a:prstGeom prst="rect">
                      <a:avLst/>
                    </a:prstGeom>
                  </pic:spPr>
                </pic:pic>
              </a:graphicData>
            </a:graphic>
          </wp:inline>
        </w:drawing>
      </w:r>
    </w:p>
    <w:p w14:paraId="68E54DDC" w14:textId="520E173C" w:rsidR="005E3B12" w:rsidRDefault="005E3B12" w:rsidP="005E3B12">
      <w:pPr>
        <w:rPr>
          <w:rFonts w:ascii="Arial" w:hAnsi="Arial" w:cs="Arial"/>
          <w:sz w:val="24"/>
          <w:szCs w:val="24"/>
        </w:rPr>
      </w:pPr>
      <w:r>
        <w:rPr>
          <w:rFonts w:ascii="Arial" w:hAnsi="Arial" w:cs="Arial"/>
          <w:noProof/>
          <w:sz w:val="24"/>
          <w:szCs w:val="24"/>
        </w:rPr>
        <w:drawing>
          <wp:inline distT="0" distB="0" distL="0" distR="0" wp14:anchorId="019E4AC4" wp14:editId="7C297D93">
            <wp:extent cx="4248912" cy="3249168"/>
            <wp:effectExtent l="0" t="0" r="0" b="889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a:extLst>
                        <a:ext uri="{28A0092B-C50C-407E-A947-70E740481C1C}">
                          <a14:useLocalDpi xmlns:a14="http://schemas.microsoft.com/office/drawing/2010/main" val="0"/>
                        </a:ext>
                      </a:extLst>
                    </a:blip>
                    <a:stretch>
                      <a:fillRect/>
                    </a:stretch>
                  </pic:blipFill>
                  <pic:spPr>
                    <a:xfrm>
                      <a:off x="0" y="0"/>
                      <a:ext cx="4248912" cy="3249168"/>
                    </a:xfrm>
                    <a:prstGeom prst="rect">
                      <a:avLst/>
                    </a:prstGeom>
                  </pic:spPr>
                </pic:pic>
              </a:graphicData>
            </a:graphic>
          </wp:inline>
        </w:drawing>
      </w:r>
    </w:p>
    <w:p w14:paraId="07A3301D" w14:textId="6228C10B" w:rsidR="005E3B12" w:rsidRDefault="005E3B12" w:rsidP="005E3B12">
      <w:pPr>
        <w:rPr>
          <w:rFonts w:ascii="Arial" w:hAnsi="Arial" w:cs="Arial"/>
          <w:sz w:val="24"/>
          <w:szCs w:val="24"/>
        </w:rPr>
      </w:pPr>
      <w:r w:rsidRPr="005E3B12">
        <w:rPr>
          <w:rFonts w:ascii="Arial" w:hAnsi="Arial" w:cs="Arial"/>
          <w:sz w:val="24"/>
          <w:szCs w:val="24"/>
        </w:rPr>
        <w:t>Document 3. Collecter : les bocaux de mots</w:t>
      </w:r>
    </w:p>
    <w:p w14:paraId="400395AE" w14:textId="4FF5D421" w:rsidR="005E3B12" w:rsidRDefault="005E3B12" w:rsidP="005E3B12">
      <w:pPr>
        <w:rPr>
          <w:rFonts w:ascii="Arial" w:hAnsi="Arial" w:cs="Arial"/>
          <w:sz w:val="24"/>
          <w:szCs w:val="24"/>
        </w:rPr>
      </w:pPr>
      <w:r>
        <w:rPr>
          <w:rFonts w:ascii="Arial" w:hAnsi="Arial" w:cs="Arial"/>
          <w:noProof/>
          <w:sz w:val="24"/>
          <w:szCs w:val="24"/>
        </w:rPr>
        <w:drawing>
          <wp:inline distT="0" distB="0" distL="0" distR="0" wp14:anchorId="24D7DDD7" wp14:editId="4D3C80A8">
            <wp:extent cx="4931664" cy="1834896"/>
            <wp:effectExtent l="0" t="0" r="254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a:extLst>
                        <a:ext uri="{28A0092B-C50C-407E-A947-70E740481C1C}">
                          <a14:useLocalDpi xmlns:a14="http://schemas.microsoft.com/office/drawing/2010/main" val="0"/>
                        </a:ext>
                      </a:extLst>
                    </a:blip>
                    <a:stretch>
                      <a:fillRect/>
                    </a:stretch>
                  </pic:blipFill>
                  <pic:spPr>
                    <a:xfrm>
                      <a:off x="0" y="0"/>
                      <a:ext cx="4931664" cy="1834896"/>
                    </a:xfrm>
                    <a:prstGeom prst="rect">
                      <a:avLst/>
                    </a:prstGeom>
                  </pic:spPr>
                </pic:pic>
              </a:graphicData>
            </a:graphic>
          </wp:inline>
        </w:drawing>
      </w:r>
    </w:p>
    <w:p w14:paraId="6E91EBC6" w14:textId="2B39F66B" w:rsidR="005E3B12" w:rsidRDefault="005E3B12" w:rsidP="005E3B12">
      <w:pPr>
        <w:rPr>
          <w:rFonts w:ascii="Arial" w:hAnsi="Arial" w:cs="Arial"/>
          <w:sz w:val="24"/>
          <w:szCs w:val="24"/>
        </w:rPr>
      </w:pPr>
      <w:r>
        <w:rPr>
          <w:rFonts w:ascii="Arial" w:hAnsi="Arial" w:cs="Arial"/>
          <w:noProof/>
          <w:sz w:val="24"/>
          <w:szCs w:val="24"/>
        </w:rPr>
        <w:lastRenderedPageBreak/>
        <w:drawing>
          <wp:inline distT="0" distB="0" distL="0" distR="0" wp14:anchorId="69AF3505" wp14:editId="2CA8CF87">
            <wp:extent cx="4931664" cy="3706368"/>
            <wp:effectExtent l="0" t="0" r="2540" b="889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a:extLst>
                        <a:ext uri="{28A0092B-C50C-407E-A947-70E740481C1C}">
                          <a14:useLocalDpi xmlns:a14="http://schemas.microsoft.com/office/drawing/2010/main" val="0"/>
                        </a:ext>
                      </a:extLst>
                    </a:blip>
                    <a:stretch>
                      <a:fillRect/>
                    </a:stretch>
                  </pic:blipFill>
                  <pic:spPr>
                    <a:xfrm>
                      <a:off x="0" y="0"/>
                      <a:ext cx="4931664" cy="3706368"/>
                    </a:xfrm>
                    <a:prstGeom prst="rect">
                      <a:avLst/>
                    </a:prstGeom>
                  </pic:spPr>
                </pic:pic>
              </a:graphicData>
            </a:graphic>
          </wp:inline>
        </w:drawing>
      </w:r>
    </w:p>
    <w:p w14:paraId="5BFED539" w14:textId="77777777" w:rsidR="005E3B12" w:rsidRPr="005E3B12" w:rsidRDefault="005E3B12" w:rsidP="005E3B12">
      <w:pPr>
        <w:rPr>
          <w:rFonts w:ascii="Arial" w:hAnsi="Arial" w:cs="Arial"/>
          <w:sz w:val="24"/>
          <w:szCs w:val="24"/>
        </w:rPr>
      </w:pPr>
      <w:r w:rsidRPr="005E3B12">
        <w:rPr>
          <w:rFonts w:ascii="Arial" w:hAnsi="Arial" w:cs="Arial"/>
          <w:sz w:val="24"/>
          <w:szCs w:val="24"/>
        </w:rPr>
        <w:t>Document 4. Catégoriser : le « Mémo des mots »</w:t>
      </w:r>
    </w:p>
    <w:p w14:paraId="5A46E610" w14:textId="77777777" w:rsidR="005E3B12" w:rsidRPr="005E3B12" w:rsidRDefault="005E3B12" w:rsidP="005E3B12">
      <w:pPr>
        <w:rPr>
          <w:rFonts w:ascii="Arial" w:hAnsi="Arial" w:cs="Arial"/>
          <w:sz w:val="24"/>
          <w:szCs w:val="24"/>
        </w:rPr>
      </w:pPr>
      <w:r w:rsidRPr="005E3B12">
        <w:rPr>
          <w:rFonts w:ascii="Arial" w:hAnsi="Arial" w:cs="Arial"/>
          <w:sz w:val="24"/>
          <w:szCs w:val="24"/>
        </w:rPr>
        <w:t xml:space="preserve"> L’outil « Mémo des mots » collecte les mots rencontrés au fil de l’année dans les différentes disciplines. Il est un outil d’aide à l’écriture. Les élèves s’y réfèrent quotidiennement en situation de production d’écrits.</w:t>
      </w:r>
    </w:p>
    <w:p w14:paraId="6CF4E567" w14:textId="77777777" w:rsidR="005E3B12" w:rsidRPr="005E3B12" w:rsidRDefault="005E3B12" w:rsidP="005E3B12">
      <w:pPr>
        <w:rPr>
          <w:rFonts w:ascii="Arial" w:hAnsi="Arial" w:cs="Arial"/>
          <w:sz w:val="24"/>
          <w:szCs w:val="24"/>
        </w:rPr>
      </w:pPr>
      <w:r w:rsidRPr="005E3B12">
        <w:rPr>
          <w:rFonts w:ascii="Arial" w:hAnsi="Arial" w:cs="Arial"/>
          <w:sz w:val="24"/>
          <w:szCs w:val="24"/>
        </w:rPr>
        <w:t xml:space="preserve"> Les mots y sont classés par catégories : les noms (pages jaunes), les adjectifs (pages orange), les verbes (pages rouges), les petits mots (pages violettes), les expressions et débuts de phrases (pages vertes), les mots de la même famille, synonymes et mots contraires (pages bleues).</w:t>
      </w:r>
    </w:p>
    <w:p w14:paraId="7D3B8C4D" w14:textId="0A118859" w:rsidR="005E3B12" w:rsidRDefault="005E3B12" w:rsidP="005E3B12">
      <w:pPr>
        <w:rPr>
          <w:rFonts w:ascii="Arial" w:hAnsi="Arial" w:cs="Arial"/>
          <w:sz w:val="24"/>
          <w:szCs w:val="24"/>
        </w:rPr>
      </w:pPr>
      <w:r w:rsidRPr="005E3B12">
        <w:rPr>
          <w:rFonts w:ascii="Arial" w:hAnsi="Arial" w:cs="Arial"/>
          <w:sz w:val="24"/>
          <w:szCs w:val="24"/>
        </w:rPr>
        <w:t xml:space="preserve"> Il est utilisé tout au long du cycle 2 : il accompagne l’élève du CP au CE2.</w:t>
      </w:r>
    </w:p>
    <w:p w14:paraId="21C6E803" w14:textId="5B742627" w:rsidR="005E3B12" w:rsidRDefault="005E3B12" w:rsidP="005E3B12">
      <w:pPr>
        <w:rPr>
          <w:rFonts w:ascii="Arial" w:hAnsi="Arial" w:cs="Arial"/>
          <w:sz w:val="24"/>
          <w:szCs w:val="24"/>
        </w:rPr>
      </w:pPr>
      <w:r>
        <w:rPr>
          <w:rFonts w:ascii="Arial" w:hAnsi="Arial" w:cs="Arial"/>
          <w:noProof/>
          <w:sz w:val="24"/>
          <w:szCs w:val="24"/>
        </w:rPr>
        <w:lastRenderedPageBreak/>
        <w:drawing>
          <wp:inline distT="0" distB="0" distL="0" distR="0" wp14:anchorId="11E895E4" wp14:editId="5FB15084">
            <wp:extent cx="4596384" cy="30480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a:extLst>
                        <a:ext uri="{28A0092B-C50C-407E-A947-70E740481C1C}">
                          <a14:useLocalDpi xmlns:a14="http://schemas.microsoft.com/office/drawing/2010/main" val="0"/>
                        </a:ext>
                      </a:extLst>
                    </a:blip>
                    <a:stretch>
                      <a:fillRect/>
                    </a:stretch>
                  </pic:blipFill>
                  <pic:spPr>
                    <a:xfrm>
                      <a:off x="0" y="0"/>
                      <a:ext cx="4596384" cy="3048000"/>
                    </a:xfrm>
                    <a:prstGeom prst="rect">
                      <a:avLst/>
                    </a:prstGeom>
                  </pic:spPr>
                </pic:pic>
              </a:graphicData>
            </a:graphic>
          </wp:inline>
        </w:drawing>
      </w:r>
    </w:p>
    <w:p w14:paraId="0B5B4615" w14:textId="77777777" w:rsidR="005E3B12" w:rsidRPr="00711992" w:rsidRDefault="005E3B12" w:rsidP="005E3B12">
      <w:pPr>
        <w:rPr>
          <w:rFonts w:ascii="Arial" w:hAnsi="Arial" w:cs="Arial"/>
          <w:sz w:val="24"/>
          <w:szCs w:val="24"/>
        </w:rPr>
      </w:pPr>
    </w:p>
    <w:sectPr w:rsidR="005E3B12" w:rsidRPr="00711992">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A91C4" w14:textId="77777777" w:rsidR="005E3B12" w:rsidRDefault="005E3B12" w:rsidP="005E3B12">
      <w:pPr>
        <w:spacing w:after="0" w:line="240" w:lineRule="auto"/>
      </w:pPr>
      <w:r>
        <w:separator/>
      </w:r>
    </w:p>
  </w:endnote>
  <w:endnote w:type="continuationSeparator" w:id="0">
    <w:p w14:paraId="3FD9D844" w14:textId="77777777" w:rsidR="005E3B12" w:rsidRDefault="005E3B12" w:rsidP="005E3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3F60A" w14:textId="77777777" w:rsidR="005E3B12" w:rsidRDefault="005E3B1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0977072"/>
      <w:docPartObj>
        <w:docPartGallery w:val="Page Numbers (Bottom of Page)"/>
        <w:docPartUnique/>
      </w:docPartObj>
    </w:sdtPr>
    <w:sdtContent>
      <w:p w14:paraId="2A2CC1BA" w14:textId="2B0F8B0B" w:rsidR="005E3B12" w:rsidRDefault="005E3B12">
        <w:pPr>
          <w:pStyle w:val="Pieddepage"/>
        </w:pPr>
        <w:r>
          <w:fldChar w:fldCharType="begin"/>
        </w:r>
        <w:r>
          <w:instrText>PAGE   \* MERGEFORMAT</w:instrText>
        </w:r>
        <w:r>
          <w:fldChar w:fldCharType="separate"/>
        </w:r>
        <w:r>
          <w:t>2</w:t>
        </w:r>
        <w:r>
          <w:fldChar w:fldCharType="end"/>
        </w:r>
      </w:p>
    </w:sdtContent>
  </w:sdt>
  <w:p w14:paraId="34B58556" w14:textId="77777777" w:rsidR="005E3B12" w:rsidRDefault="005E3B1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21E9A" w14:textId="77777777" w:rsidR="005E3B12" w:rsidRDefault="005E3B1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EFE85" w14:textId="77777777" w:rsidR="005E3B12" w:rsidRDefault="005E3B12" w:rsidP="005E3B12">
      <w:pPr>
        <w:spacing w:after="0" w:line="240" w:lineRule="auto"/>
      </w:pPr>
      <w:r>
        <w:separator/>
      </w:r>
    </w:p>
  </w:footnote>
  <w:footnote w:type="continuationSeparator" w:id="0">
    <w:p w14:paraId="5E3B9773" w14:textId="77777777" w:rsidR="005E3B12" w:rsidRDefault="005E3B12" w:rsidP="005E3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412F9" w14:textId="77777777" w:rsidR="005E3B12" w:rsidRDefault="005E3B1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75513" w14:textId="77777777" w:rsidR="005E3B12" w:rsidRDefault="005E3B1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3D331" w14:textId="77777777" w:rsidR="005E3B12" w:rsidRDefault="005E3B12">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992"/>
    <w:rsid w:val="005E3B12"/>
    <w:rsid w:val="00610925"/>
    <w:rsid w:val="00711992"/>
    <w:rsid w:val="00892E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D1AD8"/>
  <w15:chartTrackingRefBased/>
  <w15:docId w15:val="{2F625D51-524F-4B0C-8DC9-2B968C283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11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E3B12"/>
    <w:pPr>
      <w:tabs>
        <w:tab w:val="center" w:pos="4536"/>
        <w:tab w:val="right" w:pos="9072"/>
      </w:tabs>
      <w:spacing w:after="0" w:line="240" w:lineRule="auto"/>
    </w:pPr>
  </w:style>
  <w:style w:type="character" w:customStyle="1" w:styleId="En-tteCar">
    <w:name w:val="En-tête Car"/>
    <w:basedOn w:val="Policepardfaut"/>
    <w:link w:val="En-tte"/>
    <w:uiPriority w:val="99"/>
    <w:rsid w:val="005E3B12"/>
  </w:style>
  <w:style w:type="paragraph" w:styleId="Pieddepage">
    <w:name w:val="footer"/>
    <w:basedOn w:val="Normal"/>
    <w:link w:val="PieddepageCar"/>
    <w:uiPriority w:val="99"/>
    <w:unhideWhenUsed/>
    <w:rsid w:val="005E3B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E3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jp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238</Words>
  <Characters>1311</Characters>
  <Application>Microsoft Office Word</Application>
  <DocSecurity>0</DocSecurity>
  <Lines>10</Lines>
  <Paragraphs>3</Paragraphs>
  <ScaleCrop>false</ScaleCrop>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Descombes</dc:creator>
  <cp:keywords/>
  <dc:description/>
  <cp:lastModifiedBy>Georgina Descombes</cp:lastModifiedBy>
  <cp:revision>2</cp:revision>
  <dcterms:created xsi:type="dcterms:W3CDTF">2023-04-21T14:46:00Z</dcterms:created>
  <dcterms:modified xsi:type="dcterms:W3CDTF">2023-04-21T14:55:00Z</dcterms:modified>
</cp:coreProperties>
</file>