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A8" w:rsidRPr="00610CD8" w:rsidRDefault="006033A8" w:rsidP="006033A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56"/>
        </w:rPr>
      </w:pPr>
      <w:r w:rsidRPr="00610CD8">
        <w:rPr>
          <w:rFonts w:ascii="Arial" w:hAnsi="Arial" w:cs="Arial"/>
          <w:sz w:val="56"/>
        </w:rPr>
        <w:t>UE</w:t>
      </w:r>
      <w:r>
        <w:rPr>
          <w:rFonts w:ascii="Arial" w:hAnsi="Arial" w:cs="Arial"/>
          <w:sz w:val="56"/>
        </w:rPr>
        <w:t xml:space="preserve"> </w:t>
      </w:r>
      <w:r w:rsidRPr="00610CD8">
        <w:rPr>
          <w:rFonts w:ascii="Arial" w:hAnsi="Arial" w:cs="Arial"/>
          <w:sz w:val="56"/>
        </w:rPr>
        <w:t>30 - 3</w:t>
      </w:r>
      <w:r w:rsidRPr="00610CD8">
        <w:rPr>
          <w:rFonts w:ascii="Arial" w:hAnsi="Arial" w:cs="Arial"/>
          <w:sz w:val="56"/>
          <w:vertAlign w:val="superscript"/>
        </w:rPr>
        <w:t>ème</w:t>
      </w:r>
      <w:r w:rsidRPr="00610CD8">
        <w:rPr>
          <w:rFonts w:ascii="Arial" w:hAnsi="Arial" w:cs="Arial"/>
          <w:sz w:val="56"/>
        </w:rPr>
        <w:t xml:space="preserve"> ANNEE</w:t>
      </w:r>
    </w:p>
    <w:p w:rsidR="006033A8" w:rsidRPr="00610CD8" w:rsidRDefault="006033A8" w:rsidP="006033A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72"/>
        </w:rPr>
      </w:pPr>
    </w:p>
    <w:p w:rsidR="006033A8" w:rsidRPr="00610CD8" w:rsidRDefault="00055ABE" w:rsidP="006033A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Enseignement dirigé</w:t>
      </w:r>
    </w:p>
    <w:p w:rsidR="006033A8" w:rsidRPr="00610CD8" w:rsidRDefault="006033A8" w:rsidP="006033A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72"/>
        </w:rPr>
      </w:pPr>
    </w:p>
    <w:p w:rsidR="006033A8" w:rsidRPr="00610CD8" w:rsidRDefault="006033A8" w:rsidP="006033A8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</w:rPr>
      </w:pPr>
    </w:p>
    <w:p w:rsidR="006033A8" w:rsidRPr="00610CD8" w:rsidRDefault="006033A8" w:rsidP="006033A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72"/>
        </w:rPr>
      </w:pPr>
    </w:p>
    <w:p w:rsidR="006033A8" w:rsidRPr="00610CD8" w:rsidRDefault="006033A8" w:rsidP="006033A8">
      <w:pPr>
        <w:pStyle w:val="Titre2"/>
        <w:jc w:val="center"/>
        <w:rPr>
          <w:rFonts w:ascii="Arial" w:hAnsi="Arial" w:cs="Arial"/>
          <w:sz w:val="72"/>
          <w:szCs w:val="72"/>
        </w:rPr>
      </w:pPr>
      <w:r w:rsidRPr="00610CD8">
        <w:rPr>
          <w:rFonts w:ascii="Arial" w:hAnsi="Arial" w:cs="Arial"/>
          <w:sz w:val="72"/>
          <w:szCs w:val="72"/>
        </w:rPr>
        <w:t>Physiopathologie et Sémiologie</w:t>
      </w:r>
    </w:p>
    <w:p w:rsidR="006033A8" w:rsidRPr="00610CD8" w:rsidRDefault="006033A8" w:rsidP="006033A8">
      <w:pPr>
        <w:rPr>
          <w:rFonts w:ascii="Arial" w:hAnsi="Arial" w:cs="Arial"/>
        </w:rPr>
      </w:pPr>
    </w:p>
    <w:p w:rsidR="006033A8" w:rsidRPr="00FE1A42" w:rsidRDefault="006033A8" w:rsidP="006033A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56"/>
          <w:szCs w:val="56"/>
        </w:rPr>
      </w:pPr>
    </w:p>
    <w:p w:rsidR="006033A8" w:rsidRPr="00D320E1" w:rsidRDefault="00055ABE" w:rsidP="006033A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56"/>
          <w:szCs w:val="56"/>
          <w:lang w:val="en-US"/>
        </w:rPr>
      </w:pPr>
      <w:r w:rsidRPr="00D320E1">
        <w:rPr>
          <w:rFonts w:ascii="Arial" w:hAnsi="Arial" w:cs="Arial"/>
          <w:b/>
          <w:sz w:val="56"/>
          <w:szCs w:val="56"/>
          <w:lang w:val="en-US"/>
        </w:rPr>
        <w:t>ED</w:t>
      </w:r>
      <w:r w:rsidR="00E7659F">
        <w:rPr>
          <w:rFonts w:ascii="Arial" w:hAnsi="Arial" w:cs="Arial"/>
          <w:b/>
          <w:sz w:val="56"/>
          <w:szCs w:val="56"/>
          <w:lang w:val="en-US"/>
        </w:rPr>
        <w:t>3</w:t>
      </w:r>
    </w:p>
    <w:p w:rsidR="006033A8" w:rsidRPr="00D320E1" w:rsidRDefault="006033A8" w:rsidP="006033A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72"/>
          <w:lang w:val="en-US"/>
        </w:rPr>
      </w:pPr>
    </w:p>
    <w:p w:rsidR="006033A8" w:rsidRPr="00D320E1" w:rsidRDefault="006033A8" w:rsidP="006033A8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  <w:lang w:val="en-US"/>
        </w:rPr>
      </w:pPr>
    </w:p>
    <w:p w:rsidR="005451A5" w:rsidRPr="00D320E1" w:rsidRDefault="005451A5" w:rsidP="005451A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44"/>
          <w:szCs w:val="44"/>
          <w:lang w:val="en-US"/>
        </w:rPr>
      </w:pPr>
      <w:r w:rsidRPr="00D320E1">
        <w:rPr>
          <w:rFonts w:ascii="Arial" w:hAnsi="Arial" w:cs="Arial"/>
          <w:sz w:val="44"/>
          <w:szCs w:val="44"/>
          <w:lang w:val="en-US"/>
        </w:rPr>
        <w:t xml:space="preserve">Jérôme Leroy, Imad Kansau, </w:t>
      </w:r>
    </w:p>
    <w:p w:rsidR="006033A8" w:rsidRDefault="005451A5" w:rsidP="00E7659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Cécile Denève-Larrazet, Apolline Imbard, </w:t>
      </w:r>
      <w:r w:rsidR="00BC2E2E">
        <w:rPr>
          <w:rFonts w:ascii="Arial" w:hAnsi="Arial" w:cs="Arial"/>
          <w:sz w:val="44"/>
          <w:szCs w:val="44"/>
        </w:rPr>
        <w:t>Jessica Sabourin</w:t>
      </w:r>
      <w:r>
        <w:rPr>
          <w:rFonts w:ascii="Arial" w:hAnsi="Arial" w:cs="Arial"/>
          <w:sz w:val="44"/>
          <w:szCs w:val="44"/>
        </w:rPr>
        <w:t xml:space="preserve">, </w:t>
      </w:r>
      <w:r w:rsidR="00E7659F">
        <w:rPr>
          <w:rFonts w:ascii="Arial" w:hAnsi="Arial" w:cs="Arial"/>
          <w:sz w:val="44"/>
          <w:szCs w:val="44"/>
        </w:rPr>
        <w:t>Héloïse Coullon</w:t>
      </w:r>
    </w:p>
    <w:p w:rsidR="00E7659F" w:rsidRPr="009D0E77" w:rsidRDefault="00E7659F" w:rsidP="00E7659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72"/>
        </w:rPr>
      </w:pPr>
    </w:p>
    <w:p w:rsidR="006033A8" w:rsidRPr="006033A8" w:rsidRDefault="003D2D3A" w:rsidP="006033A8">
      <w:pPr>
        <w:pStyle w:val="Titre1"/>
        <w:jc w:val="center"/>
        <w:rPr>
          <w:rFonts w:ascii="Arial" w:hAnsi="Arial" w:cs="Arial"/>
          <w:b w:val="0"/>
          <w:color w:val="auto"/>
          <w:szCs w:val="40"/>
        </w:rPr>
      </w:pPr>
      <w:r>
        <w:rPr>
          <w:rFonts w:ascii="Arial" w:hAnsi="Arial" w:cs="Arial"/>
          <w:b w:val="0"/>
          <w:color w:val="auto"/>
          <w:szCs w:val="40"/>
        </w:rPr>
        <w:t>ANNEE 20</w:t>
      </w:r>
      <w:r w:rsidR="005451A5">
        <w:rPr>
          <w:rFonts w:ascii="Arial" w:hAnsi="Arial" w:cs="Arial"/>
          <w:b w:val="0"/>
          <w:color w:val="auto"/>
          <w:szCs w:val="40"/>
        </w:rPr>
        <w:t>2</w:t>
      </w:r>
      <w:r w:rsidR="00340299">
        <w:rPr>
          <w:rFonts w:ascii="Arial" w:hAnsi="Arial" w:cs="Arial"/>
          <w:b w:val="0"/>
          <w:color w:val="auto"/>
          <w:szCs w:val="40"/>
        </w:rPr>
        <w:t>4</w:t>
      </w:r>
      <w:r>
        <w:rPr>
          <w:rFonts w:ascii="Arial" w:hAnsi="Arial" w:cs="Arial"/>
          <w:b w:val="0"/>
          <w:color w:val="auto"/>
          <w:szCs w:val="40"/>
        </w:rPr>
        <w:t>-202</w:t>
      </w:r>
      <w:r w:rsidR="00340299">
        <w:rPr>
          <w:rFonts w:ascii="Arial" w:hAnsi="Arial" w:cs="Arial"/>
          <w:b w:val="0"/>
          <w:color w:val="auto"/>
          <w:szCs w:val="40"/>
        </w:rPr>
        <w:t>5</w:t>
      </w:r>
    </w:p>
    <w:p w:rsidR="006033A8" w:rsidRDefault="006033A8" w:rsidP="00A32D8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br w:type="page"/>
      </w:r>
    </w:p>
    <w:p w:rsidR="00DD70A4" w:rsidRDefault="00DD70A4" w:rsidP="0034029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Séance 3</w:t>
      </w:r>
    </w:p>
    <w:p w:rsidR="00DD70A4" w:rsidRDefault="00DD70A4" w:rsidP="00DD70A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Physiopathologie de l’appareil digestif</w:t>
      </w:r>
    </w:p>
    <w:p w:rsidR="00DD70A4" w:rsidRDefault="00DD70A4" w:rsidP="00DD70A4">
      <w:pPr>
        <w:jc w:val="both"/>
        <w:rPr>
          <w:b/>
          <w:sz w:val="32"/>
          <w:szCs w:val="32"/>
        </w:rPr>
      </w:pPr>
    </w:p>
    <w:p w:rsidR="00340299" w:rsidRDefault="00340299" w:rsidP="003402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Cas clinique n°1</w:t>
      </w:r>
    </w:p>
    <w:p w:rsidR="00340299" w:rsidRPr="00E05E6A" w:rsidRDefault="00340299" w:rsidP="00340299">
      <w:pPr>
        <w:jc w:val="center"/>
        <w:rPr>
          <w:b/>
          <w:sz w:val="28"/>
        </w:rPr>
      </w:pPr>
      <w:r>
        <w:rPr>
          <w:b/>
          <w:sz w:val="28"/>
        </w:rPr>
        <w:t>Maladie de Crohn</w:t>
      </w:r>
    </w:p>
    <w:p w:rsidR="00340299" w:rsidRDefault="00340299" w:rsidP="003402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40299" w:rsidRPr="00E05E6A" w:rsidRDefault="00340299" w:rsidP="003402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E05E6A">
        <w:rPr>
          <w:b/>
          <w:color w:val="000000"/>
        </w:rPr>
        <w:t xml:space="preserve">Justine, 25 </w:t>
      </w:r>
      <w:r w:rsidRPr="00E05E6A">
        <w:rPr>
          <w:b/>
        </w:rPr>
        <w:t>ans, consulte</w:t>
      </w:r>
      <w:r w:rsidRPr="00E05E6A">
        <w:rPr>
          <w:b/>
          <w:color w:val="000000"/>
        </w:rPr>
        <w:t xml:space="preserve"> pour des douleurs abdominales récurrentes, des diarrhées chroniques et une perte de poids </w:t>
      </w:r>
      <w:r w:rsidRPr="00E05E6A">
        <w:rPr>
          <w:b/>
        </w:rPr>
        <w:t>importante</w:t>
      </w:r>
      <w:r w:rsidRPr="00E05E6A">
        <w:rPr>
          <w:b/>
          <w:color w:val="000000"/>
        </w:rPr>
        <w:t xml:space="preserve"> (6 kg) depuis environ 6 mois. Les symptômes ont débuté il y a environ 8 mois avec des douleurs abdominales et des diarrhées intermittentes. Les symptômes se sont progressivement aggravés, avec des épisodes de diarrhée jusqu'à 5-6 fois par jour, parfois accompagnés de traces de sang. </w:t>
      </w:r>
    </w:p>
    <w:p w:rsidR="00340299" w:rsidRPr="00E05E6A" w:rsidRDefault="00340299" w:rsidP="003402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E05E6A">
        <w:rPr>
          <w:b/>
          <w:color w:val="000000"/>
        </w:rPr>
        <w:t>L’examen clinique révèle une altération de l’état général, sans fièvre, une sécheresse de la bouche, des plis cutanés persistants, une pression artérielle à 90/60 mmHg et un pouls à 1</w:t>
      </w:r>
      <w:r w:rsidRPr="00E05E6A">
        <w:rPr>
          <w:b/>
        </w:rPr>
        <w:t>0</w:t>
      </w:r>
      <w:r w:rsidRPr="00E05E6A">
        <w:rPr>
          <w:b/>
          <w:color w:val="000000"/>
        </w:rPr>
        <w:t>0 bpm. L’iléo-coloscopie montre une alternance de zones saines et de lésions inflammatoires au niveau de l</w:t>
      </w:r>
      <w:r w:rsidRPr="00E05E6A">
        <w:rPr>
          <w:b/>
        </w:rPr>
        <w:t>’iléon et d</w:t>
      </w:r>
      <w:r w:rsidRPr="00E05E6A">
        <w:rPr>
          <w:b/>
          <w:color w:val="000000"/>
        </w:rPr>
        <w:t>u c</w:t>
      </w:r>
      <w:r w:rsidRPr="00E05E6A">
        <w:rPr>
          <w:b/>
        </w:rPr>
        <w:t>ô</w:t>
      </w:r>
      <w:r w:rsidRPr="00E05E6A">
        <w:rPr>
          <w:b/>
          <w:color w:val="000000"/>
        </w:rPr>
        <w:t xml:space="preserve">lon et l’analyse anatomopathologique des biopsies </w:t>
      </w:r>
      <w:r w:rsidRPr="00E05E6A">
        <w:rPr>
          <w:b/>
        </w:rPr>
        <w:t>confirme</w:t>
      </w:r>
      <w:r w:rsidRPr="00E05E6A">
        <w:rPr>
          <w:b/>
          <w:color w:val="000000"/>
        </w:rPr>
        <w:t xml:space="preserve"> des zon</w:t>
      </w:r>
      <w:r w:rsidRPr="00E05E6A">
        <w:rPr>
          <w:b/>
        </w:rPr>
        <w:t>e</w:t>
      </w:r>
      <w:r w:rsidRPr="00E05E6A">
        <w:rPr>
          <w:b/>
          <w:color w:val="000000"/>
        </w:rPr>
        <w:t xml:space="preserve">s de muqueuse avec </w:t>
      </w:r>
      <w:r w:rsidRPr="00E05E6A">
        <w:rPr>
          <w:b/>
        </w:rPr>
        <w:t xml:space="preserve">un infiltrat </w:t>
      </w:r>
      <w:r w:rsidRPr="00E05E6A">
        <w:rPr>
          <w:b/>
          <w:color w:val="000000"/>
        </w:rPr>
        <w:t xml:space="preserve">inflammatoire. </w:t>
      </w:r>
    </w:p>
    <w:p w:rsidR="00340299" w:rsidRDefault="00340299" w:rsidP="0034029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340299" w:rsidRDefault="00340299" w:rsidP="003402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Examens </w:t>
      </w:r>
      <w:r>
        <w:rPr>
          <w:b/>
        </w:rPr>
        <w:t>c</w:t>
      </w:r>
      <w:r>
        <w:rPr>
          <w:b/>
          <w:color w:val="000000"/>
        </w:rPr>
        <w:t>omplémentaires :</w:t>
      </w:r>
    </w:p>
    <w:p w:rsidR="00340299" w:rsidRDefault="00340299" w:rsidP="003402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Biologie :</w:t>
      </w:r>
    </w:p>
    <w:p w:rsidR="00340299" w:rsidRDefault="00340299" w:rsidP="00340299">
      <w:pPr>
        <w:numPr>
          <w:ilvl w:val="1"/>
          <w:numId w:val="2"/>
        </w:numPr>
      </w:pPr>
      <w:r>
        <w:t>CRP (Protéine C réactive, marqueur de l’inflammation) : 45 mg/L ( &lt;5 mg/L)</w:t>
      </w:r>
    </w:p>
    <w:p w:rsidR="00340299" w:rsidRDefault="00340299" w:rsidP="00340299">
      <w:pPr>
        <w:numPr>
          <w:ilvl w:val="1"/>
          <w:numId w:val="2"/>
        </w:numPr>
      </w:pPr>
      <w:r>
        <w:t>Hb : 11 g/dL (12 à 17 g/dL)</w:t>
      </w:r>
    </w:p>
    <w:p w:rsidR="00340299" w:rsidRDefault="00340299" w:rsidP="00340299">
      <w:pPr>
        <w:numPr>
          <w:ilvl w:val="1"/>
          <w:numId w:val="2"/>
        </w:numPr>
      </w:pPr>
      <w:r>
        <w:t>Ferritine sérique : 14 µg/L ( 15-150 µg/L )</w:t>
      </w:r>
    </w:p>
    <w:p w:rsidR="00340299" w:rsidRDefault="00340299" w:rsidP="003402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Vitamine B12 : 150 pg/mL ( &gt; 200 pg/mL)</w:t>
      </w:r>
    </w:p>
    <w:p w:rsidR="00340299" w:rsidRDefault="00340299" w:rsidP="003402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Albumine : 30 g/L (</w:t>
      </w:r>
      <w:r>
        <w:t>38-48g/L)</w:t>
      </w:r>
    </w:p>
    <w:p w:rsidR="00340299" w:rsidRDefault="00340299" w:rsidP="00340299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:rsidR="00340299" w:rsidRDefault="00340299" w:rsidP="003402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Analyse des </w:t>
      </w:r>
      <w:r>
        <w:rPr>
          <w:b/>
        </w:rPr>
        <w:t>s</w:t>
      </w:r>
      <w:r>
        <w:rPr>
          <w:b/>
          <w:color w:val="000000"/>
        </w:rPr>
        <w:t>elles :</w:t>
      </w:r>
    </w:p>
    <w:p w:rsidR="00340299" w:rsidRDefault="00340299" w:rsidP="00340299">
      <w:pPr>
        <w:numPr>
          <w:ilvl w:val="1"/>
          <w:numId w:val="2"/>
        </w:numPr>
      </w:pPr>
      <w:r>
        <w:t>Présence de leucocytes et de sang</w:t>
      </w:r>
    </w:p>
    <w:p w:rsidR="00340299" w:rsidRDefault="00340299" w:rsidP="00340299">
      <w:pPr>
        <w:numPr>
          <w:ilvl w:val="1"/>
          <w:numId w:val="2"/>
        </w:numPr>
        <w:jc w:val="both"/>
      </w:pPr>
      <w:r>
        <w:t xml:space="preserve">Culture bactérienne : négative pour les pathogènes courants (Salmonella, Shigella, Campylobacter, </w:t>
      </w:r>
      <w:r>
        <w:rPr>
          <w:i/>
        </w:rPr>
        <w:t>E. coli</w:t>
      </w:r>
      <w:r>
        <w:t>)</w:t>
      </w:r>
    </w:p>
    <w:p w:rsidR="00340299" w:rsidRDefault="00340299" w:rsidP="00340299">
      <w:pPr>
        <w:numPr>
          <w:ilvl w:val="1"/>
          <w:numId w:val="2"/>
        </w:numPr>
        <w:spacing w:after="280"/>
        <w:jc w:val="both"/>
      </w:pPr>
      <w:r>
        <w:t>Recherche de parasites : négative</w:t>
      </w:r>
    </w:p>
    <w:p w:rsidR="00340299" w:rsidRDefault="00340299" w:rsidP="00340299">
      <w:pPr>
        <w:spacing w:after="28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</w:rPr>
        <w:t>Le diagnostic de maladie de Crohn est posé.</w:t>
      </w:r>
    </w:p>
    <w:p w:rsidR="00340299" w:rsidRDefault="00340299" w:rsidP="00340299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340299" w:rsidRPr="00E05E6A" w:rsidRDefault="00340299" w:rsidP="00340299">
      <w:pPr>
        <w:jc w:val="both"/>
        <w:rPr>
          <w:b/>
        </w:rPr>
      </w:pPr>
      <w:r>
        <w:rPr>
          <w:b/>
        </w:rPr>
        <w:t xml:space="preserve">Question 1. </w:t>
      </w:r>
    </w:p>
    <w:p w:rsidR="00340299" w:rsidRPr="00E05E6A" w:rsidRDefault="00340299" w:rsidP="00340299">
      <w:pPr>
        <w:jc w:val="both"/>
      </w:pPr>
      <w:r w:rsidRPr="00E05E6A">
        <w:t>Définir la maladie de Crohn. Quels sont les arguments en faveur du diagnostic de la maladie de Crohn ?</w:t>
      </w:r>
    </w:p>
    <w:p w:rsidR="00DD70A4" w:rsidRDefault="00DD70A4" w:rsidP="00DD70A4">
      <w:pPr>
        <w:jc w:val="both"/>
        <w:rPr>
          <w:b/>
        </w:rPr>
      </w:pPr>
    </w:p>
    <w:p w:rsidR="00340299" w:rsidRPr="00E05E6A" w:rsidRDefault="00340299" w:rsidP="00340299">
      <w:pPr>
        <w:jc w:val="both"/>
        <w:rPr>
          <w:b/>
        </w:rPr>
      </w:pPr>
      <w:r w:rsidRPr="00E05E6A">
        <w:rPr>
          <w:b/>
        </w:rPr>
        <w:t xml:space="preserve">Question 2. </w:t>
      </w:r>
    </w:p>
    <w:p w:rsidR="00340299" w:rsidRPr="00E05E6A" w:rsidRDefault="00340299" w:rsidP="00340299">
      <w:pPr>
        <w:jc w:val="both"/>
      </w:pPr>
      <w:r w:rsidRPr="00E05E6A">
        <w:t>Quels sont les hypothèses étiologiques et les facteurs de risque</w:t>
      </w:r>
      <w:r w:rsidR="00303C9D">
        <w:t>s</w:t>
      </w:r>
      <w:bookmarkStart w:id="0" w:name="_GoBack"/>
      <w:bookmarkEnd w:id="0"/>
      <w:r w:rsidRPr="00E05E6A">
        <w:t xml:space="preserve"> identifiés à ce jour concernant la maladie de Crohn ?</w:t>
      </w:r>
    </w:p>
    <w:p w:rsidR="004010D6" w:rsidRDefault="004010D6" w:rsidP="00DD70A4">
      <w:pPr>
        <w:jc w:val="both"/>
        <w:rPr>
          <w:b/>
        </w:rPr>
      </w:pPr>
    </w:p>
    <w:p w:rsidR="00340299" w:rsidRPr="00E05E6A" w:rsidRDefault="00340299" w:rsidP="00340299">
      <w:pPr>
        <w:jc w:val="both"/>
        <w:rPr>
          <w:b/>
        </w:rPr>
      </w:pPr>
      <w:r>
        <w:rPr>
          <w:b/>
        </w:rPr>
        <w:t>Question 3.</w:t>
      </w:r>
    </w:p>
    <w:p w:rsidR="00340299" w:rsidRPr="00E05E6A" w:rsidRDefault="00340299" w:rsidP="00340299">
      <w:pPr>
        <w:jc w:val="both"/>
      </w:pPr>
      <w:r w:rsidRPr="00E05E6A">
        <w:t>Décrivez les mécanismes cellulaires qui contrôlent l'absorption d'eau et des électrolytes dans l’iléon et le côlon.</w:t>
      </w:r>
    </w:p>
    <w:p w:rsidR="004010D6" w:rsidRDefault="004010D6" w:rsidP="00DD70A4">
      <w:pPr>
        <w:jc w:val="both"/>
        <w:rPr>
          <w:b/>
        </w:rPr>
      </w:pPr>
    </w:p>
    <w:p w:rsidR="00340299" w:rsidRPr="00A70266" w:rsidRDefault="00340299" w:rsidP="00340299">
      <w:pPr>
        <w:jc w:val="both"/>
        <w:rPr>
          <w:b/>
        </w:rPr>
      </w:pPr>
      <w:r>
        <w:rPr>
          <w:b/>
        </w:rPr>
        <w:t xml:space="preserve">Question 4. </w:t>
      </w:r>
    </w:p>
    <w:p w:rsidR="00340299" w:rsidRPr="00A70266" w:rsidRDefault="00340299" w:rsidP="00340299">
      <w:pPr>
        <w:jc w:val="both"/>
      </w:pPr>
      <w:r w:rsidRPr="00A70266">
        <w:t>Décrivez les mécanismes cellulaires qui contrôlent la sécrétion d'eau dans le côlon.</w:t>
      </w:r>
    </w:p>
    <w:p w:rsidR="004010D6" w:rsidRDefault="004010D6" w:rsidP="00DD70A4">
      <w:pPr>
        <w:jc w:val="both"/>
        <w:rPr>
          <w:b/>
        </w:rPr>
      </w:pPr>
    </w:p>
    <w:p w:rsidR="00340299" w:rsidRPr="00E05E6A" w:rsidRDefault="00340299" w:rsidP="00340299">
      <w:pPr>
        <w:jc w:val="both"/>
        <w:rPr>
          <w:b/>
        </w:rPr>
      </w:pPr>
      <w:r>
        <w:rPr>
          <w:b/>
        </w:rPr>
        <w:lastRenderedPageBreak/>
        <w:t>Question 5</w:t>
      </w:r>
      <w:r>
        <w:rPr>
          <w:b/>
        </w:rPr>
        <w:t xml:space="preserve">. </w:t>
      </w:r>
    </w:p>
    <w:p w:rsidR="00340299" w:rsidRPr="00E05E6A" w:rsidRDefault="00340299" w:rsidP="00340299">
      <w:pPr>
        <w:jc w:val="both"/>
        <w:rPr>
          <w:rFonts w:ascii="Arial" w:eastAsia="Arial" w:hAnsi="Arial" w:cs="Arial"/>
          <w:sz w:val="22"/>
          <w:szCs w:val="22"/>
        </w:rPr>
      </w:pPr>
      <w:r w:rsidRPr="00E05E6A">
        <w:t>Décrivez les mécanismes de protection de la muqueuse intestinale contre les micro-organismes ou toxines qui peuvent être présents dans le chyme intestinal ?</w:t>
      </w:r>
    </w:p>
    <w:p w:rsidR="004010D6" w:rsidRDefault="004010D6" w:rsidP="00DD70A4">
      <w:pPr>
        <w:jc w:val="both"/>
        <w:rPr>
          <w:b/>
        </w:rPr>
      </w:pPr>
    </w:p>
    <w:p w:rsidR="00340299" w:rsidRPr="00D52411" w:rsidRDefault="00340299" w:rsidP="00340299">
      <w:pPr>
        <w:jc w:val="both"/>
        <w:rPr>
          <w:b/>
        </w:rPr>
      </w:pPr>
      <w:r>
        <w:rPr>
          <w:b/>
        </w:rPr>
        <w:t>Question 6.</w:t>
      </w:r>
    </w:p>
    <w:p w:rsidR="00340299" w:rsidRPr="00D52411" w:rsidRDefault="00340299" w:rsidP="00340299">
      <w:pPr>
        <w:jc w:val="both"/>
        <w:rPr>
          <w:rFonts w:ascii="Arial" w:eastAsia="Arial" w:hAnsi="Arial" w:cs="Arial"/>
          <w:sz w:val="22"/>
          <w:szCs w:val="22"/>
        </w:rPr>
      </w:pPr>
      <w:r w:rsidRPr="00D52411">
        <w:t>Décrivez les altérations de la barrière intestinale dans la maladie de Crohn.</w:t>
      </w:r>
    </w:p>
    <w:p w:rsidR="004010D6" w:rsidRDefault="004010D6" w:rsidP="00DD70A4">
      <w:pPr>
        <w:jc w:val="both"/>
        <w:rPr>
          <w:b/>
        </w:rPr>
      </w:pPr>
    </w:p>
    <w:p w:rsidR="00340299" w:rsidRPr="00D52411" w:rsidRDefault="00340299" w:rsidP="00340299">
      <w:pPr>
        <w:jc w:val="both"/>
        <w:rPr>
          <w:b/>
        </w:rPr>
      </w:pPr>
      <w:r>
        <w:rPr>
          <w:b/>
        </w:rPr>
        <w:t xml:space="preserve">Question 7. </w:t>
      </w:r>
    </w:p>
    <w:p w:rsidR="00340299" w:rsidRPr="00D52411" w:rsidRDefault="00340299" w:rsidP="00340299">
      <w:pPr>
        <w:jc w:val="both"/>
      </w:pPr>
      <w:r w:rsidRPr="00D52411">
        <w:t>Quels sont les éléments dans ce cas clinique en faveur d’une malabsorption au niveau de l’iléon et du côlon ? Pourquoi cette patiente présente une anémie</w:t>
      </w:r>
      <w:r>
        <w:t xml:space="preserve"> </w:t>
      </w:r>
      <w:r w:rsidRPr="00D52411">
        <w:t>?</w:t>
      </w:r>
    </w:p>
    <w:p w:rsidR="004010D6" w:rsidRDefault="004010D6" w:rsidP="00DD70A4">
      <w:pPr>
        <w:jc w:val="both"/>
        <w:rPr>
          <w:b/>
        </w:rPr>
      </w:pPr>
    </w:p>
    <w:p w:rsidR="00340299" w:rsidRPr="00433475" w:rsidRDefault="00340299" w:rsidP="00340299">
      <w:pPr>
        <w:jc w:val="both"/>
        <w:rPr>
          <w:b/>
        </w:rPr>
      </w:pPr>
      <w:r>
        <w:rPr>
          <w:b/>
        </w:rPr>
        <w:t xml:space="preserve">Question 8. </w:t>
      </w:r>
    </w:p>
    <w:p w:rsidR="00340299" w:rsidRPr="00433475" w:rsidRDefault="00340299" w:rsidP="00340299">
      <w:pPr>
        <w:jc w:val="both"/>
      </w:pPr>
      <w:r w:rsidRPr="00433475">
        <w:t xml:space="preserve">Quelles sont les autres complications de la maladie de Crohn dont souffre la patiente ? </w:t>
      </w:r>
    </w:p>
    <w:p w:rsidR="00340299" w:rsidRDefault="00340299" w:rsidP="00DD70A4">
      <w:pPr>
        <w:jc w:val="both"/>
        <w:rPr>
          <w:b/>
        </w:rPr>
      </w:pPr>
    </w:p>
    <w:p w:rsidR="00340299" w:rsidRPr="00433475" w:rsidRDefault="00340299" w:rsidP="00340299">
      <w:pPr>
        <w:jc w:val="both"/>
        <w:rPr>
          <w:b/>
        </w:rPr>
      </w:pPr>
      <w:r>
        <w:rPr>
          <w:b/>
        </w:rPr>
        <w:t xml:space="preserve">Question 9. </w:t>
      </w:r>
    </w:p>
    <w:p w:rsidR="00340299" w:rsidRPr="00433475" w:rsidRDefault="00340299" w:rsidP="00340299">
      <w:pPr>
        <w:jc w:val="both"/>
      </w:pPr>
      <w:r w:rsidRPr="00433475">
        <w:t>Déterminez les cibles thérapeutiques dans ce cas clinique.</w:t>
      </w:r>
    </w:p>
    <w:p w:rsidR="002D737B" w:rsidRDefault="002D737B" w:rsidP="002D737B">
      <w:pPr>
        <w:rPr>
          <w:b/>
          <w:sz w:val="28"/>
          <w:szCs w:val="28"/>
          <w:u w:val="single"/>
        </w:rPr>
      </w:pPr>
    </w:p>
    <w:p w:rsidR="00DD70A4" w:rsidRDefault="00DD70A4" w:rsidP="002D73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Cas clinique n°2</w:t>
      </w:r>
    </w:p>
    <w:p w:rsidR="00DD70A4" w:rsidRPr="00757E7D" w:rsidRDefault="00DD70A4" w:rsidP="00DD70A4">
      <w:pPr>
        <w:jc w:val="center"/>
        <w:rPr>
          <w:b/>
          <w:sz w:val="28"/>
        </w:rPr>
      </w:pPr>
      <w:r>
        <w:rPr>
          <w:b/>
          <w:sz w:val="28"/>
        </w:rPr>
        <w:t>Syndrome diarrhéique chronique</w:t>
      </w:r>
    </w:p>
    <w:p w:rsidR="00DD70A4" w:rsidRDefault="00DD70A4" w:rsidP="00DD70A4">
      <w:pPr>
        <w:jc w:val="both"/>
      </w:pPr>
    </w:p>
    <w:p w:rsidR="00DD70A4" w:rsidRDefault="00DD70A4" w:rsidP="00DD70A4">
      <w:pPr>
        <w:jc w:val="both"/>
        <w:rPr>
          <w:b/>
        </w:rPr>
      </w:pPr>
      <w:r>
        <w:rPr>
          <w:b/>
        </w:rPr>
        <w:t xml:space="preserve">Un patient âgé de 58 ans consulte son médecin traitant pour des diarrhées accompagnées de douleurs abdominales depuis plus de deux mois et </w:t>
      </w:r>
      <w:r w:rsidR="0039247E">
        <w:rPr>
          <w:b/>
        </w:rPr>
        <w:t xml:space="preserve">d’une </w:t>
      </w:r>
      <w:r>
        <w:rPr>
          <w:b/>
        </w:rPr>
        <w:t>perte de poids (4 kg en un mois) sans régime alimentaire. Au début, les selles n’étaient pas importantes bien qu’à 2-3 fois par jour devenant plus fréquentes et abondantes avec un aspect liquide épais et des gouttes de graisse. Le patient a comme antécédents importants une pancréatite aiguë suite à une lithiase biliaire quelques mois auparavant</w:t>
      </w:r>
      <w:r w:rsidR="00DD7086">
        <w:rPr>
          <w:b/>
        </w:rPr>
        <w:t xml:space="preserve"> ; il </w:t>
      </w:r>
      <w:r w:rsidR="00F77B27">
        <w:rPr>
          <w:b/>
        </w:rPr>
        <w:t xml:space="preserve">a </w:t>
      </w:r>
      <w:r w:rsidR="00DD7086">
        <w:rPr>
          <w:b/>
        </w:rPr>
        <w:t xml:space="preserve">depuis développé </w:t>
      </w:r>
      <w:r w:rsidR="00F77B27">
        <w:rPr>
          <w:b/>
        </w:rPr>
        <w:t>un</w:t>
      </w:r>
      <w:r>
        <w:rPr>
          <w:b/>
        </w:rPr>
        <w:t xml:space="preserve"> di</w:t>
      </w:r>
      <w:r w:rsidR="00F77B27">
        <w:rPr>
          <w:b/>
        </w:rPr>
        <w:t>abète qui nécessite</w:t>
      </w:r>
      <w:r>
        <w:rPr>
          <w:b/>
        </w:rPr>
        <w:t xml:space="preserve"> un traitement par de l’insuline.</w:t>
      </w:r>
    </w:p>
    <w:p w:rsidR="00DD70A4" w:rsidRDefault="00DD70A4" w:rsidP="00DD70A4">
      <w:pPr>
        <w:jc w:val="both"/>
        <w:rPr>
          <w:b/>
        </w:rPr>
      </w:pPr>
    </w:p>
    <w:p w:rsidR="00DD70A4" w:rsidRPr="00E605EA" w:rsidRDefault="00DD70A4" w:rsidP="00DD70A4">
      <w:pPr>
        <w:jc w:val="both"/>
        <w:rPr>
          <w:b/>
        </w:rPr>
      </w:pPr>
      <w:r w:rsidRPr="00E605EA">
        <w:rPr>
          <w:b/>
        </w:rPr>
        <w:t>Question 1.</w:t>
      </w:r>
      <w:r>
        <w:rPr>
          <w:b/>
        </w:rPr>
        <w:t xml:space="preserve"> </w:t>
      </w:r>
    </w:p>
    <w:p w:rsidR="00DD70A4" w:rsidRDefault="00DD70A4" w:rsidP="00DD70A4">
      <w:pPr>
        <w:jc w:val="both"/>
      </w:pPr>
      <w:r>
        <w:t>Quels s</w:t>
      </w:r>
      <w:r w:rsidR="00AA6470">
        <w:t xml:space="preserve">ignes et symptômes suggèrent un syndrome diarrhéique </w:t>
      </w:r>
      <w:r>
        <w:t>?</w:t>
      </w:r>
    </w:p>
    <w:p w:rsidR="004010D6" w:rsidRDefault="004010D6" w:rsidP="00DD70A4">
      <w:pPr>
        <w:jc w:val="both"/>
        <w:rPr>
          <w:b/>
        </w:rPr>
      </w:pPr>
    </w:p>
    <w:p w:rsidR="00DD70A4" w:rsidRPr="00E605EA" w:rsidRDefault="00DD70A4" w:rsidP="00DD70A4">
      <w:pPr>
        <w:jc w:val="both"/>
        <w:rPr>
          <w:b/>
        </w:rPr>
      </w:pPr>
      <w:r w:rsidRPr="00E605EA">
        <w:rPr>
          <w:b/>
        </w:rPr>
        <w:t>Question 2.</w:t>
      </w:r>
      <w:r w:rsidRPr="0084416E">
        <w:rPr>
          <w:b/>
        </w:rPr>
        <w:t xml:space="preserve"> </w:t>
      </w:r>
    </w:p>
    <w:p w:rsidR="00DD70A4" w:rsidRDefault="00DD70A4" w:rsidP="00DD70A4">
      <w:pPr>
        <w:jc w:val="both"/>
      </w:pPr>
      <w:r>
        <w:t xml:space="preserve">Pourquoi dans ce cas clinique pense-t-on à </w:t>
      </w:r>
      <w:r w:rsidR="00AA6470">
        <w:t xml:space="preserve">un syndrome diarrhéique chronique </w:t>
      </w:r>
      <w:r>
        <w:t>?</w:t>
      </w:r>
    </w:p>
    <w:p w:rsidR="004010D6" w:rsidRDefault="004010D6" w:rsidP="00DD70A4">
      <w:pPr>
        <w:jc w:val="both"/>
        <w:rPr>
          <w:b/>
        </w:rPr>
      </w:pPr>
    </w:p>
    <w:p w:rsidR="00DD70A4" w:rsidRPr="00E605EA" w:rsidRDefault="00DD70A4" w:rsidP="00DD70A4">
      <w:pPr>
        <w:jc w:val="both"/>
        <w:rPr>
          <w:b/>
        </w:rPr>
      </w:pPr>
      <w:r w:rsidRPr="00E605EA">
        <w:rPr>
          <w:b/>
        </w:rPr>
        <w:t xml:space="preserve">Question </w:t>
      </w:r>
      <w:r>
        <w:rPr>
          <w:b/>
        </w:rPr>
        <w:t>3</w:t>
      </w:r>
      <w:r w:rsidRPr="00E605EA">
        <w:rPr>
          <w:b/>
        </w:rPr>
        <w:t>.</w:t>
      </w:r>
      <w:r w:rsidRPr="000A24AA">
        <w:rPr>
          <w:b/>
        </w:rPr>
        <w:t xml:space="preserve"> </w:t>
      </w:r>
    </w:p>
    <w:p w:rsidR="00DD70A4" w:rsidRDefault="00DD70A4" w:rsidP="00DD70A4">
      <w:pPr>
        <w:jc w:val="both"/>
      </w:pPr>
      <w:r>
        <w:t>Expliquez comment une lithiase biliaire peut provoquer le développement d'une pancréatite aiguë ? Décrivez le rôle des protéases pancréatiques dans la pathogénie de la pancréatite.</w:t>
      </w:r>
    </w:p>
    <w:p w:rsidR="004010D6" w:rsidRDefault="004010D6" w:rsidP="00C04486">
      <w:pPr>
        <w:jc w:val="both"/>
        <w:rPr>
          <w:b/>
        </w:rPr>
      </w:pPr>
    </w:p>
    <w:p w:rsidR="00C04486" w:rsidRPr="00E605EA" w:rsidRDefault="00C04486" w:rsidP="00C04486">
      <w:pPr>
        <w:jc w:val="both"/>
        <w:rPr>
          <w:b/>
        </w:rPr>
      </w:pPr>
      <w:r w:rsidRPr="00E605EA">
        <w:rPr>
          <w:b/>
        </w:rPr>
        <w:t xml:space="preserve">Question </w:t>
      </w:r>
      <w:r>
        <w:rPr>
          <w:b/>
        </w:rPr>
        <w:t>4</w:t>
      </w:r>
      <w:r w:rsidRPr="00E605EA">
        <w:rPr>
          <w:b/>
        </w:rPr>
        <w:t>.</w:t>
      </w:r>
      <w:r>
        <w:rPr>
          <w:b/>
        </w:rPr>
        <w:t xml:space="preserve"> </w:t>
      </w:r>
      <w:r w:rsidRPr="00C04486">
        <w:t>Comment peut-on expliquer</w:t>
      </w:r>
      <w:r>
        <w:t xml:space="preserve"> le développement d’un diabète chez ce patient ?</w:t>
      </w:r>
    </w:p>
    <w:p w:rsidR="004010D6" w:rsidRDefault="004010D6" w:rsidP="00DD70A4">
      <w:pPr>
        <w:jc w:val="both"/>
        <w:rPr>
          <w:b/>
        </w:rPr>
      </w:pPr>
    </w:p>
    <w:p w:rsidR="00004E18" w:rsidRPr="00E605EA" w:rsidRDefault="00004E18" w:rsidP="00004E18">
      <w:pPr>
        <w:jc w:val="both"/>
        <w:rPr>
          <w:b/>
        </w:rPr>
      </w:pPr>
      <w:r w:rsidRPr="00E605EA">
        <w:rPr>
          <w:b/>
        </w:rPr>
        <w:t xml:space="preserve">Question </w:t>
      </w:r>
      <w:r>
        <w:rPr>
          <w:b/>
        </w:rPr>
        <w:t>5</w:t>
      </w:r>
      <w:r w:rsidRPr="00E605EA">
        <w:rPr>
          <w:b/>
        </w:rPr>
        <w:t>.</w:t>
      </w:r>
      <w:r>
        <w:rPr>
          <w:b/>
        </w:rPr>
        <w:t xml:space="preserve"> </w:t>
      </w:r>
    </w:p>
    <w:p w:rsidR="00004E18" w:rsidRDefault="00004E18" w:rsidP="00004E18">
      <w:pPr>
        <w:jc w:val="both"/>
      </w:pPr>
      <w:r>
        <w:t>Dans ce cas clinique, quelle est l’origine de la stéatorrhée ?</w:t>
      </w:r>
    </w:p>
    <w:p w:rsidR="00004E18" w:rsidRDefault="00004E18" w:rsidP="00DD70A4">
      <w:pPr>
        <w:jc w:val="both"/>
        <w:rPr>
          <w:b/>
        </w:rPr>
      </w:pPr>
    </w:p>
    <w:p w:rsidR="00DD70A4" w:rsidRPr="00E605EA" w:rsidRDefault="00DD70A4" w:rsidP="00DD70A4">
      <w:pPr>
        <w:jc w:val="both"/>
        <w:rPr>
          <w:b/>
        </w:rPr>
      </w:pPr>
      <w:r w:rsidRPr="00E605EA">
        <w:rPr>
          <w:b/>
        </w:rPr>
        <w:t xml:space="preserve">Question </w:t>
      </w:r>
      <w:r w:rsidR="00004E18">
        <w:rPr>
          <w:b/>
        </w:rPr>
        <w:t>6</w:t>
      </w:r>
      <w:r w:rsidRPr="00E605EA">
        <w:rPr>
          <w:b/>
        </w:rPr>
        <w:t>.</w:t>
      </w:r>
      <w:r>
        <w:rPr>
          <w:b/>
        </w:rPr>
        <w:t xml:space="preserve"> </w:t>
      </w:r>
    </w:p>
    <w:p w:rsidR="00DD70A4" w:rsidRDefault="00DD70A4" w:rsidP="00DD70A4">
      <w:pPr>
        <w:jc w:val="both"/>
      </w:pPr>
      <w:r>
        <w:t>Citez les différents types de diarrhée chronique (classification selon le mécanisme du développement). Décrivez les facteurs étiologiques principaux et la pathogénie de chaque type.</w:t>
      </w:r>
    </w:p>
    <w:p w:rsidR="004010D6" w:rsidRDefault="004010D6" w:rsidP="00DD70A4">
      <w:pPr>
        <w:jc w:val="both"/>
        <w:rPr>
          <w:b/>
        </w:rPr>
      </w:pPr>
    </w:p>
    <w:p w:rsidR="00DD70A4" w:rsidRPr="00E605EA" w:rsidRDefault="00DD70A4" w:rsidP="00DD70A4">
      <w:pPr>
        <w:jc w:val="both"/>
        <w:rPr>
          <w:b/>
        </w:rPr>
      </w:pPr>
      <w:r w:rsidRPr="00E605EA">
        <w:rPr>
          <w:b/>
        </w:rPr>
        <w:t xml:space="preserve">Question </w:t>
      </w:r>
      <w:r w:rsidR="00004E18">
        <w:rPr>
          <w:b/>
        </w:rPr>
        <w:t>7</w:t>
      </w:r>
      <w:r w:rsidRPr="00E605EA">
        <w:rPr>
          <w:b/>
        </w:rPr>
        <w:t>.</w:t>
      </w:r>
      <w:r>
        <w:rPr>
          <w:b/>
        </w:rPr>
        <w:t xml:space="preserve"> </w:t>
      </w:r>
    </w:p>
    <w:p w:rsidR="00E579D3" w:rsidRPr="002D737B" w:rsidRDefault="00DD70A4" w:rsidP="00DD70A4">
      <w:pPr>
        <w:jc w:val="both"/>
      </w:pPr>
      <w:r>
        <w:t>Quel type de diarrhée chronique peut-on suggérer dans ce cas clinique ?</w:t>
      </w:r>
    </w:p>
    <w:p w:rsidR="00DD70A4" w:rsidRDefault="00DD70A4" w:rsidP="00DD70A4">
      <w:pPr>
        <w:jc w:val="both"/>
      </w:pPr>
    </w:p>
    <w:p w:rsidR="00DD70A4" w:rsidRPr="005C556F" w:rsidRDefault="00DD70A4" w:rsidP="00DD70A4">
      <w:pPr>
        <w:jc w:val="both"/>
        <w:rPr>
          <w:b/>
        </w:rPr>
      </w:pPr>
      <w:r w:rsidRPr="005C556F">
        <w:rPr>
          <w:b/>
        </w:rPr>
        <w:t xml:space="preserve">Question </w:t>
      </w:r>
      <w:r w:rsidR="00E579D3" w:rsidRPr="005C556F">
        <w:rPr>
          <w:b/>
        </w:rPr>
        <w:t>8</w:t>
      </w:r>
      <w:r w:rsidRPr="005C556F">
        <w:rPr>
          <w:b/>
        </w:rPr>
        <w:t xml:space="preserve">. </w:t>
      </w:r>
    </w:p>
    <w:p w:rsidR="00DD70A4" w:rsidRDefault="00DD70A4" w:rsidP="00DD70A4">
      <w:pPr>
        <w:jc w:val="both"/>
      </w:pPr>
      <w:r w:rsidRPr="005C556F">
        <w:t>Dans ce cas de diarrhée, déterminez les cibles thérapeutiques étiologiques et pathogéniques.</w:t>
      </w:r>
    </w:p>
    <w:p w:rsidR="00DD70A4" w:rsidRDefault="00DD70A4" w:rsidP="00DD70A4">
      <w:pPr>
        <w:jc w:val="both"/>
      </w:pPr>
    </w:p>
    <w:p w:rsidR="00DD70A4" w:rsidRDefault="00DD70A4" w:rsidP="00DD70A4">
      <w:pPr>
        <w:jc w:val="both"/>
        <w:rPr>
          <w:color w:val="0000FF"/>
        </w:rPr>
      </w:pPr>
    </w:p>
    <w:p w:rsidR="00DD70A4" w:rsidRDefault="00DD70A4" w:rsidP="00DD70A4">
      <w:pPr>
        <w:jc w:val="both"/>
        <w:rPr>
          <w:color w:val="0000FF"/>
        </w:rPr>
      </w:pPr>
    </w:p>
    <w:p w:rsidR="00FC1AD4" w:rsidRDefault="00FC1AD4"/>
    <w:sectPr w:rsidR="00FC1AD4" w:rsidSect="00A776F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B7" w:rsidRDefault="00ED32B7" w:rsidP="00A776F8">
      <w:r>
        <w:separator/>
      </w:r>
    </w:p>
  </w:endnote>
  <w:endnote w:type="continuationSeparator" w:id="0">
    <w:p w:rsidR="00ED32B7" w:rsidRDefault="00ED32B7" w:rsidP="00A7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7A" w:rsidRDefault="007A50DA" w:rsidP="00C805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D70A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65B7A" w:rsidRDefault="00ED32B7" w:rsidP="00565B7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7A" w:rsidRDefault="007A50DA" w:rsidP="00C805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D70A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03C9D">
      <w:rPr>
        <w:rStyle w:val="Numrodepage"/>
        <w:noProof/>
      </w:rPr>
      <w:t>4</w:t>
    </w:r>
    <w:r>
      <w:rPr>
        <w:rStyle w:val="Numrodepage"/>
      </w:rPr>
      <w:fldChar w:fldCharType="end"/>
    </w:r>
  </w:p>
  <w:p w:rsidR="00565B7A" w:rsidRDefault="00ED32B7" w:rsidP="00565B7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B7" w:rsidRDefault="00ED32B7" w:rsidP="00A776F8">
      <w:r>
        <w:separator/>
      </w:r>
    </w:p>
  </w:footnote>
  <w:footnote w:type="continuationSeparator" w:id="0">
    <w:p w:rsidR="00ED32B7" w:rsidRDefault="00ED32B7" w:rsidP="00A7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A4926"/>
    <w:multiLevelType w:val="multilevel"/>
    <w:tmpl w:val="E8162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5BC2CB6"/>
    <w:multiLevelType w:val="hybridMultilevel"/>
    <w:tmpl w:val="55CE406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0A4"/>
    <w:rsid w:val="00004E18"/>
    <w:rsid w:val="0003638B"/>
    <w:rsid w:val="00052BCA"/>
    <w:rsid w:val="00055ABE"/>
    <w:rsid w:val="000F6C48"/>
    <w:rsid w:val="001F02D2"/>
    <w:rsid w:val="001F57D6"/>
    <w:rsid w:val="002B2D72"/>
    <w:rsid w:val="002B35AC"/>
    <w:rsid w:val="002D737B"/>
    <w:rsid w:val="00303C9D"/>
    <w:rsid w:val="00340299"/>
    <w:rsid w:val="00370F8D"/>
    <w:rsid w:val="0039247E"/>
    <w:rsid w:val="003D0026"/>
    <w:rsid w:val="003D2D3A"/>
    <w:rsid w:val="004010D6"/>
    <w:rsid w:val="00433D10"/>
    <w:rsid w:val="004D7621"/>
    <w:rsid w:val="004F2EA1"/>
    <w:rsid w:val="005451A5"/>
    <w:rsid w:val="005C556F"/>
    <w:rsid w:val="006033A8"/>
    <w:rsid w:val="00641F34"/>
    <w:rsid w:val="00651465"/>
    <w:rsid w:val="00745E1D"/>
    <w:rsid w:val="007A50DA"/>
    <w:rsid w:val="007A53B3"/>
    <w:rsid w:val="007C12B0"/>
    <w:rsid w:val="007F0836"/>
    <w:rsid w:val="00984BC0"/>
    <w:rsid w:val="00996134"/>
    <w:rsid w:val="009A7258"/>
    <w:rsid w:val="009C19F5"/>
    <w:rsid w:val="009D30AE"/>
    <w:rsid w:val="00A25D82"/>
    <w:rsid w:val="00A2683C"/>
    <w:rsid w:val="00A32D8E"/>
    <w:rsid w:val="00A776F8"/>
    <w:rsid w:val="00AA6470"/>
    <w:rsid w:val="00BB1AFA"/>
    <w:rsid w:val="00BC2E2E"/>
    <w:rsid w:val="00C04486"/>
    <w:rsid w:val="00C32B92"/>
    <w:rsid w:val="00CE2F8D"/>
    <w:rsid w:val="00D11DD3"/>
    <w:rsid w:val="00D320E1"/>
    <w:rsid w:val="00D73208"/>
    <w:rsid w:val="00DD7086"/>
    <w:rsid w:val="00DD70A4"/>
    <w:rsid w:val="00E0766B"/>
    <w:rsid w:val="00E4317D"/>
    <w:rsid w:val="00E579D3"/>
    <w:rsid w:val="00E7659F"/>
    <w:rsid w:val="00EA020F"/>
    <w:rsid w:val="00EC7A5C"/>
    <w:rsid w:val="00ED32B7"/>
    <w:rsid w:val="00F2023A"/>
    <w:rsid w:val="00F77B27"/>
    <w:rsid w:val="00FA164F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D3C16F"/>
  <w15:docId w15:val="{73FCB06F-C091-4B2F-9F7F-F38AA58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D70A4"/>
    <w:pPr>
      <w:keepNext/>
      <w:outlineLvl w:val="0"/>
    </w:pPr>
    <w:rPr>
      <w:b/>
      <w:color w:val="0000FF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03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70A4"/>
    <w:rPr>
      <w:rFonts w:ascii="Times New Roman" w:eastAsia="Times New Roman" w:hAnsi="Times New Roman" w:cs="Times New Roman"/>
      <w:b/>
      <w:color w:val="0000FF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DD70A4"/>
    <w:rPr>
      <w:color w:val="0000FF"/>
    </w:rPr>
  </w:style>
  <w:style w:type="character" w:customStyle="1" w:styleId="CorpsdetexteCar">
    <w:name w:val="Corps de texte Car"/>
    <w:basedOn w:val="Policepardfaut"/>
    <w:link w:val="Corpsdetexte"/>
    <w:rsid w:val="00DD70A4"/>
    <w:rPr>
      <w:rFonts w:ascii="Times New Roman" w:eastAsia="Times New Roman" w:hAnsi="Times New Roman" w:cs="Times New Roman"/>
      <w:color w:val="0000FF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DD70A4"/>
    <w:pPr>
      <w:jc w:val="center"/>
    </w:pPr>
    <w:rPr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DD70A4"/>
    <w:rPr>
      <w:rFonts w:ascii="Times New Roman" w:eastAsia="Times New Roman" w:hAnsi="Times New Roman" w:cs="Times New Roman"/>
      <w:b/>
      <w:sz w:val="32"/>
      <w:szCs w:val="32"/>
      <w:lang w:eastAsia="fr-FR"/>
    </w:rPr>
  </w:style>
  <w:style w:type="paragraph" w:styleId="Corpsdetexte3">
    <w:name w:val="Body Text 3"/>
    <w:basedOn w:val="Normal"/>
    <w:link w:val="Corpsdetexte3Car"/>
    <w:rsid w:val="00DD70A4"/>
    <w:pPr>
      <w:jc w:val="both"/>
    </w:pPr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DD70A4"/>
    <w:rPr>
      <w:rFonts w:ascii="Times New Roman" w:eastAsia="Times New Roman" w:hAnsi="Times New Roman" w:cs="Times New Roman"/>
      <w:color w:val="0000FF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DD70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D70A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DD70A4"/>
  </w:style>
  <w:style w:type="character" w:customStyle="1" w:styleId="Titre2Car">
    <w:name w:val="Titre 2 Car"/>
    <w:basedOn w:val="Policepardfaut"/>
    <w:link w:val="Titre2"/>
    <w:semiHidden/>
    <w:rsid w:val="0060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E57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79D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79D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7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79D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79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9D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23</cp:revision>
  <dcterms:created xsi:type="dcterms:W3CDTF">2019-02-28T16:05:00Z</dcterms:created>
  <dcterms:modified xsi:type="dcterms:W3CDTF">2025-03-19T09:22:00Z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b0b3a8011413c67d74a112e8bb573d8dd8ac5c688308bec977b778e444933b42</vt:lpwstr>
  </property>
</Properties>
</file>