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67CF4" w14:textId="77777777" w:rsidR="00F571D7" w:rsidRDefault="00F571D7" w:rsidP="00252127">
      <w:pPr>
        <w:spacing w:after="0" w:line="480" w:lineRule="auto"/>
        <w:jc w:val="both"/>
        <w:rPr>
          <w:rFonts w:ascii="Arial" w:hAnsi="Arial" w:cs="Arial"/>
          <w:sz w:val="24"/>
          <w:szCs w:val="24"/>
        </w:rPr>
      </w:pPr>
      <w:r w:rsidRPr="00AA74E4">
        <w:rPr>
          <w:rFonts w:ascii="Arial" w:eastAsia="Times New Roman" w:hAnsi="Arial" w:cs="Arial"/>
          <w:b/>
          <w:noProof/>
          <w:color w:val="000000"/>
          <w:sz w:val="24"/>
          <w:szCs w:val="24"/>
          <w:lang w:eastAsia="fr-FR"/>
        </w:rPr>
        <mc:AlternateContent>
          <mc:Choice Requires="wps">
            <w:drawing>
              <wp:anchor distT="0" distB="0" distL="114300" distR="114300" simplePos="0" relativeHeight="251661312" behindDoc="0" locked="0" layoutInCell="1" allowOverlap="1" wp14:anchorId="5DCE0506" wp14:editId="43A39FA1">
                <wp:simplePos x="0" y="0"/>
                <wp:positionH relativeFrom="column">
                  <wp:posOffset>3186381</wp:posOffset>
                </wp:positionH>
                <wp:positionV relativeFrom="paragraph">
                  <wp:posOffset>-543413</wp:posOffset>
                </wp:positionV>
                <wp:extent cx="3162300" cy="733425"/>
                <wp:effectExtent l="0" t="0" r="0"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733425"/>
                        </a:xfrm>
                        <a:prstGeom prst="rect">
                          <a:avLst/>
                        </a:prstGeom>
                        <a:solidFill>
                          <a:srgbClr val="FFFFFF"/>
                        </a:solidFill>
                        <a:ln>
                          <a:noFill/>
                        </a:ln>
                        <a:extLst/>
                      </wps:spPr>
                      <wps:txbx>
                        <w:txbxContent>
                          <w:p w14:paraId="15A8FDA5" w14:textId="18D8C1C1" w:rsidR="005241B1" w:rsidRPr="00503A3F" w:rsidRDefault="005241B1" w:rsidP="00AA74E4">
                            <w:pPr>
                              <w:spacing w:after="0" w:line="240" w:lineRule="auto"/>
                              <w:jc w:val="right"/>
                              <w:rPr>
                                <w:b/>
                                <w:i/>
                                <w:sz w:val="28"/>
                              </w:rPr>
                            </w:pPr>
                            <w:r>
                              <w:rPr>
                                <w:b/>
                                <w:i/>
                                <w:sz w:val="28"/>
                              </w:rPr>
                              <w:t>Année Universitaire 202</w:t>
                            </w:r>
                            <w:r w:rsidR="00AF61CE">
                              <w:rPr>
                                <w:b/>
                                <w:i/>
                                <w:sz w:val="28"/>
                              </w:rPr>
                              <w:t>3</w:t>
                            </w:r>
                            <w:r>
                              <w:rPr>
                                <w:b/>
                                <w:i/>
                                <w:sz w:val="28"/>
                              </w:rPr>
                              <w:t>-202</w:t>
                            </w:r>
                            <w:r w:rsidR="00AF61CE">
                              <w:rPr>
                                <w:b/>
                                <w:i/>
                                <w:sz w:val="28"/>
                              </w:rPr>
                              <w:t>4</w:t>
                            </w:r>
                          </w:p>
                          <w:p w14:paraId="0F177032" w14:textId="77777777" w:rsidR="005241B1" w:rsidRPr="00503A3F" w:rsidRDefault="005241B1" w:rsidP="00AA74E4">
                            <w:pPr>
                              <w:spacing w:after="0" w:line="240" w:lineRule="auto"/>
                              <w:jc w:val="right"/>
                              <w:rPr>
                                <w:b/>
                                <w:i/>
                                <w:sz w:val="28"/>
                              </w:rPr>
                            </w:pPr>
                            <w:r w:rsidRPr="00503A3F">
                              <w:rPr>
                                <w:b/>
                                <w:i/>
                                <w:sz w:val="28"/>
                              </w:rPr>
                              <w:t>Licence 1</w:t>
                            </w:r>
                          </w:p>
                          <w:p w14:paraId="1137EC0F" w14:textId="258444F3" w:rsidR="005241B1" w:rsidRPr="00503A3F" w:rsidRDefault="005241B1" w:rsidP="00AA74E4">
                            <w:pPr>
                              <w:jc w:val="right"/>
                              <w:rPr>
                                <w:b/>
                                <w:i/>
                                <w:sz w:val="28"/>
                              </w:rPr>
                            </w:pPr>
                            <w:r w:rsidRPr="00503A3F">
                              <w:rPr>
                                <w:b/>
                                <w:i/>
                                <w:sz w:val="28"/>
                              </w:rPr>
                              <w:t xml:space="preserve">Examen </w:t>
                            </w:r>
                            <w:r w:rsidR="00AF61CE">
                              <w:rPr>
                                <w:b/>
                                <w:i/>
                                <w:sz w:val="28"/>
                              </w:rPr>
                              <w:t>Blanc</w:t>
                            </w:r>
                            <w:r w:rsidRPr="00503A3F">
                              <w:rPr>
                                <w:b/>
                                <w:i/>
                                <w:sz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CE0506" id="_x0000_t202" coordsize="21600,21600" o:spt="202" path="m,l,21600r21600,l21600,xe">
                <v:stroke joinstyle="miter"/>
                <v:path gradientshapeok="t" o:connecttype="rect"/>
              </v:shapetype>
              <v:shape id="Zone de texte 3" o:spid="_x0000_s1026" type="#_x0000_t202" style="position:absolute;left:0;text-align:left;margin-left:250.9pt;margin-top:-42.8pt;width:249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" stroked="f">
                <v:textbox>
                  <w:txbxContent>
                    <w:p w14:paraId="15A8FDA5" w14:textId="18D8C1C1" w:rsidR="005241B1" w:rsidRPr="00503A3F" w:rsidRDefault="005241B1" w:rsidP="00AA74E4">
                      <w:pPr>
                        <w:spacing w:after="0" w:line="240" w:lineRule="auto"/>
                        <w:jc w:val="right"/>
                        <w:rPr>
                          <w:b/>
                          <w:i/>
                          <w:sz w:val="28"/>
                        </w:rPr>
                      </w:pPr>
                      <w:r>
                        <w:rPr>
                          <w:b/>
                          <w:i/>
                          <w:sz w:val="28"/>
                        </w:rPr>
                        <w:t>Année Universitaire 202</w:t>
                      </w:r>
                      <w:r w:rsidR="00AF61CE">
                        <w:rPr>
                          <w:b/>
                          <w:i/>
                          <w:sz w:val="28"/>
                        </w:rPr>
                        <w:t>3</w:t>
                      </w:r>
                      <w:r>
                        <w:rPr>
                          <w:b/>
                          <w:i/>
                          <w:sz w:val="28"/>
                        </w:rPr>
                        <w:t>-202</w:t>
                      </w:r>
                      <w:r w:rsidR="00AF61CE">
                        <w:rPr>
                          <w:b/>
                          <w:i/>
                          <w:sz w:val="28"/>
                        </w:rPr>
                        <w:t>4</w:t>
                      </w:r>
                    </w:p>
                    <w:p w14:paraId="0F177032" w14:textId="77777777" w:rsidR="005241B1" w:rsidRPr="00503A3F" w:rsidRDefault="005241B1" w:rsidP="00AA74E4">
                      <w:pPr>
                        <w:spacing w:after="0" w:line="240" w:lineRule="auto"/>
                        <w:jc w:val="right"/>
                        <w:rPr>
                          <w:b/>
                          <w:i/>
                          <w:sz w:val="28"/>
                        </w:rPr>
                      </w:pPr>
                      <w:r w:rsidRPr="00503A3F">
                        <w:rPr>
                          <w:b/>
                          <w:i/>
                          <w:sz w:val="28"/>
                        </w:rPr>
                        <w:t>Licence 1</w:t>
                      </w:r>
                    </w:p>
                    <w:p w14:paraId="1137EC0F" w14:textId="258444F3" w:rsidR="005241B1" w:rsidRPr="00503A3F" w:rsidRDefault="005241B1" w:rsidP="00AA74E4">
                      <w:pPr>
                        <w:jc w:val="right"/>
                        <w:rPr>
                          <w:b/>
                          <w:i/>
                          <w:sz w:val="28"/>
                        </w:rPr>
                      </w:pPr>
                      <w:r w:rsidRPr="00503A3F">
                        <w:rPr>
                          <w:b/>
                          <w:i/>
                          <w:sz w:val="28"/>
                        </w:rPr>
                        <w:t xml:space="preserve">Examen </w:t>
                      </w:r>
                      <w:r w:rsidR="00AF61CE">
                        <w:rPr>
                          <w:b/>
                          <w:i/>
                          <w:sz w:val="28"/>
                        </w:rPr>
                        <w:t>Blanc</w:t>
                      </w:r>
                      <w:r w:rsidRPr="00503A3F">
                        <w:rPr>
                          <w:b/>
                          <w:i/>
                          <w:sz w:val="28"/>
                        </w:rPr>
                        <w:t xml:space="preserve"> </w:t>
                      </w:r>
                    </w:p>
                  </w:txbxContent>
                </v:textbox>
              </v:shape>
            </w:pict>
          </mc:Fallback>
        </mc:AlternateContent>
      </w:r>
      <w:r w:rsidRPr="00AA74E4">
        <w:rPr>
          <w:rFonts w:ascii="Arial" w:eastAsia="Times New Roman" w:hAnsi="Arial" w:cs="Arial"/>
          <w:b/>
          <w:noProof/>
          <w:color w:val="000000"/>
          <w:sz w:val="24"/>
          <w:szCs w:val="24"/>
          <w:lang w:eastAsia="fr-FR"/>
        </w:rPr>
        <w:drawing>
          <wp:anchor distT="0" distB="0" distL="114300" distR="114300" simplePos="0" relativeHeight="251659264" behindDoc="0" locked="0" layoutInCell="1" allowOverlap="1" wp14:anchorId="772FC544" wp14:editId="7EAFC37A">
            <wp:simplePos x="0" y="0"/>
            <wp:positionH relativeFrom="column">
              <wp:posOffset>-512054</wp:posOffset>
            </wp:positionH>
            <wp:positionV relativeFrom="paragraph">
              <wp:posOffset>-524852</wp:posOffset>
            </wp:positionV>
            <wp:extent cx="2587625" cy="514985"/>
            <wp:effectExtent l="0" t="0" r="3175" b="5715"/>
            <wp:wrapNone/>
            <wp:docPr id="2" name="Image 10" descr="logo_villeb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logo_villebon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7625"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8BD1C" w14:textId="7F78CC62" w:rsidR="00AA74E4" w:rsidRPr="00AF61CE" w:rsidRDefault="00AA74E4" w:rsidP="00AF61CE">
      <w:pPr>
        <w:pBdr>
          <w:top w:val="single" w:sz="4" w:space="1" w:color="auto"/>
          <w:left w:val="single" w:sz="4" w:space="4" w:color="auto"/>
          <w:bottom w:val="single" w:sz="4" w:space="1" w:color="auto"/>
          <w:right w:val="single" w:sz="4" w:space="4" w:color="auto"/>
        </w:pBdr>
        <w:jc w:val="center"/>
        <w:rPr>
          <w:rFonts w:ascii="Arial" w:hAnsi="Arial" w:cs="Arial"/>
          <w:b/>
          <w:sz w:val="32"/>
          <w:szCs w:val="34"/>
        </w:rPr>
      </w:pPr>
      <w:r w:rsidRPr="00DC789C">
        <w:rPr>
          <w:rFonts w:ascii="Arial" w:hAnsi="Arial" w:cs="Arial"/>
          <w:b/>
          <w:sz w:val="32"/>
          <w:szCs w:val="34"/>
        </w:rPr>
        <w:t>SFA2.30 CODAGE ET TRAITEMENT DE L’INFORMATION</w:t>
      </w:r>
    </w:p>
    <w:p w14:paraId="0EF3B460" w14:textId="597EE995" w:rsidR="002F25F1" w:rsidRDefault="002F25F1" w:rsidP="00AF61CE">
      <w:pPr>
        <w:jc w:val="center"/>
        <w:rPr>
          <w:rFonts w:ascii="Arial" w:hAnsi="Arial" w:cs="Arial"/>
          <w:b/>
          <w:sz w:val="18"/>
          <w:szCs w:val="24"/>
        </w:rPr>
      </w:pPr>
    </w:p>
    <w:p w14:paraId="74D3EED7" w14:textId="1E48283F" w:rsidR="00851A48" w:rsidRDefault="00851A48" w:rsidP="00AF61CE">
      <w:pPr>
        <w:jc w:val="center"/>
        <w:rPr>
          <w:rFonts w:ascii="Arial" w:hAnsi="Arial" w:cs="Arial"/>
          <w:b/>
          <w:sz w:val="36"/>
          <w:szCs w:val="24"/>
        </w:rPr>
      </w:pPr>
      <w:r w:rsidRPr="002F25F1">
        <w:rPr>
          <w:rFonts w:ascii="Arial" w:hAnsi="Arial" w:cs="Arial"/>
          <w:b/>
          <w:sz w:val="36"/>
          <w:szCs w:val="24"/>
        </w:rPr>
        <w:t>Partie Génétique</w:t>
      </w:r>
      <w:r w:rsidR="0082151E">
        <w:rPr>
          <w:rFonts w:ascii="Arial" w:hAnsi="Arial" w:cs="Arial"/>
          <w:b/>
          <w:sz w:val="36"/>
          <w:szCs w:val="24"/>
        </w:rPr>
        <w:t xml:space="preserve"> moléculaire</w:t>
      </w:r>
    </w:p>
    <w:p w14:paraId="513CB714" w14:textId="77777777" w:rsidR="007E3852" w:rsidRDefault="007E3852" w:rsidP="00AF61CE">
      <w:pPr>
        <w:jc w:val="center"/>
        <w:rPr>
          <w:rFonts w:ascii="Arial" w:hAnsi="Arial" w:cs="Arial"/>
          <w:b/>
          <w:sz w:val="36"/>
          <w:szCs w:val="24"/>
        </w:rPr>
      </w:pPr>
    </w:p>
    <w:p w14:paraId="42D402F2" w14:textId="4ECAA510" w:rsidR="0082151E" w:rsidRDefault="007E3852" w:rsidP="0082151E">
      <w:pPr>
        <w:jc w:val="both"/>
        <w:rPr>
          <w:rFonts w:ascii="Arial" w:hAnsi="Arial" w:cs="Arial"/>
          <w:b/>
          <w:i/>
          <w:color w:val="808080" w:themeColor="background1" w:themeShade="80"/>
          <w:sz w:val="32"/>
          <w:szCs w:val="28"/>
        </w:rPr>
      </w:pPr>
      <w:r w:rsidRPr="002F25F1">
        <w:rPr>
          <w:rFonts w:ascii="Arial" w:hAnsi="Arial" w:cs="Arial"/>
          <w:b/>
          <w:i/>
          <w:color w:val="808080" w:themeColor="background1" w:themeShade="80"/>
          <w:sz w:val="32"/>
          <w:szCs w:val="28"/>
        </w:rPr>
        <w:t xml:space="preserve">Exercice sur </w:t>
      </w:r>
      <w:r w:rsidR="00905FD3">
        <w:rPr>
          <w:rFonts w:ascii="Arial" w:hAnsi="Arial" w:cs="Arial"/>
          <w:b/>
          <w:i/>
          <w:color w:val="808080" w:themeColor="background1" w:themeShade="80"/>
          <w:sz w:val="32"/>
          <w:szCs w:val="28"/>
        </w:rPr>
        <w:t>le</w:t>
      </w:r>
      <w:r>
        <w:rPr>
          <w:rFonts w:ascii="Arial" w:hAnsi="Arial" w:cs="Arial"/>
          <w:b/>
          <w:i/>
          <w:color w:val="808080" w:themeColor="background1" w:themeShade="80"/>
          <w:sz w:val="32"/>
          <w:szCs w:val="28"/>
        </w:rPr>
        <w:t xml:space="preserve"> gène de la β-tubuline du maïs (</w:t>
      </w:r>
      <w:r w:rsidR="00905FD3">
        <w:rPr>
          <w:rFonts w:ascii="Arial" w:hAnsi="Arial" w:cs="Arial"/>
          <w:b/>
          <w:i/>
          <w:color w:val="808080" w:themeColor="background1" w:themeShade="80"/>
          <w:sz w:val="32"/>
          <w:szCs w:val="28"/>
        </w:rPr>
        <w:t>10</w:t>
      </w:r>
      <w:r>
        <w:rPr>
          <w:rFonts w:ascii="Arial" w:hAnsi="Arial" w:cs="Arial"/>
          <w:b/>
          <w:i/>
          <w:color w:val="808080" w:themeColor="background1" w:themeShade="80"/>
          <w:sz w:val="32"/>
          <w:szCs w:val="28"/>
        </w:rPr>
        <w:t xml:space="preserve"> points)</w:t>
      </w:r>
    </w:p>
    <w:p w14:paraId="44434DF5" w14:textId="0639D3BB" w:rsidR="007E3852" w:rsidRDefault="004E216F" w:rsidP="0082151E">
      <w:pPr>
        <w:jc w:val="both"/>
        <w:rPr>
          <w:rFonts w:ascii="Arial" w:hAnsi="Arial" w:cs="Arial"/>
          <w:color w:val="000000" w:themeColor="text1"/>
          <w:sz w:val="28"/>
          <w:szCs w:val="28"/>
        </w:rPr>
      </w:pPr>
      <w:r w:rsidRPr="004E216F">
        <w:rPr>
          <w:rFonts w:ascii="Arial" w:hAnsi="Arial" w:cs="Arial"/>
          <w:color w:val="000000" w:themeColor="text1"/>
          <w:sz w:val="28"/>
          <w:szCs w:val="28"/>
        </w:rPr>
        <w:t xml:space="preserve">Les microtubules sont des fibres formées par l’assemblage d’α- et de β-tubuline. Ils contribuent à l’établissement de la forme des cellules et de leur polarité, ainsi qu’à leur mobilité. </w:t>
      </w:r>
    </w:p>
    <w:p w14:paraId="737C6A4C" w14:textId="2995280A" w:rsidR="004E216F" w:rsidRDefault="00F8074D" w:rsidP="0082151E">
      <w:pPr>
        <w:jc w:val="both"/>
        <w:rPr>
          <w:rFonts w:ascii="Arial" w:hAnsi="Arial" w:cs="Arial"/>
          <w:color w:val="000000" w:themeColor="text1"/>
          <w:sz w:val="28"/>
          <w:szCs w:val="28"/>
        </w:rPr>
      </w:pPr>
      <w:r>
        <w:rPr>
          <w:rFonts w:ascii="Arial" w:hAnsi="Arial" w:cs="Arial"/>
          <w:color w:val="000000" w:themeColor="text1"/>
          <w:sz w:val="28"/>
          <w:szCs w:val="28"/>
        </w:rPr>
        <w:t>On souhaite amplifier par PCR une partie de la séquence (</w:t>
      </w:r>
      <w:r w:rsidR="00115BE3">
        <w:rPr>
          <w:rFonts w:ascii="Arial" w:hAnsi="Arial" w:cs="Arial"/>
          <w:color w:val="000000" w:themeColor="text1"/>
          <w:sz w:val="28"/>
          <w:szCs w:val="28"/>
        </w:rPr>
        <w:t xml:space="preserve">dont les extrémités sont </w:t>
      </w:r>
      <w:r>
        <w:rPr>
          <w:rFonts w:ascii="Arial" w:hAnsi="Arial" w:cs="Arial"/>
          <w:color w:val="000000" w:themeColor="text1"/>
          <w:sz w:val="28"/>
          <w:szCs w:val="28"/>
        </w:rPr>
        <w:t>donnée</w:t>
      </w:r>
      <w:r w:rsidR="00115BE3">
        <w:rPr>
          <w:rFonts w:ascii="Arial" w:hAnsi="Arial" w:cs="Arial"/>
          <w:color w:val="000000" w:themeColor="text1"/>
          <w:sz w:val="28"/>
          <w:szCs w:val="28"/>
        </w:rPr>
        <w:t>s</w:t>
      </w:r>
      <w:r>
        <w:rPr>
          <w:rFonts w:ascii="Arial" w:hAnsi="Arial" w:cs="Arial"/>
          <w:color w:val="000000" w:themeColor="text1"/>
          <w:sz w:val="28"/>
          <w:szCs w:val="28"/>
        </w:rPr>
        <w:t xml:space="preserve"> ci-dessous) du gène de la</w:t>
      </w:r>
      <w:r w:rsidR="00443998" w:rsidRPr="004E216F">
        <w:rPr>
          <w:rFonts w:ascii="Arial" w:hAnsi="Arial" w:cs="Arial"/>
          <w:color w:val="000000" w:themeColor="text1"/>
          <w:sz w:val="28"/>
          <w:szCs w:val="28"/>
        </w:rPr>
        <w:t xml:space="preserve"> β-tubuline</w:t>
      </w:r>
      <w:r w:rsidR="00443998">
        <w:rPr>
          <w:rFonts w:ascii="Arial" w:hAnsi="Arial" w:cs="Arial"/>
          <w:color w:val="000000" w:themeColor="text1"/>
          <w:sz w:val="28"/>
          <w:szCs w:val="28"/>
        </w:rPr>
        <w:t xml:space="preserve"> du maïs.</w:t>
      </w:r>
    </w:p>
    <w:p w14:paraId="5A2DCD17" w14:textId="2A21D3CF" w:rsidR="00115BE3" w:rsidRDefault="00115BE3" w:rsidP="0082151E">
      <w:pPr>
        <w:jc w:val="both"/>
        <w:rPr>
          <w:rFonts w:ascii="Arial" w:hAnsi="Arial" w:cs="Arial"/>
          <w:color w:val="000000" w:themeColor="text1"/>
          <w:sz w:val="28"/>
          <w:szCs w:val="28"/>
        </w:rPr>
      </w:pPr>
    </w:p>
    <w:p w14:paraId="224E442C" w14:textId="5254193E" w:rsidR="00115BE3" w:rsidRPr="00115BE3" w:rsidRDefault="00115BE3" w:rsidP="00115BE3">
      <w:pPr>
        <w:pStyle w:val="optxtp"/>
        <w:shd w:val="clear" w:color="auto" w:fill="FFFFFF"/>
        <w:spacing w:before="0" w:beforeAutospacing="0" w:after="0" w:afterAutospacing="0"/>
        <w:jc w:val="both"/>
        <w:rPr>
          <w:rFonts w:ascii="Arial" w:hAnsi="Arial" w:cs="Arial"/>
          <w:color w:val="000000"/>
          <w:sz w:val="28"/>
          <w:szCs w:val="28"/>
        </w:rPr>
      </w:pPr>
      <w:r w:rsidRPr="00115BE3">
        <w:rPr>
          <w:rFonts w:ascii="Arial" w:hAnsi="Arial" w:cs="Arial"/>
          <w:b/>
          <w:color w:val="000000"/>
          <w:sz w:val="28"/>
          <w:szCs w:val="28"/>
        </w:rPr>
        <w:t>5’</w:t>
      </w:r>
      <w:r w:rsidRPr="00115BE3">
        <w:rPr>
          <w:rFonts w:ascii="Arial" w:hAnsi="Arial" w:cs="Arial"/>
          <w:color w:val="000000"/>
          <w:sz w:val="28"/>
          <w:szCs w:val="28"/>
        </w:rPr>
        <w:t xml:space="preserve"> AACTGTGACT GCTTGCAAGG ATTCCAAGTA TGCCACTCCC TTGGTGGTGG ---------------------------------------------------------------------</w:t>
      </w:r>
      <w:r>
        <w:rPr>
          <w:rFonts w:ascii="Arial" w:hAnsi="Arial" w:cs="Arial"/>
          <w:color w:val="000000"/>
          <w:sz w:val="28"/>
          <w:szCs w:val="28"/>
        </w:rPr>
        <w:t>--------</w:t>
      </w:r>
    </w:p>
    <w:p w14:paraId="42FCF0E4" w14:textId="6F073DFD" w:rsidR="00115BE3" w:rsidRPr="00115BE3" w:rsidRDefault="00115BE3" w:rsidP="00115BE3">
      <w:pPr>
        <w:pStyle w:val="optxtp"/>
        <w:shd w:val="clear" w:color="auto" w:fill="FFFFFF"/>
        <w:spacing w:before="0" w:beforeAutospacing="0" w:after="0" w:afterAutospacing="0"/>
        <w:jc w:val="both"/>
        <w:rPr>
          <w:rFonts w:ascii="Arial" w:hAnsi="Arial" w:cs="Arial"/>
          <w:color w:val="000000"/>
          <w:sz w:val="28"/>
          <w:szCs w:val="28"/>
        </w:rPr>
      </w:pPr>
      <w:r w:rsidRPr="00115BE3">
        <w:rPr>
          <w:rFonts w:ascii="Arial" w:hAnsi="Arial" w:cs="Arial"/>
          <w:color w:val="000000"/>
          <w:sz w:val="28"/>
          <w:szCs w:val="28"/>
        </w:rPr>
        <w:t xml:space="preserve">TGAAGCCTTG TGGTCCCTAG GGCAAGCGGA CCTCGATGAG TTCGGTGTTC </w:t>
      </w:r>
      <w:r w:rsidRPr="00115BE3">
        <w:rPr>
          <w:rFonts w:ascii="Arial" w:hAnsi="Arial" w:cs="Arial"/>
          <w:b/>
          <w:color w:val="000000"/>
          <w:sz w:val="28"/>
          <w:szCs w:val="28"/>
        </w:rPr>
        <w:t>3’</w:t>
      </w:r>
    </w:p>
    <w:p w14:paraId="6EC7679D" w14:textId="7F594160" w:rsidR="00115BE3" w:rsidRDefault="00115BE3" w:rsidP="0082151E">
      <w:pPr>
        <w:jc w:val="both"/>
        <w:rPr>
          <w:rFonts w:ascii="Arial" w:hAnsi="Arial" w:cs="Arial"/>
          <w:color w:val="000000" w:themeColor="text1"/>
          <w:sz w:val="28"/>
          <w:szCs w:val="28"/>
        </w:rPr>
      </w:pPr>
    </w:p>
    <w:p w14:paraId="1E2E089F" w14:textId="070832FB" w:rsidR="00115BE3" w:rsidRDefault="00115BE3" w:rsidP="0082151E">
      <w:pPr>
        <w:jc w:val="both"/>
        <w:rPr>
          <w:rFonts w:ascii="Arial" w:hAnsi="Arial" w:cs="Arial"/>
          <w:b/>
          <w:color w:val="000000" w:themeColor="text1"/>
          <w:sz w:val="28"/>
          <w:szCs w:val="28"/>
        </w:rPr>
      </w:pPr>
      <w:r w:rsidRPr="00FD4916">
        <w:rPr>
          <w:rFonts w:ascii="Arial" w:hAnsi="Arial" w:cs="Arial"/>
          <w:b/>
          <w:color w:val="000000" w:themeColor="text1"/>
          <w:sz w:val="28"/>
          <w:szCs w:val="28"/>
        </w:rPr>
        <w:t xml:space="preserve">1) </w:t>
      </w:r>
      <w:r w:rsidR="00125597">
        <w:rPr>
          <w:rFonts w:ascii="Arial" w:hAnsi="Arial" w:cs="Arial"/>
          <w:b/>
          <w:color w:val="000000" w:themeColor="text1"/>
          <w:sz w:val="28"/>
          <w:szCs w:val="28"/>
        </w:rPr>
        <w:t xml:space="preserve">Quels sont les éléments qui constituent le mélange des réactifs pour réaliser une PCR ? </w:t>
      </w:r>
    </w:p>
    <w:p w14:paraId="488C867D" w14:textId="521048A5" w:rsidR="00125597" w:rsidRDefault="00125597" w:rsidP="0082151E">
      <w:pPr>
        <w:jc w:val="both"/>
        <w:rPr>
          <w:rFonts w:ascii="Arial" w:hAnsi="Arial" w:cs="Arial"/>
          <w:b/>
          <w:color w:val="000000" w:themeColor="text1"/>
          <w:sz w:val="28"/>
          <w:szCs w:val="28"/>
        </w:rPr>
      </w:pPr>
    </w:p>
    <w:p w14:paraId="654F36A6" w14:textId="4D90A490" w:rsidR="00FD4916" w:rsidRDefault="00FD4916" w:rsidP="0082151E">
      <w:pPr>
        <w:jc w:val="both"/>
        <w:rPr>
          <w:rFonts w:ascii="Arial" w:hAnsi="Arial" w:cs="Arial"/>
          <w:color w:val="000000" w:themeColor="text1"/>
          <w:sz w:val="28"/>
          <w:szCs w:val="28"/>
        </w:rPr>
      </w:pPr>
    </w:p>
    <w:p w14:paraId="410601A1" w14:textId="77777777" w:rsidR="00905FD3" w:rsidRDefault="00905FD3" w:rsidP="0082151E">
      <w:pPr>
        <w:jc w:val="both"/>
        <w:rPr>
          <w:rFonts w:ascii="Arial" w:hAnsi="Arial" w:cs="Arial"/>
          <w:color w:val="000000" w:themeColor="text1"/>
          <w:sz w:val="28"/>
          <w:szCs w:val="28"/>
        </w:rPr>
      </w:pPr>
    </w:p>
    <w:p w14:paraId="00EDCCEC" w14:textId="3DDB3D78" w:rsidR="00671CD7" w:rsidRDefault="00671CD7" w:rsidP="0082151E">
      <w:pPr>
        <w:jc w:val="both"/>
        <w:rPr>
          <w:rFonts w:ascii="Arial" w:hAnsi="Arial" w:cs="Arial"/>
          <w:color w:val="000000" w:themeColor="text1"/>
          <w:sz w:val="28"/>
          <w:szCs w:val="28"/>
        </w:rPr>
      </w:pPr>
    </w:p>
    <w:p w14:paraId="1ED2063B" w14:textId="77777777" w:rsidR="00671CD7" w:rsidRDefault="00671CD7" w:rsidP="0082151E">
      <w:pPr>
        <w:jc w:val="both"/>
        <w:rPr>
          <w:rFonts w:ascii="Arial" w:hAnsi="Arial" w:cs="Arial"/>
          <w:color w:val="000000" w:themeColor="text1"/>
          <w:sz w:val="28"/>
          <w:szCs w:val="28"/>
        </w:rPr>
      </w:pPr>
    </w:p>
    <w:p w14:paraId="66465D80" w14:textId="57577E59" w:rsidR="00FD4916" w:rsidRPr="00FD4916" w:rsidRDefault="00671CD7" w:rsidP="0082151E">
      <w:pPr>
        <w:jc w:val="both"/>
        <w:rPr>
          <w:rFonts w:ascii="Arial" w:hAnsi="Arial" w:cs="Arial"/>
          <w:b/>
          <w:color w:val="000000" w:themeColor="text1"/>
          <w:sz w:val="28"/>
          <w:szCs w:val="28"/>
        </w:rPr>
      </w:pPr>
      <w:r>
        <w:rPr>
          <w:rFonts w:ascii="Arial" w:hAnsi="Arial" w:cs="Arial"/>
          <w:b/>
          <w:color w:val="000000" w:themeColor="text1"/>
          <w:sz w:val="28"/>
          <w:szCs w:val="28"/>
        </w:rPr>
        <w:t>2</w:t>
      </w:r>
      <w:r w:rsidR="00FD4916" w:rsidRPr="00FD4916">
        <w:rPr>
          <w:rFonts w:ascii="Arial" w:hAnsi="Arial" w:cs="Arial"/>
          <w:b/>
          <w:color w:val="000000" w:themeColor="text1"/>
          <w:sz w:val="28"/>
          <w:szCs w:val="28"/>
        </w:rPr>
        <w:t xml:space="preserve">) Déterminez la séquence des deux amorces à utiliser pour amplifier la séquence ci-dessus. </w:t>
      </w:r>
    </w:p>
    <w:p w14:paraId="75664E9B" w14:textId="78353199" w:rsidR="00FD4916" w:rsidRDefault="00FD4916" w:rsidP="0082151E">
      <w:pPr>
        <w:jc w:val="both"/>
        <w:rPr>
          <w:rFonts w:ascii="Arial" w:hAnsi="Arial" w:cs="Arial"/>
          <w:color w:val="000000" w:themeColor="text1"/>
          <w:sz w:val="28"/>
          <w:szCs w:val="28"/>
        </w:rPr>
      </w:pPr>
    </w:p>
    <w:p w14:paraId="2BBCB6F7" w14:textId="4F2B3A8B" w:rsidR="00125597" w:rsidRDefault="00125597" w:rsidP="0082151E">
      <w:pPr>
        <w:jc w:val="both"/>
        <w:rPr>
          <w:rFonts w:ascii="Arial" w:hAnsi="Arial" w:cs="Arial"/>
          <w:color w:val="000000" w:themeColor="text1"/>
          <w:sz w:val="28"/>
          <w:szCs w:val="28"/>
        </w:rPr>
      </w:pPr>
    </w:p>
    <w:p w14:paraId="4871B745" w14:textId="77777777" w:rsidR="00905FD3" w:rsidRDefault="00905FD3" w:rsidP="0082151E">
      <w:pPr>
        <w:jc w:val="both"/>
        <w:rPr>
          <w:rFonts w:ascii="Arial" w:hAnsi="Arial" w:cs="Arial"/>
          <w:color w:val="000000" w:themeColor="text1"/>
          <w:sz w:val="28"/>
          <w:szCs w:val="28"/>
        </w:rPr>
      </w:pPr>
    </w:p>
    <w:p w14:paraId="53D98144" w14:textId="5A40EF30" w:rsidR="00125597" w:rsidRDefault="00125597" w:rsidP="0082151E">
      <w:pPr>
        <w:jc w:val="both"/>
        <w:rPr>
          <w:rFonts w:ascii="Arial" w:hAnsi="Arial" w:cs="Arial"/>
          <w:color w:val="000000" w:themeColor="text1"/>
          <w:sz w:val="28"/>
          <w:szCs w:val="28"/>
        </w:rPr>
      </w:pPr>
    </w:p>
    <w:p w14:paraId="38C04A6E" w14:textId="72752E9F" w:rsidR="00125597" w:rsidRDefault="00671CD7" w:rsidP="0082151E">
      <w:pPr>
        <w:jc w:val="both"/>
        <w:rPr>
          <w:rFonts w:ascii="Arial" w:hAnsi="Arial" w:cs="Arial"/>
          <w:color w:val="000000" w:themeColor="text1"/>
          <w:sz w:val="28"/>
          <w:szCs w:val="28"/>
        </w:rPr>
      </w:pPr>
      <w:r>
        <w:rPr>
          <w:rFonts w:ascii="Arial" w:hAnsi="Arial" w:cs="Arial"/>
          <w:color w:val="000000" w:themeColor="text1"/>
          <w:sz w:val="28"/>
          <w:szCs w:val="28"/>
        </w:rPr>
        <w:lastRenderedPageBreak/>
        <w:t xml:space="preserve">Durant la PCR, trois étapes se succèdent et sont répétées au cours de plusieurs cycles successifs : la phase dénaturation à 94°C environ, la phase d’hybridation (dont la température dépend des amorces choisies), puis la phase d’élongation à 72°C. </w:t>
      </w:r>
    </w:p>
    <w:p w14:paraId="24C0F903" w14:textId="77777777" w:rsidR="00671CD7" w:rsidRDefault="00FD4916" w:rsidP="0082151E">
      <w:pPr>
        <w:jc w:val="both"/>
        <w:rPr>
          <w:rFonts w:ascii="Arial" w:hAnsi="Arial" w:cs="Arial"/>
          <w:color w:val="000000" w:themeColor="text1"/>
          <w:sz w:val="28"/>
          <w:szCs w:val="28"/>
        </w:rPr>
      </w:pPr>
      <w:r>
        <w:rPr>
          <w:rFonts w:ascii="Arial" w:hAnsi="Arial" w:cs="Arial"/>
          <w:color w:val="000000" w:themeColor="text1"/>
          <w:sz w:val="28"/>
          <w:szCs w:val="28"/>
        </w:rPr>
        <w:t xml:space="preserve">Température </w:t>
      </w:r>
      <w:r w:rsidR="00734C59">
        <w:rPr>
          <w:rFonts w:ascii="Arial" w:hAnsi="Arial" w:cs="Arial"/>
          <w:color w:val="000000" w:themeColor="text1"/>
          <w:sz w:val="28"/>
          <w:szCs w:val="28"/>
        </w:rPr>
        <w:t xml:space="preserve">d’hybridation </w:t>
      </w:r>
      <w:r>
        <w:rPr>
          <w:rFonts w:ascii="Arial" w:hAnsi="Arial" w:cs="Arial"/>
          <w:color w:val="000000" w:themeColor="text1"/>
          <w:sz w:val="28"/>
          <w:szCs w:val="28"/>
        </w:rPr>
        <w:t>:</w:t>
      </w:r>
      <w:r w:rsidR="00671CD7">
        <w:rPr>
          <w:rFonts w:ascii="Arial" w:hAnsi="Arial" w:cs="Arial"/>
          <w:color w:val="000000" w:themeColor="text1"/>
          <w:sz w:val="28"/>
          <w:szCs w:val="28"/>
        </w:rPr>
        <w:t xml:space="preserve"> </w:t>
      </w:r>
    </w:p>
    <w:p w14:paraId="6405A439" w14:textId="143B2155" w:rsidR="00FD4916" w:rsidRDefault="00FD4916" w:rsidP="0082151E">
      <w:pPr>
        <w:jc w:val="both"/>
        <w:rPr>
          <w:rFonts w:ascii="Arial" w:hAnsi="Arial" w:cs="Arial"/>
          <w:color w:val="000000" w:themeColor="text1"/>
          <w:sz w:val="28"/>
          <w:szCs w:val="28"/>
        </w:rPr>
      </w:pPr>
      <w:r w:rsidRPr="00FD4916">
        <w:rPr>
          <w:rFonts w:ascii="Arial" w:hAnsi="Arial" w:cs="Arial"/>
          <w:color w:val="000000" w:themeColor="text1"/>
          <w:sz w:val="28"/>
          <w:szCs w:val="28"/>
        </w:rPr>
        <w:t>Tm = 2*(nombre de A et</w:t>
      </w:r>
      <w:r>
        <w:rPr>
          <w:rFonts w:ascii="Arial" w:hAnsi="Arial" w:cs="Arial"/>
          <w:color w:val="000000" w:themeColor="text1"/>
          <w:sz w:val="28"/>
          <w:szCs w:val="28"/>
        </w:rPr>
        <w:t xml:space="preserve"> de</w:t>
      </w:r>
      <w:r w:rsidRPr="00FD4916">
        <w:rPr>
          <w:rFonts w:ascii="Arial" w:hAnsi="Arial" w:cs="Arial"/>
          <w:color w:val="000000" w:themeColor="text1"/>
          <w:sz w:val="28"/>
          <w:szCs w:val="28"/>
        </w:rPr>
        <w:t xml:space="preserve"> T) + 4* (</w:t>
      </w:r>
      <w:r>
        <w:rPr>
          <w:rFonts w:ascii="Arial" w:hAnsi="Arial" w:cs="Arial"/>
          <w:color w:val="000000" w:themeColor="text1"/>
          <w:sz w:val="28"/>
          <w:szCs w:val="28"/>
        </w:rPr>
        <w:t xml:space="preserve">nombre de </w:t>
      </w:r>
      <w:r w:rsidRPr="00FD4916">
        <w:rPr>
          <w:rFonts w:ascii="Arial" w:hAnsi="Arial" w:cs="Arial"/>
          <w:color w:val="000000" w:themeColor="text1"/>
          <w:sz w:val="28"/>
          <w:szCs w:val="28"/>
        </w:rPr>
        <w:t>C</w:t>
      </w:r>
      <w:r>
        <w:rPr>
          <w:rFonts w:ascii="Arial" w:hAnsi="Arial" w:cs="Arial"/>
          <w:color w:val="000000" w:themeColor="text1"/>
          <w:sz w:val="28"/>
          <w:szCs w:val="28"/>
        </w:rPr>
        <w:t xml:space="preserve"> et de </w:t>
      </w:r>
      <w:r w:rsidRPr="00FD4916">
        <w:rPr>
          <w:rFonts w:ascii="Arial" w:hAnsi="Arial" w:cs="Arial"/>
          <w:color w:val="000000" w:themeColor="text1"/>
          <w:sz w:val="28"/>
          <w:szCs w:val="28"/>
        </w:rPr>
        <w:t>G)</w:t>
      </w:r>
    </w:p>
    <w:p w14:paraId="3B7A7140" w14:textId="77777777" w:rsidR="00671CD7" w:rsidRDefault="00671CD7" w:rsidP="0082151E">
      <w:pPr>
        <w:jc w:val="both"/>
        <w:rPr>
          <w:rFonts w:ascii="Arial" w:hAnsi="Arial" w:cs="Arial"/>
          <w:color w:val="000000" w:themeColor="text1"/>
          <w:sz w:val="28"/>
          <w:szCs w:val="28"/>
        </w:rPr>
      </w:pPr>
    </w:p>
    <w:p w14:paraId="4B80B51A" w14:textId="69C61B27" w:rsidR="00671CD7" w:rsidRDefault="00671CD7" w:rsidP="0082151E">
      <w:pPr>
        <w:jc w:val="both"/>
        <w:rPr>
          <w:rFonts w:ascii="Arial" w:hAnsi="Arial" w:cs="Arial"/>
          <w:b/>
          <w:color w:val="000000" w:themeColor="text1"/>
          <w:sz w:val="28"/>
          <w:szCs w:val="28"/>
        </w:rPr>
      </w:pPr>
      <w:r>
        <w:rPr>
          <w:rFonts w:ascii="Arial" w:hAnsi="Arial" w:cs="Arial"/>
          <w:b/>
          <w:color w:val="000000" w:themeColor="text1"/>
          <w:sz w:val="28"/>
          <w:szCs w:val="28"/>
        </w:rPr>
        <w:t>3) A quoi sert la phase de dénaturation ?</w:t>
      </w:r>
    </w:p>
    <w:p w14:paraId="700C8A72" w14:textId="2C282B1B" w:rsidR="00671CD7" w:rsidRDefault="00671CD7" w:rsidP="0082151E">
      <w:pPr>
        <w:jc w:val="both"/>
        <w:rPr>
          <w:rFonts w:ascii="Arial" w:hAnsi="Arial" w:cs="Arial"/>
          <w:b/>
          <w:color w:val="000000" w:themeColor="text1"/>
          <w:sz w:val="28"/>
          <w:szCs w:val="28"/>
        </w:rPr>
      </w:pPr>
    </w:p>
    <w:p w14:paraId="1C0A6FAC" w14:textId="079E7D70" w:rsidR="00671CD7" w:rsidRDefault="00671CD7" w:rsidP="0082151E">
      <w:pPr>
        <w:jc w:val="both"/>
        <w:rPr>
          <w:rFonts w:ascii="Arial" w:hAnsi="Arial" w:cs="Arial"/>
          <w:b/>
          <w:color w:val="000000" w:themeColor="text1"/>
          <w:sz w:val="28"/>
          <w:szCs w:val="28"/>
        </w:rPr>
      </w:pPr>
    </w:p>
    <w:p w14:paraId="663ED9EC" w14:textId="77777777" w:rsidR="00671CD7" w:rsidRDefault="00671CD7" w:rsidP="0082151E">
      <w:pPr>
        <w:jc w:val="both"/>
        <w:rPr>
          <w:rFonts w:ascii="Arial" w:hAnsi="Arial" w:cs="Arial"/>
          <w:b/>
          <w:color w:val="000000" w:themeColor="text1"/>
          <w:sz w:val="28"/>
          <w:szCs w:val="28"/>
        </w:rPr>
      </w:pPr>
    </w:p>
    <w:p w14:paraId="36DB6FD3" w14:textId="1B5DCA12" w:rsidR="00671CD7" w:rsidRDefault="00671CD7" w:rsidP="0082151E">
      <w:pPr>
        <w:jc w:val="both"/>
        <w:rPr>
          <w:rFonts w:ascii="Arial" w:hAnsi="Arial" w:cs="Arial"/>
          <w:b/>
          <w:color w:val="000000" w:themeColor="text1"/>
          <w:sz w:val="28"/>
          <w:szCs w:val="28"/>
        </w:rPr>
      </w:pPr>
    </w:p>
    <w:p w14:paraId="781DD4E6" w14:textId="77777777" w:rsidR="00671CD7" w:rsidRDefault="00671CD7" w:rsidP="0082151E">
      <w:pPr>
        <w:jc w:val="both"/>
        <w:rPr>
          <w:rFonts w:ascii="Arial" w:hAnsi="Arial" w:cs="Arial"/>
          <w:b/>
          <w:color w:val="000000" w:themeColor="text1"/>
          <w:sz w:val="28"/>
          <w:szCs w:val="28"/>
        </w:rPr>
      </w:pPr>
    </w:p>
    <w:p w14:paraId="3BDAC546" w14:textId="48669D76" w:rsidR="00FD4916" w:rsidRDefault="00671CD7" w:rsidP="0082151E">
      <w:pPr>
        <w:jc w:val="both"/>
        <w:rPr>
          <w:rFonts w:ascii="Arial" w:hAnsi="Arial" w:cs="Arial"/>
          <w:b/>
          <w:color w:val="000000" w:themeColor="text1"/>
          <w:sz w:val="28"/>
          <w:szCs w:val="28"/>
        </w:rPr>
      </w:pPr>
      <w:r>
        <w:rPr>
          <w:rFonts w:ascii="Arial" w:hAnsi="Arial" w:cs="Arial"/>
          <w:b/>
          <w:color w:val="000000" w:themeColor="text1"/>
          <w:sz w:val="28"/>
          <w:szCs w:val="28"/>
        </w:rPr>
        <w:t>4</w:t>
      </w:r>
      <w:r w:rsidR="00FD4916" w:rsidRPr="00FD4916">
        <w:rPr>
          <w:rFonts w:ascii="Arial" w:hAnsi="Arial" w:cs="Arial"/>
          <w:b/>
          <w:color w:val="000000" w:themeColor="text1"/>
          <w:sz w:val="28"/>
          <w:szCs w:val="28"/>
        </w:rPr>
        <w:t xml:space="preserve">) Calculez la température de </w:t>
      </w:r>
      <w:r w:rsidR="00FD4916">
        <w:rPr>
          <w:rFonts w:ascii="Arial" w:hAnsi="Arial" w:cs="Arial"/>
          <w:b/>
          <w:color w:val="000000" w:themeColor="text1"/>
          <w:sz w:val="28"/>
          <w:szCs w:val="28"/>
        </w:rPr>
        <w:t>d’hybridation</w:t>
      </w:r>
      <w:r w:rsidR="00FD4916" w:rsidRPr="00FD4916">
        <w:rPr>
          <w:rFonts w:ascii="Arial" w:hAnsi="Arial" w:cs="Arial"/>
          <w:b/>
          <w:color w:val="000000" w:themeColor="text1"/>
          <w:sz w:val="28"/>
          <w:szCs w:val="28"/>
        </w:rPr>
        <w:t xml:space="preserve"> (Tm) de chacune de ces deux amorces</w:t>
      </w:r>
      <w:r w:rsidR="00734C59">
        <w:rPr>
          <w:rFonts w:ascii="Arial" w:hAnsi="Arial" w:cs="Arial"/>
          <w:b/>
          <w:color w:val="000000" w:themeColor="text1"/>
          <w:sz w:val="28"/>
          <w:szCs w:val="28"/>
        </w:rPr>
        <w:t>.</w:t>
      </w:r>
      <w:r w:rsidR="00FD4916" w:rsidRPr="00FD4916">
        <w:rPr>
          <w:rFonts w:ascii="Arial" w:hAnsi="Arial" w:cs="Arial"/>
          <w:b/>
          <w:color w:val="000000" w:themeColor="text1"/>
          <w:sz w:val="28"/>
          <w:szCs w:val="28"/>
        </w:rPr>
        <w:t xml:space="preserve"> </w:t>
      </w:r>
    </w:p>
    <w:p w14:paraId="27A0CA47" w14:textId="5E7CDD75" w:rsidR="00671CD7" w:rsidRDefault="00671CD7" w:rsidP="0082151E">
      <w:pPr>
        <w:jc w:val="both"/>
        <w:rPr>
          <w:rFonts w:ascii="Arial" w:hAnsi="Arial" w:cs="Arial"/>
          <w:b/>
          <w:color w:val="000000" w:themeColor="text1"/>
          <w:sz w:val="28"/>
          <w:szCs w:val="28"/>
        </w:rPr>
      </w:pPr>
    </w:p>
    <w:p w14:paraId="7748BF45" w14:textId="5730B887" w:rsidR="00671CD7" w:rsidRDefault="00671CD7" w:rsidP="0082151E">
      <w:pPr>
        <w:jc w:val="both"/>
        <w:rPr>
          <w:rFonts w:ascii="Arial" w:hAnsi="Arial" w:cs="Arial"/>
          <w:b/>
          <w:color w:val="000000" w:themeColor="text1"/>
          <w:sz w:val="28"/>
          <w:szCs w:val="28"/>
        </w:rPr>
      </w:pPr>
    </w:p>
    <w:p w14:paraId="03240862" w14:textId="001AAD7F" w:rsidR="00671CD7" w:rsidRDefault="00671CD7" w:rsidP="0082151E">
      <w:pPr>
        <w:jc w:val="both"/>
        <w:rPr>
          <w:rFonts w:ascii="Arial" w:hAnsi="Arial" w:cs="Arial"/>
          <w:b/>
          <w:color w:val="000000" w:themeColor="text1"/>
          <w:sz w:val="28"/>
          <w:szCs w:val="28"/>
        </w:rPr>
      </w:pPr>
    </w:p>
    <w:p w14:paraId="1A7E85DB" w14:textId="02E1D631" w:rsidR="00E0352C" w:rsidRDefault="00E0352C" w:rsidP="0082151E">
      <w:pPr>
        <w:jc w:val="both"/>
        <w:rPr>
          <w:rFonts w:ascii="Arial" w:hAnsi="Arial" w:cs="Arial"/>
          <w:b/>
          <w:color w:val="000000" w:themeColor="text1"/>
          <w:sz w:val="28"/>
          <w:szCs w:val="28"/>
        </w:rPr>
      </w:pPr>
    </w:p>
    <w:p w14:paraId="2CE2B70D" w14:textId="109541EE" w:rsidR="00E0352C" w:rsidRDefault="00E0352C" w:rsidP="0082151E">
      <w:pPr>
        <w:jc w:val="both"/>
        <w:rPr>
          <w:rFonts w:ascii="Arial" w:hAnsi="Arial" w:cs="Arial"/>
          <w:b/>
          <w:color w:val="000000" w:themeColor="text1"/>
          <w:sz w:val="28"/>
          <w:szCs w:val="28"/>
        </w:rPr>
      </w:pPr>
    </w:p>
    <w:p w14:paraId="490EF9B3" w14:textId="77777777" w:rsidR="00E0352C" w:rsidRDefault="00E0352C" w:rsidP="0082151E">
      <w:pPr>
        <w:jc w:val="both"/>
        <w:rPr>
          <w:rFonts w:ascii="Arial" w:hAnsi="Arial" w:cs="Arial"/>
          <w:b/>
          <w:color w:val="000000" w:themeColor="text1"/>
          <w:sz w:val="28"/>
          <w:szCs w:val="28"/>
        </w:rPr>
      </w:pPr>
    </w:p>
    <w:p w14:paraId="107C3233" w14:textId="77777777" w:rsidR="00671CD7" w:rsidRDefault="00671CD7" w:rsidP="0082151E">
      <w:pPr>
        <w:jc w:val="both"/>
        <w:rPr>
          <w:rFonts w:ascii="Arial" w:hAnsi="Arial" w:cs="Arial"/>
          <w:b/>
          <w:color w:val="000000" w:themeColor="text1"/>
          <w:sz w:val="28"/>
          <w:szCs w:val="28"/>
        </w:rPr>
      </w:pPr>
    </w:p>
    <w:p w14:paraId="483513E2" w14:textId="3748AA41" w:rsidR="00671CD7" w:rsidRDefault="00671CD7" w:rsidP="0082151E">
      <w:pPr>
        <w:jc w:val="both"/>
        <w:rPr>
          <w:rFonts w:ascii="Arial" w:hAnsi="Arial" w:cs="Arial"/>
          <w:b/>
          <w:color w:val="000000" w:themeColor="text1"/>
          <w:sz w:val="28"/>
          <w:szCs w:val="28"/>
        </w:rPr>
      </w:pPr>
    </w:p>
    <w:p w14:paraId="79B861B1" w14:textId="5A7C9BB5" w:rsidR="00671CD7" w:rsidRDefault="00671CD7" w:rsidP="0082151E">
      <w:pPr>
        <w:jc w:val="both"/>
        <w:rPr>
          <w:rFonts w:ascii="Arial" w:hAnsi="Arial" w:cs="Arial"/>
          <w:b/>
          <w:color w:val="000000" w:themeColor="text1"/>
          <w:sz w:val="28"/>
          <w:szCs w:val="28"/>
        </w:rPr>
      </w:pPr>
      <w:r>
        <w:rPr>
          <w:rFonts w:ascii="Arial" w:hAnsi="Arial" w:cs="Arial"/>
          <w:b/>
          <w:color w:val="000000" w:themeColor="text1"/>
          <w:sz w:val="28"/>
          <w:szCs w:val="28"/>
        </w:rPr>
        <w:t xml:space="preserve">5) Quelle sera la température choisie pour la phase d’hybridation ? </w:t>
      </w:r>
    </w:p>
    <w:p w14:paraId="2873F3F9" w14:textId="0F1FA404" w:rsidR="00671CD7" w:rsidRDefault="00671CD7" w:rsidP="0082151E">
      <w:pPr>
        <w:jc w:val="both"/>
        <w:rPr>
          <w:rFonts w:ascii="Arial" w:hAnsi="Arial" w:cs="Arial"/>
          <w:b/>
          <w:color w:val="000000" w:themeColor="text1"/>
          <w:sz w:val="28"/>
          <w:szCs w:val="28"/>
        </w:rPr>
      </w:pPr>
    </w:p>
    <w:p w14:paraId="4BE3E024" w14:textId="77777777" w:rsidR="00E0352C" w:rsidRDefault="00E0352C" w:rsidP="0082151E">
      <w:pPr>
        <w:jc w:val="both"/>
        <w:rPr>
          <w:rFonts w:ascii="Arial" w:hAnsi="Arial" w:cs="Arial"/>
          <w:b/>
          <w:color w:val="000000" w:themeColor="text1"/>
          <w:sz w:val="28"/>
          <w:szCs w:val="28"/>
        </w:rPr>
      </w:pPr>
    </w:p>
    <w:p w14:paraId="14275A06" w14:textId="44B556AC" w:rsidR="00671CD7" w:rsidRDefault="00671CD7" w:rsidP="0082151E">
      <w:pPr>
        <w:jc w:val="both"/>
        <w:rPr>
          <w:rFonts w:ascii="Arial" w:hAnsi="Arial" w:cs="Arial"/>
          <w:b/>
          <w:color w:val="000000" w:themeColor="text1"/>
          <w:sz w:val="28"/>
          <w:szCs w:val="28"/>
        </w:rPr>
      </w:pPr>
    </w:p>
    <w:p w14:paraId="7BCACAB0" w14:textId="5E8E2CFE" w:rsidR="00671CD7" w:rsidRDefault="00671CD7" w:rsidP="0082151E">
      <w:pPr>
        <w:jc w:val="both"/>
        <w:rPr>
          <w:rFonts w:ascii="Arial" w:hAnsi="Arial" w:cs="Arial"/>
          <w:b/>
          <w:color w:val="000000" w:themeColor="text1"/>
          <w:sz w:val="28"/>
          <w:szCs w:val="28"/>
        </w:rPr>
      </w:pPr>
    </w:p>
    <w:p w14:paraId="0F60F015" w14:textId="77777777" w:rsidR="00E0352C" w:rsidRDefault="00E0352C" w:rsidP="0082151E">
      <w:pPr>
        <w:jc w:val="both"/>
        <w:rPr>
          <w:rFonts w:ascii="Arial" w:hAnsi="Arial" w:cs="Arial"/>
          <w:b/>
          <w:color w:val="000000" w:themeColor="text1"/>
          <w:sz w:val="28"/>
          <w:szCs w:val="28"/>
        </w:rPr>
      </w:pPr>
    </w:p>
    <w:p w14:paraId="711D03AF" w14:textId="303E0ACA" w:rsidR="00671CD7" w:rsidRDefault="00671CD7" w:rsidP="0082151E">
      <w:pPr>
        <w:jc w:val="both"/>
        <w:rPr>
          <w:rFonts w:ascii="Arial" w:hAnsi="Arial" w:cs="Arial"/>
          <w:b/>
          <w:color w:val="000000" w:themeColor="text1"/>
          <w:sz w:val="28"/>
          <w:szCs w:val="28"/>
        </w:rPr>
      </w:pPr>
      <w:r>
        <w:rPr>
          <w:rFonts w:ascii="Arial" w:hAnsi="Arial" w:cs="Arial"/>
          <w:b/>
          <w:color w:val="000000" w:themeColor="text1"/>
          <w:sz w:val="28"/>
          <w:szCs w:val="28"/>
        </w:rPr>
        <w:lastRenderedPageBreak/>
        <w:t>6) Pourquoi la phase d’élongation est-elle réalisée à 72°C ?</w:t>
      </w:r>
    </w:p>
    <w:p w14:paraId="0DE210F4" w14:textId="3D9C510D" w:rsidR="00443998" w:rsidRDefault="00443998" w:rsidP="0082151E">
      <w:pPr>
        <w:jc w:val="both"/>
        <w:rPr>
          <w:rFonts w:ascii="Arial" w:hAnsi="Arial" w:cs="Arial"/>
          <w:b/>
          <w:color w:val="000000" w:themeColor="text1"/>
          <w:sz w:val="28"/>
          <w:szCs w:val="28"/>
        </w:rPr>
      </w:pPr>
    </w:p>
    <w:p w14:paraId="30DE221C" w14:textId="54CF6376" w:rsidR="00125597" w:rsidRDefault="00125597" w:rsidP="0082151E">
      <w:pPr>
        <w:jc w:val="both"/>
        <w:rPr>
          <w:rFonts w:ascii="Arial" w:hAnsi="Arial" w:cs="Arial"/>
          <w:color w:val="000000" w:themeColor="text1"/>
          <w:sz w:val="28"/>
          <w:szCs w:val="28"/>
        </w:rPr>
      </w:pPr>
    </w:p>
    <w:p w14:paraId="33279729" w14:textId="14E70702" w:rsidR="00125597" w:rsidRDefault="00125597" w:rsidP="0082151E">
      <w:pPr>
        <w:jc w:val="both"/>
        <w:rPr>
          <w:rFonts w:ascii="Arial" w:hAnsi="Arial" w:cs="Arial"/>
          <w:color w:val="000000" w:themeColor="text1"/>
          <w:sz w:val="28"/>
          <w:szCs w:val="28"/>
        </w:rPr>
      </w:pPr>
    </w:p>
    <w:p w14:paraId="7E04A619" w14:textId="13650D23" w:rsidR="00E0352C" w:rsidRDefault="00E0352C" w:rsidP="0082151E">
      <w:pPr>
        <w:jc w:val="both"/>
        <w:rPr>
          <w:rFonts w:ascii="Arial" w:hAnsi="Arial" w:cs="Arial"/>
          <w:color w:val="000000" w:themeColor="text1"/>
          <w:sz w:val="28"/>
          <w:szCs w:val="28"/>
        </w:rPr>
      </w:pPr>
    </w:p>
    <w:p w14:paraId="26B5BB87" w14:textId="24E7EC48" w:rsidR="00E0352C" w:rsidRDefault="00E0352C" w:rsidP="0082151E">
      <w:pPr>
        <w:jc w:val="both"/>
        <w:rPr>
          <w:rFonts w:ascii="Arial" w:hAnsi="Arial" w:cs="Arial"/>
          <w:color w:val="000000" w:themeColor="text1"/>
          <w:sz w:val="28"/>
          <w:szCs w:val="28"/>
        </w:rPr>
      </w:pPr>
    </w:p>
    <w:p w14:paraId="1560BB49" w14:textId="218BB617" w:rsidR="008548AC" w:rsidRDefault="00E0352C" w:rsidP="0082151E">
      <w:pPr>
        <w:jc w:val="both"/>
        <w:rPr>
          <w:rFonts w:ascii="Arial" w:hAnsi="Arial" w:cs="Arial"/>
          <w:color w:val="000000" w:themeColor="text1"/>
          <w:sz w:val="28"/>
          <w:szCs w:val="28"/>
        </w:rPr>
      </w:pPr>
      <w:r>
        <w:rPr>
          <w:rFonts w:ascii="Arial" w:hAnsi="Arial" w:cs="Arial"/>
          <w:color w:val="000000" w:themeColor="text1"/>
          <w:sz w:val="28"/>
          <w:szCs w:val="28"/>
        </w:rPr>
        <w:t>Une mutation</w:t>
      </w:r>
      <w:r w:rsidR="008548AC">
        <w:rPr>
          <w:rFonts w:ascii="Arial" w:hAnsi="Arial" w:cs="Arial"/>
          <w:color w:val="000000" w:themeColor="text1"/>
          <w:sz w:val="28"/>
          <w:szCs w:val="28"/>
        </w:rPr>
        <w:t xml:space="preserve"> ponctuelle</w:t>
      </w:r>
      <w:r>
        <w:rPr>
          <w:rFonts w:ascii="Arial" w:hAnsi="Arial" w:cs="Arial"/>
          <w:color w:val="000000" w:themeColor="text1"/>
          <w:sz w:val="28"/>
          <w:szCs w:val="28"/>
        </w:rPr>
        <w:t xml:space="preserve"> sur le gène de la</w:t>
      </w:r>
      <w:r w:rsidRPr="004E216F">
        <w:rPr>
          <w:rFonts w:ascii="Arial" w:hAnsi="Arial" w:cs="Arial"/>
          <w:color w:val="000000" w:themeColor="text1"/>
          <w:sz w:val="28"/>
          <w:szCs w:val="28"/>
        </w:rPr>
        <w:t xml:space="preserve"> β-tubuline</w:t>
      </w:r>
      <w:r>
        <w:rPr>
          <w:rFonts w:ascii="Arial" w:hAnsi="Arial" w:cs="Arial"/>
          <w:color w:val="000000" w:themeColor="text1"/>
          <w:sz w:val="28"/>
          <w:szCs w:val="28"/>
        </w:rPr>
        <w:t xml:space="preserve"> a été observée</w:t>
      </w:r>
      <w:r w:rsidR="008548AC">
        <w:rPr>
          <w:rFonts w:ascii="Arial" w:hAnsi="Arial" w:cs="Arial"/>
          <w:color w:val="000000" w:themeColor="text1"/>
          <w:sz w:val="28"/>
          <w:szCs w:val="28"/>
        </w:rPr>
        <w:t> : il y a eu substitution d’un nucléotide.</w:t>
      </w:r>
    </w:p>
    <w:p w14:paraId="10A88D49" w14:textId="1E54BB37" w:rsidR="00E0352C" w:rsidRDefault="00E0352C" w:rsidP="00E0352C">
      <w:pPr>
        <w:pStyle w:val="optxtp"/>
        <w:shd w:val="clear" w:color="auto" w:fill="FFFFFF"/>
        <w:spacing w:before="0" w:beforeAutospacing="0" w:after="0" w:afterAutospacing="0"/>
        <w:jc w:val="both"/>
        <w:rPr>
          <w:rFonts w:ascii="Arial" w:hAnsi="Arial" w:cs="Arial"/>
          <w:b/>
          <w:color w:val="000000"/>
          <w:sz w:val="28"/>
          <w:szCs w:val="28"/>
        </w:rPr>
      </w:pPr>
    </w:p>
    <w:tbl>
      <w:tblPr>
        <w:tblStyle w:val="Grilledutableau"/>
        <w:tblW w:w="0" w:type="auto"/>
        <w:tblLook w:val="04A0" w:firstRow="1" w:lastRow="0" w:firstColumn="1" w:lastColumn="0" w:noHBand="0" w:noVBand="1"/>
      </w:tblPr>
      <w:tblGrid>
        <w:gridCol w:w="3539"/>
        <w:gridCol w:w="5692"/>
      </w:tblGrid>
      <w:tr w:rsidR="008548AC" w14:paraId="431FEAF4" w14:textId="77777777" w:rsidTr="00497907">
        <w:tc>
          <w:tcPr>
            <w:tcW w:w="3539" w:type="dxa"/>
          </w:tcPr>
          <w:p w14:paraId="6A44A0C5" w14:textId="77777777" w:rsidR="008548AC" w:rsidRDefault="008548AC" w:rsidP="00E0352C">
            <w:pPr>
              <w:pStyle w:val="optxtp"/>
              <w:spacing w:before="0" w:beforeAutospacing="0" w:after="0" w:afterAutospacing="0"/>
              <w:jc w:val="both"/>
              <w:rPr>
                <w:rFonts w:ascii="Arial" w:hAnsi="Arial" w:cs="Arial"/>
                <w:color w:val="000000"/>
                <w:sz w:val="28"/>
                <w:szCs w:val="28"/>
              </w:rPr>
            </w:pPr>
          </w:p>
        </w:tc>
        <w:tc>
          <w:tcPr>
            <w:tcW w:w="5692" w:type="dxa"/>
          </w:tcPr>
          <w:p w14:paraId="65D8A431" w14:textId="3E35A26F" w:rsidR="008548AC" w:rsidRDefault="008548AC" w:rsidP="00E0352C">
            <w:pPr>
              <w:pStyle w:val="optxtp"/>
              <w:spacing w:before="0" w:beforeAutospacing="0" w:after="0" w:afterAutospacing="0"/>
              <w:jc w:val="both"/>
              <w:rPr>
                <w:rFonts w:ascii="Arial" w:hAnsi="Arial" w:cs="Arial"/>
                <w:color w:val="000000"/>
                <w:sz w:val="28"/>
                <w:szCs w:val="28"/>
              </w:rPr>
            </w:pPr>
            <w:r>
              <w:rPr>
                <w:rFonts w:ascii="Arial" w:hAnsi="Arial" w:cs="Arial"/>
                <w:color w:val="000000" w:themeColor="text1"/>
                <w:sz w:val="28"/>
                <w:szCs w:val="28"/>
              </w:rPr>
              <w:t>Séquence du brin non transcrit d’ADN </w:t>
            </w:r>
          </w:p>
        </w:tc>
      </w:tr>
      <w:tr w:rsidR="008548AC" w14:paraId="78D43CC7" w14:textId="77777777" w:rsidTr="00497907">
        <w:tc>
          <w:tcPr>
            <w:tcW w:w="3539" w:type="dxa"/>
          </w:tcPr>
          <w:p w14:paraId="3A8575D9" w14:textId="17ED1E5D" w:rsidR="008548AC" w:rsidRDefault="008548AC" w:rsidP="00E0352C">
            <w:pPr>
              <w:pStyle w:val="optxtp"/>
              <w:spacing w:before="0" w:beforeAutospacing="0" w:after="0" w:afterAutospacing="0"/>
              <w:jc w:val="both"/>
              <w:rPr>
                <w:rFonts w:ascii="Arial" w:hAnsi="Arial" w:cs="Arial"/>
                <w:color w:val="000000"/>
                <w:sz w:val="28"/>
                <w:szCs w:val="28"/>
              </w:rPr>
            </w:pPr>
            <w:r>
              <w:rPr>
                <w:rFonts w:ascii="Arial" w:hAnsi="Arial" w:cs="Arial"/>
                <w:color w:val="000000"/>
                <w:sz w:val="28"/>
                <w:szCs w:val="28"/>
              </w:rPr>
              <w:t>Allèle sauvage</w:t>
            </w:r>
          </w:p>
        </w:tc>
        <w:tc>
          <w:tcPr>
            <w:tcW w:w="5692" w:type="dxa"/>
          </w:tcPr>
          <w:p w14:paraId="2D06CC31" w14:textId="51663F8D" w:rsidR="008548AC" w:rsidRDefault="008548AC" w:rsidP="00E0352C">
            <w:pPr>
              <w:pStyle w:val="optxtp"/>
              <w:spacing w:before="0" w:beforeAutospacing="0" w:after="0" w:afterAutospacing="0"/>
              <w:jc w:val="both"/>
              <w:rPr>
                <w:rFonts w:ascii="Arial" w:hAnsi="Arial" w:cs="Arial"/>
                <w:color w:val="000000"/>
                <w:sz w:val="28"/>
                <w:szCs w:val="28"/>
              </w:rPr>
            </w:pPr>
            <w:r w:rsidRPr="00115BE3">
              <w:rPr>
                <w:rFonts w:ascii="Arial" w:hAnsi="Arial" w:cs="Arial"/>
                <w:b/>
                <w:color w:val="000000"/>
                <w:sz w:val="28"/>
                <w:szCs w:val="28"/>
              </w:rPr>
              <w:t>5’</w:t>
            </w:r>
            <w:r w:rsidRPr="00115BE3">
              <w:rPr>
                <w:rFonts w:ascii="Arial" w:hAnsi="Arial" w:cs="Arial"/>
                <w:color w:val="000000"/>
                <w:sz w:val="28"/>
                <w:szCs w:val="28"/>
              </w:rPr>
              <w:t xml:space="preserve"> AACTG</w:t>
            </w:r>
            <w:r w:rsidRPr="008548AC">
              <w:rPr>
                <w:rFonts w:ascii="Arial" w:hAnsi="Arial" w:cs="Arial"/>
                <w:b/>
                <w:color w:val="000000"/>
                <w:sz w:val="28"/>
                <w:szCs w:val="28"/>
              </w:rPr>
              <w:t>T</w:t>
            </w:r>
            <w:r w:rsidRPr="00115BE3">
              <w:rPr>
                <w:rFonts w:ascii="Arial" w:hAnsi="Arial" w:cs="Arial"/>
                <w:color w:val="000000"/>
                <w:sz w:val="28"/>
                <w:szCs w:val="28"/>
              </w:rPr>
              <w:t xml:space="preserve">GACT GCTTGCAAGG </w:t>
            </w:r>
            <w:r w:rsidRPr="00115BE3">
              <w:rPr>
                <w:rFonts w:ascii="Arial" w:hAnsi="Arial" w:cs="Arial"/>
                <w:b/>
                <w:color w:val="000000"/>
                <w:sz w:val="28"/>
                <w:szCs w:val="28"/>
              </w:rPr>
              <w:t>3’</w:t>
            </w:r>
          </w:p>
        </w:tc>
      </w:tr>
      <w:tr w:rsidR="008548AC" w14:paraId="5717420D" w14:textId="77777777" w:rsidTr="00497907">
        <w:tc>
          <w:tcPr>
            <w:tcW w:w="3539" w:type="dxa"/>
          </w:tcPr>
          <w:p w14:paraId="012C9B5A" w14:textId="6F7275FE" w:rsidR="008548AC" w:rsidRDefault="008548AC" w:rsidP="00E0352C">
            <w:pPr>
              <w:pStyle w:val="optxtp"/>
              <w:spacing w:before="0" w:beforeAutospacing="0" w:after="0" w:afterAutospacing="0"/>
              <w:jc w:val="both"/>
              <w:rPr>
                <w:rFonts w:ascii="Arial" w:hAnsi="Arial" w:cs="Arial"/>
                <w:color w:val="000000"/>
                <w:sz w:val="28"/>
                <w:szCs w:val="28"/>
              </w:rPr>
            </w:pPr>
            <w:r>
              <w:rPr>
                <w:rFonts w:ascii="Arial" w:hAnsi="Arial" w:cs="Arial"/>
                <w:color w:val="000000"/>
                <w:sz w:val="28"/>
                <w:szCs w:val="28"/>
              </w:rPr>
              <w:t>Allèle muté</w:t>
            </w:r>
          </w:p>
        </w:tc>
        <w:tc>
          <w:tcPr>
            <w:tcW w:w="5692" w:type="dxa"/>
          </w:tcPr>
          <w:p w14:paraId="27508551" w14:textId="339EEB66" w:rsidR="008548AC" w:rsidRDefault="008548AC" w:rsidP="00E0352C">
            <w:pPr>
              <w:pStyle w:val="optxtp"/>
              <w:spacing w:before="0" w:beforeAutospacing="0" w:after="0" w:afterAutospacing="0"/>
              <w:jc w:val="both"/>
              <w:rPr>
                <w:rFonts w:ascii="Arial" w:hAnsi="Arial" w:cs="Arial"/>
                <w:color w:val="000000"/>
                <w:sz w:val="28"/>
                <w:szCs w:val="28"/>
              </w:rPr>
            </w:pPr>
            <w:r w:rsidRPr="00115BE3">
              <w:rPr>
                <w:rFonts w:ascii="Arial" w:hAnsi="Arial" w:cs="Arial"/>
                <w:b/>
                <w:color w:val="000000"/>
                <w:sz w:val="28"/>
                <w:szCs w:val="28"/>
              </w:rPr>
              <w:t>5’</w:t>
            </w:r>
            <w:r w:rsidRPr="00115BE3">
              <w:rPr>
                <w:rFonts w:ascii="Arial" w:hAnsi="Arial" w:cs="Arial"/>
                <w:color w:val="000000"/>
                <w:sz w:val="28"/>
                <w:szCs w:val="28"/>
              </w:rPr>
              <w:t xml:space="preserve"> AACTG</w:t>
            </w:r>
            <w:r w:rsidRPr="008548AC">
              <w:rPr>
                <w:rFonts w:ascii="Arial" w:hAnsi="Arial" w:cs="Arial"/>
                <w:b/>
                <w:color w:val="000000"/>
                <w:sz w:val="28"/>
                <w:szCs w:val="28"/>
              </w:rPr>
              <w:t>C</w:t>
            </w:r>
            <w:r w:rsidRPr="00115BE3">
              <w:rPr>
                <w:rFonts w:ascii="Arial" w:hAnsi="Arial" w:cs="Arial"/>
                <w:color w:val="000000"/>
                <w:sz w:val="28"/>
                <w:szCs w:val="28"/>
              </w:rPr>
              <w:t xml:space="preserve">GACT GCTTGCAAGG </w:t>
            </w:r>
            <w:r w:rsidRPr="00115BE3">
              <w:rPr>
                <w:rFonts w:ascii="Arial" w:hAnsi="Arial" w:cs="Arial"/>
                <w:b/>
                <w:color w:val="000000"/>
                <w:sz w:val="28"/>
                <w:szCs w:val="28"/>
              </w:rPr>
              <w:t>3’</w:t>
            </w:r>
          </w:p>
        </w:tc>
      </w:tr>
    </w:tbl>
    <w:p w14:paraId="4A0E189A" w14:textId="77777777" w:rsidR="008548AC" w:rsidRPr="00115BE3" w:rsidRDefault="008548AC" w:rsidP="00E0352C">
      <w:pPr>
        <w:pStyle w:val="optxtp"/>
        <w:shd w:val="clear" w:color="auto" w:fill="FFFFFF"/>
        <w:spacing w:before="0" w:beforeAutospacing="0" w:after="0" w:afterAutospacing="0"/>
        <w:jc w:val="both"/>
        <w:rPr>
          <w:rFonts w:ascii="Arial" w:hAnsi="Arial" w:cs="Arial"/>
          <w:color w:val="000000"/>
          <w:sz w:val="28"/>
          <w:szCs w:val="28"/>
        </w:rPr>
      </w:pPr>
    </w:p>
    <w:p w14:paraId="6FCF2B3E" w14:textId="77777777" w:rsidR="00E0352C" w:rsidRDefault="00E0352C" w:rsidP="0082151E">
      <w:pPr>
        <w:jc w:val="both"/>
        <w:rPr>
          <w:rFonts w:ascii="Arial" w:hAnsi="Arial" w:cs="Arial"/>
          <w:color w:val="000000" w:themeColor="text1"/>
          <w:sz w:val="28"/>
          <w:szCs w:val="28"/>
        </w:rPr>
      </w:pPr>
    </w:p>
    <w:p w14:paraId="0E1D2F4C" w14:textId="16E83437" w:rsidR="00E0352C" w:rsidRDefault="00E0352C" w:rsidP="0082151E">
      <w:pPr>
        <w:jc w:val="both"/>
        <w:rPr>
          <w:rFonts w:ascii="Arial" w:hAnsi="Arial" w:cs="Arial"/>
          <w:b/>
          <w:color w:val="000000" w:themeColor="text1"/>
          <w:sz w:val="28"/>
          <w:szCs w:val="28"/>
        </w:rPr>
      </w:pPr>
      <w:r w:rsidRPr="00E0352C">
        <w:rPr>
          <w:rFonts w:ascii="Arial" w:hAnsi="Arial" w:cs="Arial"/>
          <w:b/>
          <w:color w:val="000000" w:themeColor="text1"/>
          <w:sz w:val="28"/>
          <w:szCs w:val="28"/>
        </w:rPr>
        <w:t>7)</w:t>
      </w:r>
      <w:r>
        <w:rPr>
          <w:rFonts w:ascii="Arial" w:hAnsi="Arial" w:cs="Arial"/>
          <w:b/>
          <w:color w:val="000000" w:themeColor="text1"/>
          <w:sz w:val="28"/>
          <w:szCs w:val="28"/>
        </w:rPr>
        <w:t xml:space="preserve"> Quelle est la différence entre une mutation ponctuelle et une mutation chromosomique ? </w:t>
      </w:r>
    </w:p>
    <w:p w14:paraId="6034EA37" w14:textId="369F2188" w:rsidR="00E0352C" w:rsidRDefault="00E0352C" w:rsidP="0082151E">
      <w:pPr>
        <w:jc w:val="both"/>
        <w:rPr>
          <w:rFonts w:ascii="Arial" w:hAnsi="Arial" w:cs="Arial"/>
          <w:b/>
          <w:color w:val="000000" w:themeColor="text1"/>
          <w:sz w:val="28"/>
          <w:szCs w:val="28"/>
        </w:rPr>
      </w:pPr>
    </w:p>
    <w:p w14:paraId="11D632EE" w14:textId="616C83BD" w:rsidR="008548AC" w:rsidRDefault="008548AC" w:rsidP="0082151E">
      <w:pPr>
        <w:jc w:val="both"/>
        <w:rPr>
          <w:rFonts w:ascii="Arial" w:hAnsi="Arial" w:cs="Arial"/>
          <w:b/>
          <w:color w:val="000000" w:themeColor="text1"/>
          <w:sz w:val="28"/>
          <w:szCs w:val="28"/>
        </w:rPr>
      </w:pPr>
    </w:p>
    <w:p w14:paraId="1B06DB1B" w14:textId="51BA1F03" w:rsidR="008548AC" w:rsidRDefault="008548AC" w:rsidP="0082151E">
      <w:pPr>
        <w:jc w:val="both"/>
        <w:rPr>
          <w:rFonts w:ascii="Arial" w:hAnsi="Arial" w:cs="Arial"/>
          <w:b/>
          <w:color w:val="000000" w:themeColor="text1"/>
          <w:sz w:val="28"/>
          <w:szCs w:val="28"/>
        </w:rPr>
      </w:pPr>
    </w:p>
    <w:p w14:paraId="6C449745" w14:textId="1E6C2276" w:rsidR="00497907" w:rsidRDefault="00497907" w:rsidP="0082151E">
      <w:pPr>
        <w:jc w:val="both"/>
        <w:rPr>
          <w:rFonts w:ascii="Arial" w:hAnsi="Arial" w:cs="Arial"/>
          <w:b/>
          <w:color w:val="000000" w:themeColor="text1"/>
          <w:sz w:val="28"/>
          <w:szCs w:val="28"/>
        </w:rPr>
      </w:pPr>
    </w:p>
    <w:p w14:paraId="3572CE07" w14:textId="77777777" w:rsidR="00497907" w:rsidRDefault="00497907" w:rsidP="0082151E">
      <w:pPr>
        <w:jc w:val="both"/>
        <w:rPr>
          <w:rFonts w:ascii="Arial" w:hAnsi="Arial" w:cs="Arial"/>
          <w:b/>
          <w:color w:val="000000" w:themeColor="text1"/>
          <w:sz w:val="28"/>
          <w:szCs w:val="28"/>
        </w:rPr>
      </w:pPr>
    </w:p>
    <w:p w14:paraId="199DD7EF" w14:textId="77777777" w:rsidR="008548AC" w:rsidRDefault="008548AC" w:rsidP="0082151E">
      <w:pPr>
        <w:jc w:val="both"/>
        <w:rPr>
          <w:rFonts w:ascii="Arial" w:hAnsi="Arial" w:cs="Arial"/>
          <w:b/>
          <w:color w:val="000000" w:themeColor="text1"/>
          <w:sz w:val="28"/>
          <w:szCs w:val="28"/>
        </w:rPr>
      </w:pPr>
    </w:p>
    <w:p w14:paraId="4E7FBAE5" w14:textId="4B1E07A5" w:rsidR="00E0352C" w:rsidRDefault="00E0352C" w:rsidP="0082151E">
      <w:pPr>
        <w:jc w:val="both"/>
        <w:rPr>
          <w:rFonts w:ascii="Arial" w:hAnsi="Arial" w:cs="Arial"/>
          <w:b/>
          <w:color w:val="000000" w:themeColor="text1"/>
          <w:sz w:val="28"/>
          <w:szCs w:val="28"/>
        </w:rPr>
      </w:pPr>
      <w:r>
        <w:rPr>
          <w:rFonts w:ascii="Arial" w:hAnsi="Arial" w:cs="Arial"/>
          <w:b/>
          <w:color w:val="000000" w:themeColor="text1"/>
          <w:sz w:val="28"/>
          <w:szCs w:val="28"/>
        </w:rPr>
        <w:t>8)</w:t>
      </w:r>
      <w:r w:rsidR="008548AC">
        <w:rPr>
          <w:rFonts w:ascii="Arial" w:hAnsi="Arial" w:cs="Arial"/>
          <w:b/>
          <w:color w:val="000000" w:themeColor="text1"/>
          <w:sz w:val="28"/>
          <w:szCs w:val="28"/>
        </w:rPr>
        <w:t xml:space="preserve"> Les mutations qui correspondent à des substitutions changent-elle le cadre de lecture du code génétique ?</w:t>
      </w:r>
    </w:p>
    <w:p w14:paraId="5A181A49" w14:textId="69B53816" w:rsidR="008548AC" w:rsidRDefault="008548AC" w:rsidP="0082151E">
      <w:pPr>
        <w:jc w:val="both"/>
        <w:rPr>
          <w:rFonts w:ascii="Arial" w:hAnsi="Arial" w:cs="Arial"/>
          <w:b/>
          <w:color w:val="000000" w:themeColor="text1"/>
          <w:sz w:val="28"/>
          <w:szCs w:val="28"/>
        </w:rPr>
      </w:pPr>
    </w:p>
    <w:p w14:paraId="68358E77" w14:textId="77777777" w:rsidR="008548AC" w:rsidRDefault="008548AC" w:rsidP="0082151E">
      <w:pPr>
        <w:jc w:val="both"/>
        <w:rPr>
          <w:rFonts w:ascii="Arial" w:hAnsi="Arial" w:cs="Arial"/>
          <w:b/>
          <w:color w:val="000000" w:themeColor="text1"/>
          <w:sz w:val="28"/>
          <w:szCs w:val="28"/>
        </w:rPr>
      </w:pPr>
    </w:p>
    <w:p w14:paraId="27056240" w14:textId="14970758" w:rsidR="00E0352C" w:rsidRDefault="00E0352C" w:rsidP="0082151E">
      <w:pPr>
        <w:jc w:val="both"/>
        <w:rPr>
          <w:rFonts w:ascii="Arial" w:hAnsi="Arial" w:cs="Arial"/>
          <w:b/>
          <w:color w:val="000000" w:themeColor="text1"/>
          <w:sz w:val="28"/>
          <w:szCs w:val="28"/>
        </w:rPr>
      </w:pPr>
    </w:p>
    <w:p w14:paraId="0101897F" w14:textId="592B2464" w:rsidR="00E0352C" w:rsidRDefault="00497907" w:rsidP="0082151E">
      <w:pPr>
        <w:jc w:val="both"/>
        <w:rPr>
          <w:rFonts w:ascii="Arial" w:hAnsi="Arial" w:cs="Arial"/>
          <w:b/>
          <w:color w:val="000000" w:themeColor="text1"/>
          <w:sz w:val="28"/>
          <w:szCs w:val="28"/>
        </w:rPr>
      </w:pPr>
      <w:r>
        <w:rPr>
          <w:rFonts w:ascii="Arial" w:hAnsi="Arial" w:cs="Arial"/>
          <w:b/>
          <w:noProof/>
          <w:color w:val="000000" w:themeColor="text1"/>
          <w:sz w:val="28"/>
          <w:szCs w:val="28"/>
        </w:rPr>
        <w:lastRenderedPageBreak/>
        <w:drawing>
          <wp:inline distT="0" distB="0" distL="0" distR="0" wp14:anchorId="6D42B913" wp14:editId="77A03C03">
            <wp:extent cx="6000750" cy="37242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3724275"/>
                    </a:xfrm>
                    <a:prstGeom prst="rect">
                      <a:avLst/>
                    </a:prstGeom>
                    <a:noFill/>
                  </pic:spPr>
                </pic:pic>
              </a:graphicData>
            </a:graphic>
          </wp:inline>
        </w:drawing>
      </w:r>
    </w:p>
    <w:p w14:paraId="50D7C0E9" w14:textId="5368DEAB" w:rsidR="00E0352C" w:rsidRPr="00E0352C" w:rsidRDefault="00497907" w:rsidP="0082151E">
      <w:pPr>
        <w:jc w:val="both"/>
        <w:rPr>
          <w:rFonts w:ascii="Arial" w:hAnsi="Arial" w:cs="Arial"/>
          <w:b/>
          <w:color w:val="000000" w:themeColor="text1"/>
          <w:sz w:val="28"/>
          <w:szCs w:val="28"/>
        </w:rPr>
      </w:pPr>
      <w:r>
        <w:rPr>
          <w:rFonts w:ascii="Arial" w:hAnsi="Arial" w:cs="Arial"/>
          <w:b/>
          <w:color w:val="000000" w:themeColor="text1"/>
          <w:sz w:val="28"/>
          <w:szCs w:val="28"/>
        </w:rPr>
        <w:t>9) Pour chacun des deux allèles, écrivez la séquence de la protéine en utilisant le code génétique ci-dessus.</w:t>
      </w:r>
      <w:bookmarkStart w:id="0" w:name="_GoBack"/>
      <w:bookmarkEnd w:id="0"/>
    </w:p>
    <w:p w14:paraId="05C00BB0" w14:textId="338CFF75" w:rsidR="007E3852" w:rsidRDefault="007E3852" w:rsidP="0082151E">
      <w:pPr>
        <w:jc w:val="both"/>
        <w:rPr>
          <w:rFonts w:ascii="Arial" w:hAnsi="Arial" w:cs="Arial"/>
          <w:b/>
          <w:sz w:val="18"/>
          <w:szCs w:val="24"/>
        </w:rPr>
      </w:pPr>
    </w:p>
    <w:p w14:paraId="4330FEE6" w14:textId="49AF9DC3" w:rsidR="007E3852" w:rsidRDefault="007E3852" w:rsidP="0082151E">
      <w:pPr>
        <w:jc w:val="both"/>
        <w:rPr>
          <w:rFonts w:ascii="Arial" w:hAnsi="Arial" w:cs="Arial"/>
          <w:b/>
          <w:sz w:val="18"/>
          <w:szCs w:val="24"/>
        </w:rPr>
      </w:pPr>
    </w:p>
    <w:p w14:paraId="7144245E" w14:textId="77777777" w:rsidR="007E3852" w:rsidRDefault="007E3852" w:rsidP="0082151E">
      <w:pPr>
        <w:jc w:val="both"/>
        <w:rPr>
          <w:rFonts w:ascii="Arial" w:hAnsi="Arial" w:cs="Arial"/>
          <w:b/>
          <w:sz w:val="18"/>
          <w:szCs w:val="24"/>
        </w:rPr>
      </w:pPr>
    </w:p>
    <w:p w14:paraId="01BD880D" w14:textId="77777777" w:rsidR="0082151E" w:rsidRDefault="0082151E" w:rsidP="0082151E">
      <w:pPr>
        <w:jc w:val="both"/>
        <w:rPr>
          <w:rFonts w:ascii="Arial" w:hAnsi="Arial" w:cs="Arial"/>
          <w:b/>
          <w:sz w:val="18"/>
          <w:szCs w:val="24"/>
        </w:rPr>
      </w:pPr>
    </w:p>
    <w:p w14:paraId="41D75D71" w14:textId="7E288C57" w:rsidR="0082151E" w:rsidRDefault="0082151E" w:rsidP="00AF61CE">
      <w:pPr>
        <w:jc w:val="center"/>
        <w:rPr>
          <w:rFonts w:ascii="Arial" w:hAnsi="Arial" w:cs="Arial"/>
          <w:b/>
          <w:sz w:val="18"/>
          <w:szCs w:val="24"/>
        </w:rPr>
      </w:pPr>
    </w:p>
    <w:p w14:paraId="749CF311" w14:textId="4425D0FB" w:rsidR="0082151E" w:rsidRDefault="0082151E" w:rsidP="00AF61CE">
      <w:pPr>
        <w:jc w:val="center"/>
        <w:rPr>
          <w:rFonts w:ascii="Arial" w:hAnsi="Arial" w:cs="Arial"/>
          <w:b/>
          <w:sz w:val="18"/>
          <w:szCs w:val="24"/>
        </w:rPr>
      </w:pPr>
    </w:p>
    <w:p w14:paraId="79CF061F" w14:textId="77777777" w:rsidR="0082151E" w:rsidRPr="002F25F1" w:rsidRDefault="0082151E" w:rsidP="0082151E">
      <w:pPr>
        <w:rPr>
          <w:rFonts w:ascii="Arial" w:hAnsi="Arial" w:cs="Arial"/>
          <w:b/>
          <w:sz w:val="18"/>
          <w:szCs w:val="24"/>
        </w:rPr>
      </w:pPr>
    </w:p>
    <w:p w14:paraId="49013BAC" w14:textId="77777777" w:rsidR="008711B2" w:rsidRDefault="008711B2">
      <w:pPr>
        <w:rPr>
          <w:rFonts w:ascii="Arial" w:hAnsi="Arial" w:cs="Arial"/>
          <w:b/>
          <w:sz w:val="36"/>
          <w:szCs w:val="24"/>
        </w:rPr>
      </w:pPr>
      <w:r>
        <w:rPr>
          <w:rFonts w:ascii="Arial" w:hAnsi="Arial" w:cs="Arial"/>
          <w:b/>
          <w:sz w:val="36"/>
          <w:szCs w:val="24"/>
        </w:rPr>
        <w:br w:type="page"/>
      </w:r>
    </w:p>
    <w:p w14:paraId="77322D13" w14:textId="00FB6FEB" w:rsidR="00342BBD" w:rsidRPr="002F25F1" w:rsidRDefault="00AF61CE" w:rsidP="00AF61CE">
      <w:pPr>
        <w:jc w:val="center"/>
        <w:rPr>
          <w:rFonts w:ascii="Arial" w:hAnsi="Arial" w:cs="Arial"/>
          <w:b/>
          <w:sz w:val="36"/>
          <w:szCs w:val="24"/>
        </w:rPr>
      </w:pPr>
      <w:r w:rsidRPr="002F25F1">
        <w:rPr>
          <w:rFonts w:ascii="Arial" w:hAnsi="Arial" w:cs="Arial"/>
          <w:b/>
          <w:sz w:val="36"/>
          <w:szCs w:val="24"/>
        </w:rPr>
        <w:lastRenderedPageBreak/>
        <w:t>Partie Génétique formelle</w:t>
      </w:r>
    </w:p>
    <w:p w14:paraId="099B40F5" w14:textId="2417A802" w:rsidR="00787D20" w:rsidRPr="002F25F1" w:rsidRDefault="00787D20" w:rsidP="000A24EE">
      <w:pPr>
        <w:jc w:val="both"/>
        <w:rPr>
          <w:rFonts w:ascii="Arial" w:hAnsi="Arial" w:cs="Arial"/>
          <w:sz w:val="18"/>
          <w:szCs w:val="24"/>
        </w:rPr>
      </w:pPr>
    </w:p>
    <w:p w14:paraId="228F2840" w14:textId="3541B4F5" w:rsidR="006E4969" w:rsidRPr="002F25F1" w:rsidRDefault="006E4969" w:rsidP="00787D20">
      <w:pPr>
        <w:jc w:val="both"/>
        <w:rPr>
          <w:rFonts w:ascii="Arial" w:hAnsi="Arial" w:cs="Arial"/>
          <w:b/>
          <w:i/>
          <w:color w:val="808080" w:themeColor="background1" w:themeShade="80"/>
          <w:sz w:val="32"/>
          <w:szCs w:val="28"/>
        </w:rPr>
      </w:pPr>
      <w:r w:rsidRPr="002F25F1">
        <w:rPr>
          <w:rFonts w:ascii="Arial" w:hAnsi="Arial" w:cs="Arial"/>
          <w:b/>
          <w:i/>
          <w:color w:val="808080" w:themeColor="background1" w:themeShade="80"/>
          <w:sz w:val="32"/>
          <w:szCs w:val="28"/>
        </w:rPr>
        <w:t>Exercice sur le déterminisme génétique de la couleur du pelage des cochons d’Inde (</w:t>
      </w:r>
      <w:r w:rsidR="002F25F1">
        <w:rPr>
          <w:rFonts w:ascii="Arial" w:hAnsi="Arial" w:cs="Arial"/>
          <w:b/>
          <w:i/>
          <w:color w:val="808080" w:themeColor="background1" w:themeShade="80"/>
          <w:sz w:val="32"/>
          <w:szCs w:val="28"/>
        </w:rPr>
        <w:t>4</w:t>
      </w:r>
      <w:r w:rsidRPr="002F25F1">
        <w:rPr>
          <w:rFonts w:ascii="Arial" w:hAnsi="Arial" w:cs="Arial"/>
          <w:b/>
          <w:i/>
          <w:color w:val="808080" w:themeColor="background1" w:themeShade="80"/>
          <w:sz w:val="32"/>
          <w:szCs w:val="28"/>
        </w:rPr>
        <w:t xml:space="preserve"> points)</w:t>
      </w:r>
    </w:p>
    <w:p w14:paraId="3D775E7B" w14:textId="0F62AA46" w:rsidR="006E4969" w:rsidRDefault="006E4969" w:rsidP="00787D20">
      <w:pPr>
        <w:jc w:val="both"/>
        <w:rPr>
          <w:rFonts w:ascii="Arial" w:hAnsi="Arial" w:cs="Arial"/>
          <w:sz w:val="28"/>
          <w:szCs w:val="28"/>
        </w:rPr>
      </w:pPr>
      <w:r w:rsidRPr="006E4969">
        <w:rPr>
          <w:rFonts w:ascii="Arial" w:hAnsi="Arial" w:cs="Arial"/>
          <w:sz w:val="28"/>
          <w:szCs w:val="28"/>
        </w:rPr>
        <w:t xml:space="preserve">On croise </w:t>
      </w:r>
      <w:r>
        <w:rPr>
          <w:rFonts w:ascii="Arial" w:hAnsi="Arial" w:cs="Arial"/>
          <w:sz w:val="28"/>
          <w:szCs w:val="28"/>
        </w:rPr>
        <w:t>deux lignées pures de cochons d’Inde, qui diffèrent par la couleur du pelage. Les individus de la première lignée présentent une couleur noire, alors que les individus de la deuxième lignée ont un pelage blanc.</w:t>
      </w:r>
    </w:p>
    <w:p w14:paraId="0A3BD63C" w14:textId="77777777" w:rsidR="006E4969" w:rsidRDefault="006E4969" w:rsidP="00787D20">
      <w:pPr>
        <w:jc w:val="both"/>
        <w:rPr>
          <w:rFonts w:ascii="Arial" w:hAnsi="Arial" w:cs="Arial"/>
          <w:sz w:val="28"/>
          <w:szCs w:val="28"/>
        </w:rPr>
      </w:pPr>
      <w:r>
        <w:rPr>
          <w:rFonts w:ascii="Arial" w:hAnsi="Arial" w:cs="Arial"/>
          <w:sz w:val="28"/>
          <w:szCs w:val="28"/>
        </w:rPr>
        <w:t>La couleur du pelage est contrôlée par un gène qui possède deux allèles :</w:t>
      </w:r>
    </w:p>
    <w:p w14:paraId="4F841C70" w14:textId="3611E5D2" w:rsidR="006E4969" w:rsidRDefault="006E4969" w:rsidP="006E4969">
      <w:pPr>
        <w:pStyle w:val="Paragraphedeliste"/>
        <w:numPr>
          <w:ilvl w:val="0"/>
          <w:numId w:val="6"/>
        </w:numPr>
        <w:jc w:val="both"/>
        <w:rPr>
          <w:rFonts w:ascii="Arial" w:hAnsi="Arial" w:cs="Arial"/>
          <w:sz w:val="28"/>
          <w:szCs w:val="28"/>
        </w:rPr>
      </w:pPr>
      <w:proofErr w:type="gramStart"/>
      <w:r>
        <w:rPr>
          <w:rFonts w:ascii="Arial" w:hAnsi="Arial" w:cs="Arial"/>
          <w:sz w:val="28"/>
          <w:szCs w:val="28"/>
        </w:rPr>
        <w:t>l’allèle</w:t>
      </w:r>
      <w:proofErr w:type="gramEnd"/>
      <w:r>
        <w:rPr>
          <w:rFonts w:ascii="Arial" w:hAnsi="Arial" w:cs="Arial"/>
          <w:sz w:val="28"/>
          <w:szCs w:val="28"/>
        </w:rPr>
        <w:t xml:space="preserve"> N, responsable de la couleur noire</w:t>
      </w:r>
    </w:p>
    <w:p w14:paraId="1C16C157" w14:textId="772C2EAA" w:rsidR="006E4969" w:rsidRDefault="006E4969" w:rsidP="006E4969">
      <w:pPr>
        <w:pStyle w:val="Paragraphedeliste"/>
        <w:numPr>
          <w:ilvl w:val="0"/>
          <w:numId w:val="6"/>
        </w:numPr>
        <w:jc w:val="both"/>
        <w:rPr>
          <w:rFonts w:ascii="Arial" w:hAnsi="Arial" w:cs="Arial"/>
          <w:sz w:val="28"/>
          <w:szCs w:val="28"/>
        </w:rPr>
      </w:pPr>
      <w:proofErr w:type="gramStart"/>
      <w:r>
        <w:rPr>
          <w:rFonts w:ascii="Arial" w:hAnsi="Arial" w:cs="Arial"/>
          <w:sz w:val="28"/>
          <w:szCs w:val="28"/>
        </w:rPr>
        <w:t>l’allèle</w:t>
      </w:r>
      <w:proofErr w:type="gramEnd"/>
      <w:r>
        <w:rPr>
          <w:rFonts w:ascii="Arial" w:hAnsi="Arial" w:cs="Arial"/>
          <w:sz w:val="28"/>
          <w:szCs w:val="28"/>
        </w:rPr>
        <w:t xml:space="preserve"> n, responsable de la couleur blanche</w:t>
      </w:r>
    </w:p>
    <w:p w14:paraId="58E1A145" w14:textId="4F5B2341" w:rsidR="002F25F1" w:rsidRPr="005E09C6" w:rsidRDefault="004E125F" w:rsidP="00B36356">
      <w:pPr>
        <w:jc w:val="both"/>
        <w:rPr>
          <w:rFonts w:ascii="Arial" w:hAnsi="Arial" w:cs="Arial"/>
          <w:sz w:val="28"/>
          <w:szCs w:val="28"/>
        </w:rPr>
      </w:pPr>
      <w:r>
        <w:rPr>
          <w:rFonts w:ascii="Arial" w:hAnsi="Arial" w:cs="Arial"/>
          <w:sz w:val="28"/>
          <w:szCs w:val="28"/>
        </w:rPr>
        <w:t xml:space="preserve">Les </w:t>
      </w:r>
      <w:r w:rsidRPr="004E125F">
        <w:rPr>
          <w:rFonts w:ascii="Arial" w:hAnsi="Arial" w:cs="Arial"/>
          <w:sz w:val="28"/>
          <w:szCs w:val="28"/>
        </w:rPr>
        <w:t xml:space="preserve">hybrides F1 </w:t>
      </w:r>
      <w:r>
        <w:rPr>
          <w:rFonts w:ascii="Arial" w:hAnsi="Arial" w:cs="Arial"/>
          <w:sz w:val="28"/>
          <w:szCs w:val="28"/>
        </w:rPr>
        <w:t xml:space="preserve">sont </w:t>
      </w:r>
      <w:r w:rsidRPr="004E125F">
        <w:rPr>
          <w:rFonts w:ascii="Arial" w:hAnsi="Arial" w:cs="Arial"/>
          <w:sz w:val="28"/>
          <w:szCs w:val="28"/>
        </w:rPr>
        <w:t>issus du croisement de cochons d’Inde de la première lignée (à poils noirs) avec ceux de la deuxième lignée (à poils blancs)</w:t>
      </w:r>
      <w:r>
        <w:rPr>
          <w:rFonts w:ascii="Arial" w:hAnsi="Arial" w:cs="Arial"/>
          <w:sz w:val="28"/>
          <w:szCs w:val="28"/>
        </w:rPr>
        <w:t xml:space="preserve">. Les hybrides F1 </w:t>
      </w:r>
      <w:proofErr w:type="gramStart"/>
      <w:r w:rsidR="00B36356">
        <w:rPr>
          <w:rFonts w:ascii="Arial" w:hAnsi="Arial" w:cs="Arial"/>
          <w:sz w:val="28"/>
          <w:szCs w:val="28"/>
        </w:rPr>
        <w:t>ont</w:t>
      </w:r>
      <w:proofErr w:type="gramEnd"/>
      <w:r w:rsidR="00B36356">
        <w:rPr>
          <w:rFonts w:ascii="Arial" w:hAnsi="Arial" w:cs="Arial"/>
          <w:sz w:val="28"/>
          <w:szCs w:val="28"/>
        </w:rPr>
        <w:t xml:space="preserve"> un pelage noir.</w:t>
      </w:r>
    </w:p>
    <w:p w14:paraId="38C1BE0F" w14:textId="3D3BBFAC" w:rsidR="006E4969" w:rsidRPr="005E09C6" w:rsidRDefault="00E0352C" w:rsidP="006E4969">
      <w:pPr>
        <w:jc w:val="both"/>
        <w:rPr>
          <w:rFonts w:ascii="Arial" w:hAnsi="Arial" w:cs="Arial"/>
          <w:b/>
          <w:sz w:val="28"/>
          <w:szCs w:val="28"/>
        </w:rPr>
      </w:pPr>
      <w:r>
        <w:rPr>
          <w:rFonts w:ascii="Arial" w:hAnsi="Arial" w:cs="Arial"/>
          <w:b/>
          <w:sz w:val="28"/>
          <w:szCs w:val="28"/>
        </w:rPr>
        <w:t>10</w:t>
      </w:r>
      <w:r w:rsidR="00B36356">
        <w:rPr>
          <w:rFonts w:ascii="Arial" w:hAnsi="Arial" w:cs="Arial"/>
          <w:b/>
          <w:sz w:val="28"/>
          <w:szCs w:val="28"/>
        </w:rPr>
        <w:t xml:space="preserve">) Après avoir rappelé la première loi de Mendel, précisez le génotype des hybrides F1. </w:t>
      </w:r>
      <w:r w:rsidR="005E09C6" w:rsidRPr="005E09C6">
        <w:rPr>
          <w:rFonts w:ascii="Arial" w:hAnsi="Arial" w:cs="Arial"/>
          <w:b/>
          <w:sz w:val="28"/>
          <w:szCs w:val="28"/>
        </w:rPr>
        <w:t xml:space="preserve"> </w:t>
      </w:r>
    </w:p>
    <w:p w14:paraId="304C77CC" w14:textId="009C98B7" w:rsidR="005E09C6" w:rsidRDefault="005E09C6" w:rsidP="006E4969">
      <w:pPr>
        <w:jc w:val="both"/>
        <w:rPr>
          <w:rFonts w:ascii="Arial" w:hAnsi="Arial" w:cs="Arial"/>
          <w:sz w:val="28"/>
          <w:szCs w:val="28"/>
        </w:rPr>
      </w:pPr>
    </w:p>
    <w:p w14:paraId="129B6286" w14:textId="77777777" w:rsidR="005E09C6" w:rsidRDefault="005E09C6" w:rsidP="006E4969">
      <w:pPr>
        <w:jc w:val="both"/>
        <w:rPr>
          <w:rFonts w:ascii="Arial" w:hAnsi="Arial" w:cs="Arial"/>
          <w:sz w:val="28"/>
          <w:szCs w:val="28"/>
        </w:rPr>
      </w:pPr>
    </w:p>
    <w:p w14:paraId="674379BB" w14:textId="22A1E2B6" w:rsidR="005E09C6" w:rsidRDefault="005E09C6" w:rsidP="006E4969">
      <w:pPr>
        <w:jc w:val="both"/>
        <w:rPr>
          <w:rFonts w:ascii="Arial" w:hAnsi="Arial" w:cs="Arial"/>
          <w:sz w:val="28"/>
          <w:szCs w:val="28"/>
        </w:rPr>
      </w:pPr>
    </w:p>
    <w:p w14:paraId="3783298C" w14:textId="3DDDBA00" w:rsidR="005E09C6" w:rsidRDefault="005E09C6" w:rsidP="006E4969">
      <w:pPr>
        <w:jc w:val="both"/>
        <w:rPr>
          <w:rFonts w:ascii="Arial" w:hAnsi="Arial" w:cs="Arial"/>
          <w:sz w:val="28"/>
          <w:szCs w:val="28"/>
        </w:rPr>
      </w:pPr>
    </w:p>
    <w:p w14:paraId="7E35592E" w14:textId="77751D35" w:rsidR="005E09C6" w:rsidRDefault="005E09C6" w:rsidP="006E4969">
      <w:pPr>
        <w:jc w:val="both"/>
        <w:rPr>
          <w:rFonts w:ascii="Arial" w:hAnsi="Arial" w:cs="Arial"/>
          <w:sz w:val="28"/>
          <w:szCs w:val="28"/>
        </w:rPr>
      </w:pPr>
    </w:p>
    <w:p w14:paraId="02A5AA4E" w14:textId="77777777" w:rsidR="00B36356" w:rsidRDefault="00B36356" w:rsidP="006E4969">
      <w:pPr>
        <w:jc w:val="both"/>
        <w:rPr>
          <w:rFonts w:ascii="Arial" w:hAnsi="Arial" w:cs="Arial"/>
          <w:sz w:val="28"/>
          <w:szCs w:val="28"/>
        </w:rPr>
      </w:pPr>
    </w:p>
    <w:p w14:paraId="62EE6FBD" w14:textId="28831375" w:rsidR="004E125F" w:rsidRDefault="004E125F" w:rsidP="006E4969">
      <w:pPr>
        <w:jc w:val="both"/>
        <w:rPr>
          <w:rFonts w:ascii="Arial" w:hAnsi="Arial" w:cs="Arial"/>
          <w:sz w:val="28"/>
          <w:szCs w:val="28"/>
        </w:rPr>
      </w:pPr>
      <w:r>
        <w:rPr>
          <w:rFonts w:ascii="Arial" w:hAnsi="Arial" w:cs="Arial"/>
          <w:sz w:val="28"/>
          <w:szCs w:val="28"/>
        </w:rPr>
        <w:t>Les hybrides F1 sont croisés entre eux, et leurs descendants constituent la population F2.</w:t>
      </w:r>
    </w:p>
    <w:p w14:paraId="478E2DEC" w14:textId="6DEF179A" w:rsidR="00B36356" w:rsidRPr="00B36356" w:rsidRDefault="00E0352C" w:rsidP="006E4969">
      <w:pPr>
        <w:jc w:val="both"/>
        <w:rPr>
          <w:rFonts w:ascii="Arial" w:hAnsi="Arial" w:cs="Arial"/>
          <w:b/>
          <w:sz w:val="28"/>
          <w:szCs w:val="28"/>
        </w:rPr>
      </w:pPr>
      <w:r>
        <w:rPr>
          <w:rFonts w:ascii="Arial" w:hAnsi="Arial" w:cs="Arial"/>
          <w:b/>
          <w:sz w:val="28"/>
          <w:szCs w:val="28"/>
        </w:rPr>
        <w:t>11</w:t>
      </w:r>
      <w:r w:rsidR="00B36356" w:rsidRPr="00B36356">
        <w:rPr>
          <w:rFonts w:ascii="Arial" w:hAnsi="Arial" w:cs="Arial"/>
          <w:b/>
          <w:sz w:val="28"/>
          <w:szCs w:val="28"/>
        </w:rPr>
        <w:t>) Quelles sont les proportions attendues des différents génotypes</w:t>
      </w:r>
      <w:r w:rsidR="002F25F1">
        <w:rPr>
          <w:rFonts w:ascii="Arial" w:hAnsi="Arial" w:cs="Arial"/>
          <w:b/>
          <w:sz w:val="28"/>
          <w:szCs w:val="28"/>
        </w:rPr>
        <w:t xml:space="preserve"> </w:t>
      </w:r>
      <w:r w:rsidR="00B36356" w:rsidRPr="00B36356">
        <w:rPr>
          <w:rFonts w:ascii="Arial" w:hAnsi="Arial" w:cs="Arial"/>
          <w:b/>
          <w:sz w:val="28"/>
          <w:szCs w:val="28"/>
        </w:rPr>
        <w:t xml:space="preserve">dans la population F2 ? </w:t>
      </w:r>
    </w:p>
    <w:p w14:paraId="5E689CFD" w14:textId="185FB1C0" w:rsidR="004E125F" w:rsidRDefault="004E125F" w:rsidP="006E4969">
      <w:pPr>
        <w:jc w:val="both"/>
        <w:rPr>
          <w:rFonts w:ascii="Arial" w:hAnsi="Arial" w:cs="Arial"/>
          <w:sz w:val="28"/>
          <w:szCs w:val="28"/>
        </w:rPr>
      </w:pPr>
    </w:p>
    <w:p w14:paraId="2A32DDE8" w14:textId="7C77C7DF" w:rsidR="00B36356" w:rsidRDefault="00B36356" w:rsidP="006E4969">
      <w:pPr>
        <w:jc w:val="both"/>
        <w:rPr>
          <w:rFonts w:ascii="Arial" w:hAnsi="Arial" w:cs="Arial"/>
          <w:sz w:val="28"/>
          <w:szCs w:val="28"/>
        </w:rPr>
      </w:pPr>
    </w:p>
    <w:p w14:paraId="1A3BB7DD" w14:textId="03A2BCA2" w:rsidR="00B36356" w:rsidRDefault="00B36356" w:rsidP="006E4969">
      <w:pPr>
        <w:jc w:val="both"/>
        <w:rPr>
          <w:rFonts w:ascii="Arial" w:hAnsi="Arial" w:cs="Arial"/>
          <w:sz w:val="28"/>
          <w:szCs w:val="28"/>
        </w:rPr>
      </w:pPr>
    </w:p>
    <w:p w14:paraId="152B4C79" w14:textId="39218B95" w:rsidR="002F25F1" w:rsidRDefault="002F25F1" w:rsidP="006E4969">
      <w:pPr>
        <w:jc w:val="both"/>
        <w:rPr>
          <w:rFonts w:ascii="Arial" w:hAnsi="Arial" w:cs="Arial"/>
          <w:sz w:val="28"/>
          <w:szCs w:val="28"/>
        </w:rPr>
      </w:pPr>
    </w:p>
    <w:p w14:paraId="56F4B3DC" w14:textId="04A4EBDF" w:rsidR="002F25F1" w:rsidRDefault="002F25F1" w:rsidP="006E4969">
      <w:pPr>
        <w:jc w:val="both"/>
        <w:rPr>
          <w:rFonts w:ascii="Arial" w:hAnsi="Arial" w:cs="Arial"/>
          <w:sz w:val="28"/>
          <w:szCs w:val="28"/>
        </w:rPr>
      </w:pPr>
    </w:p>
    <w:p w14:paraId="6B1A3103" w14:textId="4BE40878" w:rsidR="00B36356" w:rsidRPr="003102DF" w:rsidRDefault="00E0352C" w:rsidP="006E4969">
      <w:pPr>
        <w:jc w:val="both"/>
        <w:rPr>
          <w:rFonts w:ascii="Arial" w:hAnsi="Arial" w:cs="Arial"/>
          <w:b/>
          <w:sz w:val="28"/>
          <w:szCs w:val="28"/>
        </w:rPr>
      </w:pPr>
      <w:r>
        <w:rPr>
          <w:rFonts w:ascii="Arial" w:hAnsi="Arial" w:cs="Arial"/>
          <w:b/>
          <w:sz w:val="28"/>
          <w:szCs w:val="28"/>
        </w:rPr>
        <w:lastRenderedPageBreak/>
        <w:t>12</w:t>
      </w:r>
      <w:r w:rsidR="00B36356" w:rsidRPr="003102DF">
        <w:rPr>
          <w:rFonts w:ascii="Arial" w:hAnsi="Arial" w:cs="Arial"/>
          <w:b/>
          <w:sz w:val="28"/>
          <w:szCs w:val="28"/>
        </w:rPr>
        <w:t xml:space="preserve">) </w:t>
      </w:r>
      <w:r w:rsidR="009F789C">
        <w:rPr>
          <w:rFonts w:ascii="Arial" w:hAnsi="Arial" w:cs="Arial"/>
          <w:b/>
          <w:sz w:val="28"/>
          <w:szCs w:val="28"/>
        </w:rPr>
        <w:t xml:space="preserve">Quelle est la probabilité pour qu’un cochon d’Inde au pelage noir de la F2 soit hétérozygote ? </w:t>
      </w:r>
      <w:r w:rsidR="00654306">
        <w:rPr>
          <w:rFonts w:ascii="Arial" w:hAnsi="Arial" w:cs="Arial"/>
          <w:b/>
          <w:sz w:val="28"/>
          <w:szCs w:val="28"/>
        </w:rPr>
        <w:t xml:space="preserve">Expliquez votre raisonnement. </w:t>
      </w:r>
    </w:p>
    <w:p w14:paraId="499513FA" w14:textId="3A171106" w:rsidR="004E125F" w:rsidRDefault="004E125F" w:rsidP="006E4969">
      <w:pPr>
        <w:jc w:val="both"/>
        <w:rPr>
          <w:rFonts w:ascii="Arial" w:hAnsi="Arial" w:cs="Arial"/>
          <w:sz w:val="28"/>
          <w:szCs w:val="28"/>
        </w:rPr>
      </w:pPr>
    </w:p>
    <w:p w14:paraId="21F4D352" w14:textId="485BB6D9" w:rsidR="00654306" w:rsidRDefault="00654306" w:rsidP="006E4969">
      <w:pPr>
        <w:jc w:val="both"/>
        <w:rPr>
          <w:rFonts w:ascii="Arial" w:hAnsi="Arial" w:cs="Arial"/>
          <w:sz w:val="28"/>
          <w:szCs w:val="28"/>
        </w:rPr>
      </w:pPr>
    </w:p>
    <w:p w14:paraId="0372AF2D" w14:textId="77777777" w:rsidR="008711B2" w:rsidRDefault="008711B2" w:rsidP="006E4969">
      <w:pPr>
        <w:jc w:val="both"/>
        <w:rPr>
          <w:rFonts w:ascii="Arial" w:hAnsi="Arial" w:cs="Arial"/>
          <w:sz w:val="28"/>
          <w:szCs w:val="28"/>
        </w:rPr>
      </w:pPr>
    </w:p>
    <w:p w14:paraId="4471EDA3" w14:textId="77777777" w:rsidR="008711B2" w:rsidRDefault="008711B2" w:rsidP="006E4969">
      <w:pPr>
        <w:jc w:val="both"/>
        <w:rPr>
          <w:rFonts w:ascii="Arial" w:hAnsi="Arial" w:cs="Arial"/>
          <w:sz w:val="28"/>
          <w:szCs w:val="28"/>
        </w:rPr>
      </w:pPr>
    </w:p>
    <w:p w14:paraId="2AF79D20" w14:textId="4A58FB5A" w:rsidR="008711B2" w:rsidRDefault="008711B2" w:rsidP="006E4969">
      <w:pPr>
        <w:jc w:val="both"/>
        <w:rPr>
          <w:rFonts w:ascii="Arial" w:hAnsi="Arial" w:cs="Arial"/>
          <w:sz w:val="28"/>
          <w:szCs w:val="28"/>
        </w:rPr>
      </w:pPr>
    </w:p>
    <w:p w14:paraId="52AF7713" w14:textId="3077E367" w:rsidR="008711B2" w:rsidRDefault="008711B2" w:rsidP="006E4969">
      <w:pPr>
        <w:jc w:val="both"/>
        <w:rPr>
          <w:rFonts w:ascii="Arial" w:hAnsi="Arial" w:cs="Arial"/>
          <w:sz w:val="28"/>
          <w:szCs w:val="28"/>
        </w:rPr>
      </w:pPr>
    </w:p>
    <w:p w14:paraId="025BB58C" w14:textId="13506825" w:rsidR="008711B2" w:rsidRDefault="008711B2" w:rsidP="006E4969">
      <w:pPr>
        <w:jc w:val="both"/>
        <w:rPr>
          <w:rFonts w:ascii="Arial" w:hAnsi="Arial" w:cs="Arial"/>
          <w:sz w:val="28"/>
          <w:szCs w:val="28"/>
        </w:rPr>
      </w:pPr>
    </w:p>
    <w:p w14:paraId="0EB81456" w14:textId="77777777" w:rsidR="008711B2" w:rsidRDefault="008711B2" w:rsidP="006E4969">
      <w:pPr>
        <w:jc w:val="both"/>
        <w:rPr>
          <w:rFonts w:ascii="Arial" w:hAnsi="Arial" w:cs="Arial"/>
          <w:sz w:val="28"/>
          <w:szCs w:val="28"/>
        </w:rPr>
      </w:pPr>
    </w:p>
    <w:p w14:paraId="38FD8F15" w14:textId="77777777" w:rsidR="008711B2" w:rsidRDefault="008711B2" w:rsidP="006E4969">
      <w:pPr>
        <w:jc w:val="both"/>
        <w:rPr>
          <w:rFonts w:ascii="Arial" w:hAnsi="Arial" w:cs="Arial"/>
          <w:sz w:val="28"/>
          <w:szCs w:val="28"/>
        </w:rPr>
      </w:pPr>
    </w:p>
    <w:p w14:paraId="708DCCFD" w14:textId="77777777" w:rsidR="008711B2" w:rsidRDefault="008711B2" w:rsidP="006E4969">
      <w:pPr>
        <w:jc w:val="both"/>
        <w:rPr>
          <w:rFonts w:ascii="Arial" w:hAnsi="Arial" w:cs="Arial"/>
          <w:sz w:val="28"/>
          <w:szCs w:val="28"/>
        </w:rPr>
      </w:pPr>
    </w:p>
    <w:p w14:paraId="4E76D5B2" w14:textId="77777777" w:rsidR="008711B2" w:rsidRDefault="008711B2" w:rsidP="006E4969">
      <w:pPr>
        <w:jc w:val="both"/>
        <w:rPr>
          <w:rFonts w:ascii="Arial" w:hAnsi="Arial" w:cs="Arial"/>
          <w:sz w:val="28"/>
          <w:szCs w:val="28"/>
        </w:rPr>
      </w:pPr>
    </w:p>
    <w:p w14:paraId="1A341924" w14:textId="602A1AF4" w:rsidR="00352A68" w:rsidRDefault="00F51EC6" w:rsidP="006E4969">
      <w:pPr>
        <w:jc w:val="both"/>
        <w:rPr>
          <w:rFonts w:ascii="Arial" w:hAnsi="Arial" w:cs="Arial"/>
          <w:sz w:val="28"/>
          <w:szCs w:val="28"/>
        </w:rPr>
      </w:pPr>
      <w:r>
        <w:rPr>
          <w:rFonts w:ascii="Arial" w:hAnsi="Arial" w:cs="Arial"/>
          <w:sz w:val="28"/>
          <w:szCs w:val="28"/>
        </w:rPr>
        <w:t>Contrairement à la couleur du pelage, le poids des cochons d’inde à la naissance est un caractère quantitatif.</w:t>
      </w:r>
    </w:p>
    <w:p w14:paraId="44FACF57" w14:textId="187E7AD1" w:rsidR="00352A68" w:rsidRPr="00352A68" w:rsidRDefault="00E0352C" w:rsidP="006E4969">
      <w:pPr>
        <w:jc w:val="both"/>
        <w:rPr>
          <w:rFonts w:ascii="Arial" w:hAnsi="Arial" w:cs="Arial"/>
          <w:b/>
          <w:sz w:val="28"/>
          <w:szCs w:val="28"/>
        </w:rPr>
      </w:pPr>
      <w:r>
        <w:rPr>
          <w:rFonts w:ascii="Arial" w:hAnsi="Arial" w:cs="Arial"/>
          <w:b/>
          <w:sz w:val="28"/>
          <w:szCs w:val="28"/>
        </w:rPr>
        <w:t>13</w:t>
      </w:r>
      <w:r w:rsidR="00352A68" w:rsidRPr="00352A68">
        <w:rPr>
          <w:rFonts w:ascii="Arial" w:hAnsi="Arial" w:cs="Arial"/>
          <w:b/>
          <w:sz w:val="28"/>
          <w:szCs w:val="28"/>
        </w:rPr>
        <w:t>) Indiquez les caractéristiques d’un caractère quantitatif</w:t>
      </w:r>
      <w:r w:rsidR="00352A68">
        <w:rPr>
          <w:rFonts w:ascii="Arial" w:hAnsi="Arial" w:cs="Arial"/>
          <w:b/>
          <w:sz w:val="28"/>
          <w:szCs w:val="28"/>
        </w:rPr>
        <w:t>.</w:t>
      </w:r>
      <w:r w:rsidR="00352A68" w:rsidRPr="00352A68">
        <w:rPr>
          <w:rFonts w:ascii="Arial" w:hAnsi="Arial" w:cs="Arial"/>
          <w:b/>
          <w:sz w:val="28"/>
          <w:szCs w:val="28"/>
        </w:rPr>
        <w:t xml:space="preserve"> </w:t>
      </w:r>
    </w:p>
    <w:p w14:paraId="57BB9A3D" w14:textId="46F0D6E6" w:rsidR="008711B2" w:rsidRDefault="008711B2">
      <w:pPr>
        <w:rPr>
          <w:rFonts w:ascii="Arial" w:hAnsi="Arial" w:cs="Arial"/>
          <w:sz w:val="28"/>
          <w:szCs w:val="28"/>
        </w:rPr>
      </w:pPr>
      <w:r>
        <w:rPr>
          <w:rFonts w:ascii="Arial" w:hAnsi="Arial" w:cs="Arial"/>
          <w:sz w:val="28"/>
          <w:szCs w:val="28"/>
        </w:rPr>
        <w:br w:type="page"/>
      </w:r>
    </w:p>
    <w:p w14:paraId="22D7B962" w14:textId="76BC2C93" w:rsidR="007157AE" w:rsidRPr="007157AE" w:rsidRDefault="007157AE" w:rsidP="007157AE">
      <w:pPr>
        <w:jc w:val="both"/>
        <w:rPr>
          <w:rFonts w:ascii="Arial" w:hAnsi="Arial" w:cs="Arial"/>
          <w:b/>
          <w:i/>
          <w:color w:val="808080" w:themeColor="background1" w:themeShade="80"/>
          <w:sz w:val="32"/>
          <w:szCs w:val="28"/>
        </w:rPr>
      </w:pPr>
      <w:r w:rsidRPr="007157AE">
        <w:rPr>
          <w:rFonts w:ascii="Arial" w:hAnsi="Arial" w:cs="Arial"/>
          <w:b/>
          <w:i/>
          <w:color w:val="808080" w:themeColor="background1" w:themeShade="80"/>
          <w:sz w:val="32"/>
          <w:szCs w:val="28"/>
        </w:rPr>
        <w:lastRenderedPageBreak/>
        <w:t>Exercice sur le déterminisme génétique de l’hémophilie (6 points)</w:t>
      </w:r>
    </w:p>
    <w:p w14:paraId="2CD1F01C" w14:textId="49EB627E" w:rsidR="007157AE" w:rsidRDefault="007157AE" w:rsidP="007157AE">
      <w:pPr>
        <w:spacing w:after="0" w:line="240" w:lineRule="auto"/>
        <w:jc w:val="both"/>
        <w:rPr>
          <w:rFonts w:ascii="Arial" w:hAnsi="Arial" w:cs="Arial"/>
          <w:sz w:val="28"/>
          <w:szCs w:val="24"/>
        </w:rPr>
      </w:pPr>
      <w:r w:rsidRPr="007157AE">
        <w:rPr>
          <w:rFonts w:ascii="Arial" w:hAnsi="Arial" w:cs="Arial"/>
          <w:sz w:val="28"/>
          <w:szCs w:val="24"/>
        </w:rPr>
        <w:t>L’hémophilie est une maladie héréditaire. Le sang d'une personne atteinte d'hémophilie ne coagule pas normalement. Les saignements durent plus longtemps et peuvent devenir graves.</w:t>
      </w:r>
    </w:p>
    <w:p w14:paraId="662E5709" w14:textId="77777777" w:rsidR="007157AE" w:rsidRPr="007157AE" w:rsidRDefault="007157AE" w:rsidP="007157AE">
      <w:pPr>
        <w:spacing w:after="0" w:line="240" w:lineRule="auto"/>
        <w:jc w:val="both"/>
        <w:rPr>
          <w:rFonts w:ascii="Arial" w:hAnsi="Arial" w:cs="Arial"/>
          <w:sz w:val="28"/>
          <w:szCs w:val="24"/>
        </w:rPr>
      </w:pPr>
    </w:p>
    <w:p w14:paraId="0CF52396" w14:textId="036EC60C" w:rsidR="007157AE" w:rsidRPr="007157AE" w:rsidRDefault="007157AE" w:rsidP="007157AE">
      <w:pPr>
        <w:spacing w:after="0" w:line="240" w:lineRule="auto"/>
        <w:jc w:val="both"/>
        <w:rPr>
          <w:rFonts w:ascii="Arial" w:hAnsi="Arial" w:cs="Arial"/>
          <w:sz w:val="28"/>
          <w:szCs w:val="24"/>
        </w:rPr>
      </w:pPr>
      <w:r w:rsidRPr="007157AE">
        <w:rPr>
          <w:rFonts w:ascii="Arial" w:hAnsi="Arial" w:cs="Arial"/>
          <w:sz w:val="28"/>
          <w:szCs w:val="24"/>
        </w:rPr>
        <w:t xml:space="preserve">Cette maladie est contrôlée par un gène nommé H. Dans la population humaine, il existe deux allèles pour ce gène H : l’allèle </w:t>
      </w:r>
      <w:r>
        <w:rPr>
          <w:rFonts w:ascii="Arial" w:hAnsi="Arial" w:cs="Arial"/>
          <w:sz w:val="28"/>
          <w:szCs w:val="24"/>
        </w:rPr>
        <w:t>fonctionnel</w:t>
      </w:r>
      <w:r w:rsidRPr="007157AE">
        <w:rPr>
          <w:rFonts w:ascii="Arial" w:hAnsi="Arial" w:cs="Arial"/>
          <w:sz w:val="28"/>
          <w:szCs w:val="24"/>
        </w:rPr>
        <w:t xml:space="preserve"> noté H+ et l’allèle </w:t>
      </w:r>
      <w:r>
        <w:rPr>
          <w:rFonts w:ascii="Arial" w:hAnsi="Arial" w:cs="Arial"/>
          <w:sz w:val="28"/>
          <w:szCs w:val="24"/>
        </w:rPr>
        <w:t>non fonctionnel</w:t>
      </w:r>
      <w:r w:rsidRPr="007157AE">
        <w:rPr>
          <w:rFonts w:ascii="Arial" w:hAnsi="Arial" w:cs="Arial"/>
          <w:sz w:val="28"/>
          <w:szCs w:val="24"/>
        </w:rPr>
        <w:t xml:space="preserve"> noté H-. L’allèle H- est récessif. </w:t>
      </w:r>
    </w:p>
    <w:p w14:paraId="3362FAEC" w14:textId="77777777" w:rsidR="007157AE" w:rsidRPr="007157AE" w:rsidRDefault="007157AE" w:rsidP="007157AE">
      <w:pPr>
        <w:spacing w:after="0" w:line="240" w:lineRule="auto"/>
        <w:jc w:val="both"/>
        <w:rPr>
          <w:rFonts w:ascii="Arial" w:hAnsi="Arial" w:cs="Arial"/>
          <w:sz w:val="28"/>
          <w:szCs w:val="24"/>
        </w:rPr>
      </w:pPr>
    </w:p>
    <w:p w14:paraId="774109DF" w14:textId="01B3321C" w:rsidR="007157AE" w:rsidRPr="007157AE" w:rsidRDefault="007157AE" w:rsidP="007157AE">
      <w:pPr>
        <w:jc w:val="both"/>
        <w:rPr>
          <w:rFonts w:ascii="Arial" w:hAnsi="Arial" w:cs="Arial"/>
          <w:sz w:val="28"/>
          <w:szCs w:val="24"/>
        </w:rPr>
      </w:pPr>
      <w:r w:rsidRPr="007157AE">
        <w:rPr>
          <w:rFonts w:ascii="Arial" w:hAnsi="Arial" w:cs="Arial"/>
          <w:sz w:val="28"/>
          <w:szCs w:val="24"/>
        </w:rPr>
        <w:t>Cette maladie touche très majoritairement les garçons</w:t>
      </w:r>
      <w:r>
        <w:rPr>
          <w:rFonts w:ascii="Arial" w:hAnsi="Arial" w:cs="Arial"/>
          <w:sz w:val="28"/>
          <w:szCs w:val="24"/>
        </w:rPr>
        <w:t xml:space="preserve"> : </w:t>
      </w:r>
      <w:r w:rsidRPr="007157AE">
        <w:rPr>
          <w:rFonts w:ascii="Arial" w:hAnsi="Arial" w:cs="Arial"/>
          <w:sz w:val="28"/>
          <w:szCs w:val="24"/>
        </w:rPr>
        <w:t>environ 1 garçon sur 1000,</w:t>
      </w:r>
      <w:r>
        <w:rPr>
          <w:rFonts w:ascii="Arial" w:hAnsi="Arial" w:cs="Arial"/>
          <w:sz w:val="28"/>
          <w:szCs w:val="24"/>
        </w:rPr>
        <w:t xml:space="preserve"> alors</w:t>
      </w:r>
      <w:r w:rsidRPr="007157AE">
        <w:rPr>
          <w:rFonts w:ascii="Arial" w:hAnsi="Arial" w:cs="Arial"/>
          <w:sz w:val="28"/>
          <w:szCs w:val="24"/>
        </w:rPr>
        <w:t xml:space="preserve"> les filles sont très rarement malades.</w:t>
      </w:r>
    </w:p>
    <w:p w14:paraId="15249D8F" w14:textId="77777777" w:rsidR="007157AE" w:rsidRPr="007157AE" w:rsidRDefault="007157AE" w:rsidP="007157AE">
      <w:pPr>
        <w:jc w:val="both"/>
        <w:rPr>
          <w:rFonts w:ascii="Arial" w:hAnsi="Arial" w:cs="Arial"/>
          <w:sz w:val="28"/>
          <w:szCs w:val="24"/>
        </w:rPr>
      </w:pPr>
    </w:p>
    <w:p w14:paraId="2264C7AF" w14:textId="27A1B4C7" w:rsidR="007157AE" w:rsidRDefault="007157AE" w:rsidP="007157AE">
      <w:pPr>
        <w:jc w:val="both"/>
        <w:rPr>
          <w:rFonts w:ascii="Arial" w:hAnsi="Arial" w:cs="Arial"/>
          <w:b/>
          <w:sz w:val="28"/>
          <w:szCs w:val="24"/>
        </w:rPr>
      </w:pPr>
      <w:r>
        <w:rPr>
          <w:rFonts w:ascii="Arial" w:hAnsi="Arial" w:cs="Arial"/>
          <w:b/>
          <w:sz w:val="28"/>
          <w:szCs w:val="24"/>
        </w:rPr>
        <w:t>1</w:t>
      </w:r>
      <w:r w:rsidR="00E0352C">
        <w:rPr>
          <w:rFonts w:ascii="Arial" w:hAnsi="Arial" w:cs="Arial"/>
          <w:b/>
          <w:sz w:val="28"/>
          <w:szCs w:val="24"/>
        </w:rPr>
        <w:t>4</w:t>
      </w:r>
      <w:r>
        <w:rPr>
          <w:rFonts w:ascii="Arial" w:hAnsi="Arial" w:cs="Arial"/>
          <w:b/>
          <w:sz w:val="28"/>
          <w:szCs w:val="24"/>
        </w:rPr>
        <w:t xml:space="preserve">) Qu’appelle-t-on un caractère héréditaire ? </w:t>
      </w:r>
    </w:p>
    <w:p w14:paraId="20C53863" w14:textId="77777777" w:rsidR="007157AE" w:rsidRDefault="007157AE" w:rsidP="007157AE">
      <w:pPr>
        <w:jc w:val="both"/>
        <w:rPr>
          <w:rFonts w:ascii="Arial" w:hAnsi="Arial" w:cs="Arial"/>
          <w:b/>
          <w:sz w:val="28"/>
          <w:szCs w:val="24"/>
        </w:rPr>
      </w:pPr>
    </w:p>
    <w:p w14:paraId="2B6E3224" w14:textId="6B153B02" w:rsidR="007157AE" w:rsidRDefault="007157AE" w:rsidP="007157AE">
      <w:pPr>
        <w:jc w:val="both"/>
        <w:rPr>
          <w:rFonts w:ascii="Arial" w:hAnsi="Arial" w:cs="Arial"/>
          <w:b/>
          <w:sz w:val="28"/>
          <w:szCs w:val="24"/>
        </w:rPr>
      </w:pPr>
    </w:p>
    <w:p w14:paraId="2885BA35" w14:textId="3FC1B57E" w:rsidR="007157AE" w:rsidRDefault="007157AE" w:rsidP="007157AE">
      <w:pPr>
        <w:jc w:val="both"/>
        <w:rPr>
          <w:rFonts w:ascii="Arial" w:hAnsi="Arial" w:cs="Arial"/>
          <w:b/>
          <w:sz w:val="28"/>
          <w:szCs w:val="24"/>
        </w:rPr>
      </w:pPr>
    </w:p>
    <w:p w14:paraId="56D24D41" w14:textId="5CEAA295" w:rsidR="007157AE" w:rsidRDefault="007157AE" w:rsidP="007157AE">
      <w:pPr>
        <w:jc w:val="both"/>
        <w:rPr>
          <w:rFonts w:ascii="Arial" w:hAnsi="Arial" w:cs="Arial"/>
          <w:b/>
          <w:sz w:val="28"/>
          <w:szCs w:val="24"/>
        </w:rPr>
      </w:pPr>
    </w:p>
    <w:p w14:paraId="306C2484" w14:textId="77777777" w:rsidR="007157AE" w:rsidRDefault="007157AE" w:rsidP="007157AE">
      <w:pPr>
        <w:jc w:val="both"/>
        <w:rPr>
          <w:rFonts w:ascii="Arial" w:hAnsi="Arial" w:cs="Arial"/>
          <w:b/>
          <w:sz w:val="28"/>
          <w:szCs w:val="24"/>
        </w:rPr>
      </w:pPr>
    </w:p>
    <w:p w14:paraId="673A7F23" w14:textId="77777777" w:rsidR="007157AE" w:rsidRDefault="007157AE" w:rsidP="007157AE">
      <w:pPr>
        <w:jc w:val="both"/>
        <w:rPr>
          <w:rFonts w:ascii="Arial" w:hAnsi="Arial" w:cs="Arial"/>
          <w:b/>
          <w:sz w:val="28"/>
          <w:szCs w:val="24"/>
        </w:rPr>
      </w:pPr>
    </w:p>
    <w:p w14:paraId="38BD4001" w14:textId="171DA641" w:rsidR="007157AE" w:rsidRPr="007157AE" w:rsidRDefault="007157AE" w:rsidP="007157AE">
      <w:pPr>
        <w:jc w:val="both"/>
        <w:rPr>
          <w:rFonts w:ascii="Arial" w:hAnsi="Arial" w:cs="Arial"/>
          <w:b/>
          <w:sz w:val="28"/>
          <w:szCs w:val="24"/>
        </w:rPr>
      </w:pPr>
      <w:r>
        <w:rPr>
          <w:rFonts w:ascii="Arial" w:hAnsi="Arial" w:cs="Arial"/>
          <w:b/>
          <w:sz w:val="28"/>
          <w:szCs w:val="24"/>
        </w:rPr>
        <w:t>1</w:t>
      </w:r>
      <w:r w:rsidR="00E0352C">
        <w:rPr>
          <w:rFonts w:ascii="Arial" w:hAnsi="Arial" w:cs="Arial"/>
          <w:b/>
          <w:sz w:val="28"/>
          <w:szCs w:val="24"/>
        </w:rPr>
        <w:t>5</w:t>
      </w:r>
      <w:r>
        <w:rPr>
          <w:rFonts w:ascii="Arial" w:hAnsi="Arial" w:cs="Arial"/>
          <w:b/>
          <w:sz w:val="28"/>
          <w:szCs w:val="24"/>
        </w:rPr>
        <w:t xml:space="preserve">) </w:t>
      </w:r>
      <w:r w:rsidRPr="007157AE">
        <w:rPr>
          <w:rFonts w:ascii="Arial" w:hAnsi="Arial" w:cs="Arial"/>
          <w:b/>
          <w:sz w:val="28"/>
          <w:szCs w:val="24"/>
        </w:rPr>
        <w:t xml:space="preserve"> D’après vous, sur quel chromosome se situe le gène H ? </w:t>
      </w:r>
    </w:p>
    <w:p w14:paraId="182F085E" w14:textId="77777777" w:rsidR="007157AE" w:rsidRDefault="007157AE" w:rsidP="007157AE">
      <w:pPr>
        <w:jc w:val="both"/>
        <w:rPr>
          <w:rFonts w:ascii="Arial" w:hAnsi="Arial" w:cs="Arial"/>
          <w:sz w:val="28"/>
          <w:szCs w:val="24"/>
        </w:rPr>
      </w:pPr>
    </w:p>
    <w:p w14:paraId="7D406B63" w14:textId="07623C6E" w:rsidR="007157AE" w:rsidRDefault="007157AE" w:rsidP="007157AE">
      <w:pPr>
        <w:jc w:val="both"/>
        <w:rPr>
          <w:rFonts w:ascii="Arial" w:hAnsi="Arial" w:cs="Arial"/>
          <w:sz w:val="28"/>
          <w:szCs w:val="24"/>
        </w:rPr>
      </w:pPr>
    </w:p>
    <w:p w14:paraId="5EB4F092" w14:textId="77777777" w:rsidR="000239C2" w:rsidRDefault="000239C2" w:rsidP="007157AE">
      <w:pPr>
        <w:jc w:val="both"/>
        <w:rPr>
          <w:rFonts w:ascii="Arial" w:hAnsi="Arial" w:cs="Arial"/>
          <w:sz w:val="28"/>
          <w:szCs w:val="24"/>
        </w:rPr>
      </w:pPr>
    </w:p>
    <w:p w14:paraId="4E39EA64" w14:textId="77777777" w:rsidR="007157AE" w:rsidRPr="007157AE" w:rsidRDefault="007157AE" w:rsidP="007157AE">
      <w:pPr>
        <w:jc w:val="both"/>
        <w:rPr>
          <w:rFonts w:ascii="Arial" w:hAnsi="Arial" w:cs="Arial"/>
          <w:sz w:val="28"/>
          <w:szCs w:val="24"/>
        </w:rPr>
      </w:pPr>
    </w:p>
    <w:p w14:paraId="04B57221" w14:textId="77777777" w:rsidR="007157AE" w:rsidRPr="007157AE" w:rsidRDefault="007157AE" w:rsidP="007157AE">
      <w:pPr>
        <w:jc w:val="both"/>
        <w:rPr>
          <w:rFonts w:ascii="Arial" w:hAnsi="Arial" w:cs="Arial"/>
          <w:sz w:val="28"/>
          <w:szCs w:val="24"/>
        </w:rPr>
      </w:pPr>
    </w:p>
    <w:p w14:paraId="3FE816F5" w14:textId="2F00026C" w:rsidR="007157AE" w:rsidRPr="007157AE" w:rsidRDefault="007157AE" w:rsidP="007157AE">
      <w:pPr>
        <w:jc w:val="both"/>
        <w:rPr>
          <w:rFonts w:ascii="Arial" w:hAnsi="Arial" w:cs="Arial"/>
          <w:b/>
          <w:sz w:val="28"/>
          <w:szCs w:val="24"/>
        </w:rPr>
      </w:pPr>
      <w:r>
        <w:rPr>
          <w:rFonts w:ascii="Arial" w:hAnsi="Arial" w:cs="Arial"/>
          <w:b/>
          <w:sz w:val="28"/>
          <w:szCs w:val="24"/>
        </w:rPr>
        <w:t>1</w:t>
      </w:r>
      <w:r w:rsidR="00E0352C">
        <w:rPr>
          <w:rFonts w:ascii="Arial" w:hAnsi="Arial" w:cs="Arial"/>
          <w:b/>
          <w:sz w:val="28"/>
          <w:szCs w:val="24"/>
        </w:rPr>
        <w:t>6</w:t>
      </w:r>
      <w:r>
        <w:rPr>
          <w:rFonts w:ascii="Arial" w:hAnsi="Arial" w:cs="Arial"/>
          <w:b/>
          <w:sz w:val="28"/>
          <w:szCs w:val="24"/>
        </w:rPr>
        <w:t xml:space="preserve">) </w:t>
      </w:r>
      <w:r w:rsidRPr="007157AE">
        <w:rPr>
          <w:rFonts w:ascii="Arial" w:hAnsi="Arial" w:cs="Arial"/>
          <w:b/>
          <w:sz w:val="28"/>
          <w:szCs w:val="24"/>
        </w:rPr>
        <w:t xml:space="preserve">Peut-il y avoir des hommes porteurs sains ou des femmes porteuses saines ? </w:t>
      </w:r>
    </w:p>
    <w:p w14:paraId="45C58CF8" w14:textId="77777777" w:rsidR="007157AE" w:rsidRPr="007157AE" w:rsidRDefault="007157AE" w:rsidP="007157AE">
      <w:pPr>
        <w:jc w:val="both"/>
        <w:rPr>
          <w:rFonts w:ascii="Arial" w:hAnsi="Arial" w:cs="Arial"/>
          <w:b/>
          <w:sz w:val="28"/>
          <w:szCs w:val="24"/>
        </w:rPr>
      </w:pPr>
    </w:p>
    <w:p w14:paraId="6E0D42B0" w14:textId="77777777" w:rsidR="007157AE" w:rsidRPr="007157AE" w:rsidRDefault="007157AE" w:rsidP="007157AE">
      <w:pPr>
        <w:jc w:val="both"/>
        <w:rPr>
          <w:rFonts w:ascii="Arial" w:hAnsi="Arial" w:cs="Arial"/>
          <w:b/>
          <w:sz w:val="28"/>
          <w:szCs w:val="24"/>
        </w:rPr>
      </w:pPr>
    </w:p>
    <w:p w14:paraId="3D03B9FE" w14:textId="77777777" w:rsidR="007157AE" w:rsidRPr="007157AE" w:rsidRDefault="007157AE" w:rsidP="007157AE">
      <w:pPr>
        <w:jc w:val="both"/>
        <w:rPr>
          <w:rFonts w:ascii="Arial" w:hAnsi="Arial" w:cs="Arial"/>
          <w:b/>
          <w:sz w:val="28"/>
          <w:szCs w:val="24"/>
        </w:rPr>
      </w:pPr>
    </w:p>
    <w:p w14:paraId="38353F92" w14:textId="53612813" w:rsidR="007157AE" w:rsidRPr="007157AE" w:rsidRDefault="007157AE" w:rsidP="007157AE">
      <w:pPr>
        <w:jc w:val="both"/>
        <w:rPr>
          <w:rFonts w:ascii="Arial" w:hAnsi="Arial" w:cs="Arial"/>
          <w:sz w:val="28"/>
          <w:szCs w:val="24"/>
        </w:rPr>
      </w:pPr>
      <w:r w:rsidRPr="007157AE">
        <w:rPr>
          <w:rFonts w:ascii="Arial" w:hAnsi="Arial" w:cs="Arial"/>
          <w:sz w:val="28"/>
          <w:szCs w:val="24"/>
        </w:rPr>
        <w:lastRenderedPageBreak/>
        <w:t xml:space="preserve">Dans un couple, la femme et le mari sont de phénotype normal. Le père de la femme ainsi que celui du mari étaient hémophiles. </w:t>
      </w:r>
    </w:p>
    <w:p w14:paraId="6DD4A72B" w14:textId="270688C3" w:rsidR="007157AE" w:rsidRPr="007157AE" w:rsidRDefault="007157AE" w:rsidP="007157AE">
      <w:pPr>
        <w:jc w:val="both"/>
        <w:rPr>
          <w:rFonts w:ascii="Arial" w:hAnsi="Arial" w:cs="Arial"/>
          <w:b/>
          <w:sz w:val="28"/>
          <w:szCs w:val="24"/>
        </w:rPr>
      </w:pPr>
      <w:r>
        <w:rPr>
          <w:rFonts w:ascii="Arial" w:hAnsi="Arial" w:cs="Arial"/>
          <w:b/>
          <w:sz w:val="28"/>
          <w:szCs w:val="24"/>
        </w:rPr>
        <w:t>1</w:t>
      </w:r>
      <w:r w:rsidR="00E0352C">
        <w:rPr>
          <w:rFonts w:ascii="Arial" w:hAnsi="Arial" w:cs="Arial"/>
          <w:b/>
          <w:sz w:val="28"/>
          <w:szCs w:val="24"/>
        </w:rPr>
        <w:t>7</w:t>
      </w:r>
      <w:r>
        <w:rPr>
          <w:rFonts w:ascii="Arial" w:hAnsi="Arial" w:cs="Arial"/>
          <w:b/>
          <w:sz w:val="28"/>
          <w:szCs w:val="24"/>
        </w:rPr>
        <w:t>)</w:t>
      </w:r>
      <w:r w:rsidRPr="007157AE">
        <w:rPr>
          <w:rFonts w:ascii="Arial" w:hAnsi="Arial" w:cs="Arial"/>
          <w:b/>
          <w:sz w:val="28"/>
          <w:szCs w:val="24"/>
        </w:rPr>
        <w:t xml:space="preserve"> Quels sont les génotypes de la femme et du mari ? </w:t>
      </w:r>
    </w:p>
    <w:p w14:paraId="121E0260" w14:textId="77777777" w:rsidR="007157AE" w:rsidRPr="007157AE" w:rsidRDefault="007157AE" w:rsidP="007157AE">
      <w:pPr>
        <w:jc w:val="both"/>
        <w:rPr>
          <w:rFonts w:ascii="Arial" w:hAnsi="Arial" w:cs="Arial"/>
          <w:b/>
          <w:sz w:val="28"/>
          <w:szCs w:val="24"/>
        </w:rPr>
      </w:pPr>
    </w:p>
    <w:p w14:paraId="244DEA21" w14:textId="77777777" w:rsidR="007157AE" w:rsidRPr="007157AE" w:rsidRDefault="007157AE" w:rsidP="007157AE">
      <w:pPr>
        <w:jc w:val="both"/>
        <w:rPr>
          <w:rFonts w:ascii="Arial" w:hAnsi="Arial" w:cs="Arial"/>
          <w:b/>
          <w:sz w:val="28"/>
          <w:szCs w:val="24"/>
        </w:rPr>
      </w:pPr>
    </w:p>
    <w:p w14:paraId="5C1BB1E1" w14:textId="77777777" w:rsidR="007157AE" w:rsidRPr="007157AE" w:rsidRDefault="007157AE" w:rsidP="007157AE">
      <w:pPr>
        <w:jc w:val="both"/>
        <w:rPr>
          <w:rFonts w:ascii="Arial" w:hAnsi="Arial" w:cs="Arial"/>
          <w:b/>
          <w:sz w:val="28"/>
          <w:szCs w:val="24"/>
        </w:rPr>
      </w:pPr>
    </w:p>
    <w:p w14:paraId="2D83DFED" w14:textId="77777777" w:rsidR="007157AE" w:rsidRPr="007157AE" w:rsidRDefault="007157AE" w:rsidP="007157AE">
      <w:pPr>
        <w:jc w:val="both"/>
        <w:rPr>
          <w:rFonts w:ascii="Arial" w:hAnsi="Arial" w:cs="Arial"/>
          <w:b/>
          <w:sz w:val="28"/>
          <w:szCs w:val="24"/>
        </w:rPr>
      </w:pPr>
    </w:p>
    <w:p w14:paraId="3732631C" w14:textId="77777777" w:rsidR="007157AE" w:rsidRPr="007157AE" w:rsidRDefault="007157AE" w:rsidP="007157AE">
      <w:pPr>
        <w:jc w:val="both"/>
        <w:rPr>
          <w:rFonts w:ascii="Arial" w:hAnsi="Arial" w:cs="Arial"/>
          <w:b/>
          <w:sz w:val="28"/>
          <w:szCs w:val="24"/>
        </w:rPr>
      </w:pPr>
    </w:p>
    <w:p w14:paraId="2311051C" w14:textId="23FAF589" w:rsidR="007157AE" w:rsidRPr="007157AE" w:rsidRDefault="007157AE" w:rsidP="007157AE">
      <w:pPr>
        <w:jc w:val="both"/>
        <w:rPr>
          <w:rFonts w:ascii="Arial" w:hAnsi="Arial" w:cs="Arial"/>
          <w:b/>
          <w:sz w:val="28"/>
          <w:szCs w:val="24"/>
        </w:rPr>
      </w:pPr>
      <w:r>
        <w:rPr>
          <w:rFonts w:ascii="Arial" w:hAnsi="Arial" w:cs="Arial"/>
          <w:b/>
          <w:sz w:val="28"/>
          <w:szCs w:val="24"/>
        </w:rPr>
        <w:t>1</w:t>
      </w:r>
      <w:r w:rsidR="00E0352C">
        <w:rPr>
          <w:rFonts w:ascii="Arial" w:hAnsi="Arial" w:cs="Arial"/>
          <w:b/>
          <w:sz w:val="28"/>
          <w:szCs w:val="24"/>
        </w:rPr>
        <w:t>8</w:t>
      </w:r>
      <w:r>
        <w:rPr>
          <w:rFonts w:ascii="Arial" w:hAnsi="Arial" w:cs="Arial"/>
          <w:b/>
          <w:sz w:val="28"/>
          <w:szCs w:val="24"/>
        </w:rPr>
        <w:t>)</w:t>
      </w:r>
      <w:r w:rsidRPr="007157AE">
        <w:rPr>
          <w:rFonts w:ascii="Arial" w:hAnsi="Arial" w:cs="Arial"/>
          <w:b/>
          <w:sz w:val="28"/>
          <w:szCs w:val="24"/>
        </w:rPr>
        <w:t xml:space="preserve"> Le couple risque-t-il d’avoir des garçons hémophiles et des filles hémophiles ? Expliquez votre raisonnement. </w:t>
      </w:r>
    </w:p>
    <w:p w14:paraId="5EFDD824" w14:textId="77777777" w:rsidR="007157AE" w:rsidRPr="007157AE" w:rsidRDefault="007157AE" w:rsidP="007157AE">
      <w:pPr>
        <w:jc w:val="both"/>
        <w:rPr>
          <w:rFonts w:ascii="Arial" w:hAnsi="Arial" w:cs="Arial"/>
          <w:b/>
          <w:sz w:val="28"/>
          <w:szCs w:val="24"/>
        </w:rPr>
      </w:pPr>
    </w:p>
    <w:p w14:paraId="4B59B62B" w14:textId="77777777" w:rsidR="007157AE" w:rsidRPr="007157AE" w:rsidRDefault="007157AE" w:rsidP="007157AE">
      <w:pPr>
        <w:jc w:val="both"/>
        <w:rPr>
          <w:rFonts w:ascii="Arial" w:hAnsi="Arial" w:cs="Arial"/>
          <w:b/>
          <w:sz w:val="28"/>
          <w:szCs w:val="24"/>
        </w:rPr>
      </w:pPr>
    </w:p>
    <w:p w14:paraId="4BAE6856" w14:textId="77777777" w:rsidR="007157AE" w:rsidRPr="007157AE" w:rsidRDefault="007157AE" w:rsidP="007157AE">
      <w:pPr>
        <w:jc w:val="both"/>
        <w:rPr>
          <w:rFonts w:ascii="Arial" w:hAnsi="Arial" w:cs="Arial"/>
          <w:b/>
          <w:sz w:val="28"/>
          <w:szCs w:val="24"/>
        </w:rPr>
      </w:pPr>
    </w:p>
    <w:p w14:paraId="7CE5877A" w14:textId="77777777" w:rsidR="007157AE" w:rsidRPr="007157AE" w:rsidRDefault="007157AE" w:rsidP="007157AE">
      <w:pPr>
        <w:jc w:val="both"/>
        <w:rPr>
          <w:rFonts w:ascii="Arial" w:hAnsi="Arial" w:cs="Arial"/>
          <w:b/>
          <w:sz w:val="28"/>
          <w:szCs w:val="24"/>
        </w:rPr>
      </w:pPr>
    </w:p>
    <w:p w14:paraId="0C8B442A" w14:textId="77777777" w:rsidR="007157AE" w:rsidRPr="007157AE" w:rsidRDefault="007157AE" w:rsidP="007157AE">
      <w:pPr>
        <w:jc w:val="both"/>
        <w:rPr>
          <w:rFonts w:ascii="Arial" w:hAnsi="Arial" w:cs="Arial"/>
          <w:b/>
          <w:sz w:val="28"/>
          <w:szCs w:val="24"/>
        </w:rPr>
      </w:pPr>
    </w:p>
    <w:p w14:paraId="55C2C803" w14:textId="77777777" w:rsidR="007157AE" w:rsidRPr="007157AE" w:rsidRDefault="007157AE" w:rsidP="007157AE">
      <w:pPr>
        <w:jc w:val="both"/>
        <w:rPr>
          <w:rFonts w:ascii="Arial" w:hAnsi="Arial" w:cs="Arial"/>
          <w:b/>
          <w:sz w:val="28"/>
          <w:szCs w:val="24"/>
        </w:rPr>
      </w:pPr>
    </w:p>
    <w:p w14:paraId="2C80033E" w14:textId="77777777" w:rsidR="007157AE" w:rsidRPr="007157AE" w:rsidRDefault="007157AE" w:rsidP="007157AE">
      <w:pPr>
        <w:jc w:val="both"/>
        <w:rPr>
          <w:rFonts w:ascii="Arial" w:hAnsi="Arial" w:cs="Arial"/>
          <w:b/>
          <w:sz w:val="28"/>
          <w:szCs w:val="24"/>
        </w:rPr>
      </w:pPr>
    </w:p>
    <w:p w14:paraId="4609276E" w14:textId="77777777" w:rsidR="007157AE" w:rsidRPr="007157AE" w:rsidRDefault="007157AE" w:rsidP="007157AE">
      <w:pPr>
        <w:jc w:val="both"/>
        <w:rPr>
          <w:rFonts w:ascii="Arial" w:hAnsi="Arial" w:cs="Arial"/>
          <w:b/>
          <w:sz w:val="28"/>
          <w:szCs w:val="24"/>
        </w:rPr>
      </w:pPr>
    </w:p>
    <w:p w14:paraId="683A92DB" w14:textId="77777777" w:rsidR="007157AE" w:rsidRPr="007157AE" w:rsidRDefault="007157AE" w:rsidP="007157AE">
      <w:pPr>
        <w:jc w:val="both"/>
        <w:rPr>
          <w:rFonts w:ascii="Arial" w:hAnsi="Arial" w:cs="Arial"/>
          <w:b/>
          <w:sz w:val="28"/>
          <w:szCs w:val="24"/>
        </w:rPr>
      </w:pPr>
    </w:p>
    <w:p w14:paraId="4717B67B" w14:textId="77777777" w:rsidR="007157AE" w:rsidRPr="007157AE" w:rsidRDefault="007157AE" w:rsidP="007157AE">
      <w:pPr>
        <w:jc w:val="both"/>
        <w:rPr>
          <w:rFonts w:ascii="Arial" w:hAnsi="Arial" w:cs="Arial"/>
          <w:b/>
          <w:sz w:val="28"/>
          <w:szCs w:val="24"/>
        </w:rPr>
      </w:pPr>
    </w:p>
    <w:p w14:paraId="73C06878" w14:textId="396850F2" w:rsidR="007157AE" w:rsidRPr="007157AE" w:rsidRDefault="000239C2" w:rsidP="007157AE">
      <w:pPr>
        <w:spacing w:after="0" w:line="240" w:lineRule="auto"/>
        <w:jc w:val="both"/>
        <w:rPr>
          <w:rFonts w:ascii="Arial" w:hAnsi="Arial" w:cs="Arial"/>
          <w:b/>
          <w:sz w:val="28"/>
          <w:szCs w:val="24"/>
        </w:rPr>
      </w:pPr>
      <w:r>
        <w:rPr>
          <w:rFonts w:ascii="Arial" w:hAnsi="Arial" w:cs="Arial"/>
          <w:b/>
          <w:sz w:val="28"/>
          <w:szCs w:val="24"/>
        </w:rPr>
        <w:t>1</w:t>
      </w:r>
      <w:r w:rsidR="00E0352C">
        <w:rPr>
          <w:rFonts w:ascii="Arial" w:hAnsi="Arial" w:cs="Arial"/>
          <w:b/>
          <w:sz w:val="28"/>
          <w:szCs w:val="24"/>
        </w:rPr>
        <w:t>9</w:t>
      </w:r>
      <w:r>
        <w:rPr>
          <w:rFonts w:ascii="Arial" w:hAnsi="Arial" w:cs="Arial"/>
          <w:b/>
          <w:sz w:val="28"/>
          <w:szCs w:val="24"/>
        </w:rPr>
        <w:t>)</w:t>
      </w:r>
      <w:r w:rsidR="007157AE" w:rsidRPr="007157AE">
        <w:rPr>
          <w:rFonts w:ascii="Arial" w:hAnsi="Arial" w:cs="Arial"/>
          <w:b/>
          <w:sz w:val="28"/>
          <w:szCs w:val="24"/>
        </w:rPr>
        <w:t xml:space="preserve"> Si le père du mari n’avait pas été hémophile, cela aurait-il changé quelque chose ? </w:t>
      </w:r>
    </w:p>
    <w:p w14:paraId="2070FD1D" w14:textId="77777777" w:rsidR="00436CA1" w:rsidRPr="007157AE" w:rsidRDefault="00436CA1" w:rsidP="006E4969">
      <w:pPr>
        <w:jc w:val="both"/>
        <w:rPr>
          <w:rFonts w:ascii="Arial" w:hAnsi="Arial" w:cs="Arial"/>
          <w:sz w:val="32"/>
          <w:szCs w:val="28"/>
        </w:rPr>
      </w:pPr>
    </w:p>
    <w:sectPr w:rsidR="00436CA1" w:rsidRPr="007157AE" w:rsidSect="000547E7">
      <w:footerReference w:type="default" r:id="rId9"/>
      <w:pgSz w:w="11906" w:h="16838"/>
      <w:pgMar w:top="1247" w:right="1418"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63530" w14:textId="77777777" w:rsidR="00C012DF" w:rsidRDefault="00C012DF" w:rsidP="00AA74E4">
      <w:pPr>
        <w:spacing w:after="0" w:line="240" w:lineRule="auto"/>
      </w:pPr>
      <w:r>
        <w:separator/>
      </w:r>
    </w:p>
  </w:endnote>
  <w:endnote w:type="continuationSeparator" w:id="0">
    <w:p w14:paraId="4C1C4D79" w14:textId="77777777" w:rsidR="00C012DF" w:rsidRDefault="00C012DF" w:rsidP="00AA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655074"/>
      <w:docPartObj>
        <w:docPartGallery w:val="Page Numbers (Bottom of Page)"/>
        <w:docPartUnique/>
      </w:docPartObj>
    </w:sdtPr>
    <w:sdtContent>
      <w:p w14:paraId="6259B20C" w14:textId="77777777" w:rsidR="00BC294D" w:rsidRDefault="00BC294D">
        <w:pPr>
          <w:pStyle w:val="Pieddepage"/>
          <w:jc w:val="right"/>
        </w:pPr>
        <w:r>
          <w:fldChar w:fldCharType="begin"/>
        </w:r>
        <w:r>
          <w:instrText>PAGE   \* MERGEFORMAT</w:instrText>
        </w:r>
        <w:r>
          <w:fldChar w:fldCharType="separate"/>
        </w:r>
        <w:r w:rsidR="00E4267C">
          <w:rPr>
            <w:noProof/>
          </w:rPr>
          <w:t>5</w:t>
        </w:r>
        <w:r>
          <w:fldChar w:fldCharType="end"/>
        </w:r>
      </w:p>
    </w:sdtContent>
  </w:sdt>
  <w:p w14:paraId="2610607F" w14:textId="77777777" w:rsidR="00BC294D" w:rsidRDefault="00BC29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CEB9" w14:textId="77777777" w:rsidR="00C012DF" w:rsidRDefault="00C012DF" w:rsidP="00AA74E4">
      <w:pPr>
        <w:spacing w:after="0" w:line="240" w:lineRule="auto"/>
      </w:pPr>
      <w:r>
        <w:separator/>
      </w:r>
    </w:p>
  </w:footnote>
  <w:footnote w:type="continuationSeparator" w:id="0">
    <w:p w14:paraId="60E88E18" w14:textId="77777777" w:rsidR="00C012DF" w:rsidRDefault="00C012DF" w:rsidP="00AA7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9D4"/>
    <w:multiLevelType w:val="hybridMultilevel"/>
    <w:tmpl w:val="33CA3F64"/>
    <w:lvl w:ilvl="0" w:tplc="8040BCE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27C7F"/>
    <w:multiLevelType w:val="hybridMultilevel"/>
    <w:tmpl w:val="9338776E"/>
    <w:lvl w:ilvl="0" w:tplc="5874B3F8">
      <w:start w:val="1"/>
      <w:numFmt w:val="decimal"/>
      <w:lvlText w:val="%1-"/>
      <w:lvlJc w:val="left"/>
      <w:pPr>
        <w:ind w:left="1428" w:hanging="360"/>
      </w:pPr>
      <w:rPr>
        <w:rFonts w:ascii="Calibri" w:eastAsia="Times New Roman" w:hAnsi="Calibri" w:cs="Times New Roman"/>
      </w:r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start w:val="1"/>
      <w:numFmt w:val="lowerRoman"/>
      <w:lvlText w:val="%9."/>
      <w:lvlJc w:val="right"/>
      <w:pPr>
        <w:ind w:left="7188" w:hanging="180"/>
      </w:pPr>
    </w:lvl>
  </w:abstractNum>
  <w:abstractNum w:abstractNumId="2" w15:restartNumberingAfterBreak="0">
    <w:nsid w:val="2D1F4629"/>
    <w:multiLevelType w:val="hybridMultilevel"/>
    <w:tmpl w:val="6142A1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992D56"/>
    <w:multiLevelType w:val="hybridMultilevel"/>
    <w:tmpl w:val="0AD6E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3A2737"/>
    <w:multiLevelType w:val="hybridMultilevel"/>
    <w:tmpl w:val="39C4A2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72528E6"/>
    <w:multiLevelType w:val="hybridMultilevel"/>
    <w:tmpl w:val="56AEDD76"/>
    <w:lvl w:ilvl="0" w:tplc="D3B8D002">
      <w:start w:val="1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2C6"/>
    <w:rsid w:val="00022AF9"/>
    <w:rsid w:val="000239C2"/>
    <w:rsid w:val="00040CFE"/>
    <w:rsid w:val="00042756"/>
    <w:rsid w:val="000547E7"/>
    <w:rsid w:val="0008013E"/>
    <w:rsid w:val="000A24EE"/>
    <w:rsid w:val="00106BEF"/>
    <w:rsid w:val="00115BE3"/>
    <w:rsid w:val="00125597"/>
    <w:rsid w:val="0015793D"/>
    <w:rsid w:val="001617C0"/>
    <w:rsid w:val="001D24CE"/>
    <w:rsid w:val="00252127"/>
    <w:rsid w:val="0025406D"/>
    <w:rsid w:val="00255DA0"/>
    <w:rsid w:val="002A43CD"/>
    <w:rsid w:val="002B3162"/>
    <w:rsid w:val="002F25F1"/>
    <w:rsid w:val="003102DF"/>
    <w:rsid w:val="0032149F"/>
    <w:rsid w:val="00342898"/>
    <w:rsid w:val="00342BBD"/>
    <w:rsid w:val="00352A68"/>
    <w:rsid w:val="003A23BC"/>
    <w:rsid w:val="003A3616"/>
    <w:rsid w:val="003B7A31"/>
    <w:rsid w:val="003D11F8"/>
    <w:rsid w:val="003E5365"/>
    <w:rsid w:val="0042645E"/>
    <w:rsid w:val="00436CA1"/>
    <w:rsid w:val="00437A3E"/>
    <w:rsid w:val="00443998"/>
    <w:rsid w:val="00443DB9"/>
    <w:rsid w:val="004462B2"/>
    <w:rsid w:val="00454273"/>
    <w:rsid w:val="00482C55"/>
    <w:rsid w:val="004974A7"/>
    <w:rsid w:val="00497907"/>
    <w:rsid w:val="00497DA6"/>
    <w:rsid w:val="004D6A99"/>
    <w:rsid w:val="004E125F"/>
    <w:rsid w:val="004E216F"/>
    <w:rsid w:val="005241B1"/>
    <w:rsid w:val="005335B1"/>
    <w:rsid w:val="00561813"/>
    <w:rsid w:val="00574DF3"/>
    <w:rsid w:val="00587CFD"/>
    <w:rsid w:val="005961F7"/>
    <w:rsid w:val="005C5891"/>
    <w:rsid w:val="005E09C6"/>
    <w:rsid w:val="005E4260"/>
    <w:rsid w:val="00606857"/>
    <w:rsid w:val="00654306"/>
    <w:rsid w:val="00670FEC"/>
    <w:rsid w:val="00671CD7"/>
    <w:rsid w:val="006A1E45"/>
    <w:rsid w:val="006A2439"/>
    <w:rsid w:val="006C175E"/>
    <w:rsid w:val="006E4969"/>
    <w:rsid w:val="007157AE"/>
    <w:rsid w:val="00734C59"/>
    <w:rsid w:val="00735CBD"/>
    <w:rsid w:val="00741749"/>
    <w:rsid w:val="00774727"/>
    <w:rsid w:val="007849B9"/>
    <w:rsid w:val="00787D20"/>
    <w:rsid w:val="007A7002"/>
    <w:rsid w:val="007D18A8"/>
    <w:rsid w:val="007E3852"/>
    <w:rsid w:val="007F1879"/>
    <w:rsid w:val="007F5375"/>
    <w:rsid w:val="0082151E"/>
    <w:rsid w:val="00851A48"/>
    <w:rsid w:val="008548AC"/>
    <w:rsid w:val="00861B99"/>
    <w:rsid w:val="008711B2"/>
    <w:rsid w:val="008C4BE7"/>
    <w:rsid w:val="00905FD3"/>
    <w:rsid w:val="009135AE"/>
    <w:rsid w:val="00952D7E"/>
    <w:rsid w:val="0096042B"/>
    <w:rsid w:val="00994C1F"/>
    <w:rsid w:val="00997EC2"/>
    <w:rsid w:val="009E7801"/>
    <w:rsid w:val="009F1A5C"/>
    <w:rsid w:val="009F789C"/>
    <w:rsid w:val="00A53E99"/>
    <w:rsid w:val="00A6438B"/>
    <w:rsid w:val="00AA0F58"/>
    <w:rsid w:val="00AA42C6"/>
    <w:rsid w:val="00AA74E4"/>
    <w:rsid w:val="00AB30B3"/>
    <w:rsid w:val="00AD2E6C"/>
    <w:rsid w:val="00AF61CE"/>
    <w:rsid w:val="00B07535"/>
    <w:rsid w:val="00B26786"/>
    <w:rsid w:val="00B36356"/>
    <w:rsid w:val="00B83118"/>
    <w:rsid w:val="00BC294D"/>
    <w:rsid w:val="00C012DF"/>
    <w:rsid w:val="00C17696"/>
    <w:rsid w:val="00C309A4"/>
    <w:rsid w:val="00C31BD2"/>
    <w:rsid w:val="00C47A68"/>
    <w:rsid w:val="00C649E0"/>
    <w:rsid w:val="00C83963"/>
    <w:rsid w:val="00C90AED"/>
    <w:rsid w:val="00CA5018"/>
    <w:rsid w:val="00D05324"/>
    <w:rsid w:val="00D76FDD"/>
    <w:rsid w:val="00DA50BD"/>
    <w:rsid w:val="00DB608A"/>
    <w:rsid w:val="00DC789C"/>
    <w:rsid w:val="00DD18A7"/>
    <w:rsid w:val="00E0352C"/>
    <w:rsid w:val="00E4267C"/>
    <w:rsid w:val="00E455CD"/>
    <w:rsid w:val="00E67DB6"/>
    <w:rsid w:val="00E74783"/>
    <w:rsid w:val="00EF1432"/>
    <w:rsid w:val="00F15D7E"/>
    <w:rsid w:val="00F266E5"/>
    <w:rsid w:val="00F34DA2"/>
    <w:rsid w:val="00F35EC4"/>
    <w:rsid w:val="00F5179C"/>
    <w:rsid w:val="00F51EC6"/>
    <w:rsid w:val="00F56382"/>
    <w:rsid w:val="00F571D7"/>
    <w:rsid w:val="00F608C1"/>
    <w:rsid w:val="00F8074D"/>
    <w:rsid w:val="00F95D47"/>
    <w:rsid w:val="00FB36D0"/>
    <w:rsid w:val="00FC05D4"/>
    <w:rsid w:val="00FC5AF2"/>
    <w:rsid w:val="00FD4916"/>
    <w:rsid w:val="00FF34DE"/>
    <w:rsid w:val="00FF5F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71E1"/>
  <w15:chartTrackingRefBased/>
  <w15:docId w15:val="{4510AE49-06A6-48D8-BCA6-4F39EDC4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42C6"/>
    <w:pPr>
      <w:ind w:left="720"/>
      <w:contextualSpacing/>
    </w:pPr>
  </w:style>
  <w:style w:type="character" w:styleId="Lienhypertexte">
    <w:name w:val="Hyperlink"/>
    <w:basedOn w:val="Policepardfaut"/>
    <w:uiPriority w:val="99"/>
    <w:semiHidden/>
    <w:unhideWhenUsed/>
    <w:rsid w:val="00774727"/>
    <w:rPr>
      <w:color w:val="0000FF"/>
      <w:u w:val="single"/>
    </w:rPr>
  </w:style>
  <w:style w:type="paragraph" w:styleId="En-tte">
    <w:name w:val="header"/>
    <w:basedOn w:val="Normal"/>
    <w:link w:val="En-tteCar"/>
    <w:uiPriority w:val="99"/>
    <w:unhideWhenUsed/>
    <w:rsid w:val="00AA74E4"/>
    <w:pPr>
      <w:tabs>
        <w:tab w:val="center" w:pos="4536"/>
        <w:tab w:val="right" w:pos="9072"/>
      </w:tabs>
      <w:spacing w:after="0" w:line="240" w:lineRule="auto"/>
    </w:pPr>
  </w:style>
  <w:style w:type="character" w:customStyle="1" w:styleId="En-tteCar">
    <w:name w:val="En-tête Car"/>
    <w:basedOn w:val="Policepardfaut"/>
    <w:link w:val="En-tte"/>
    <w:uiPriority w:val="99"/>
    <w:rsid w:val="00AA74E4"/>
  </w:style>
  <w:style w:type="paragraph" w:styleId="Pieddepage">
    <w:name w:val="footer"/>
    <w:basedOn w:val="Normal"/>
    <w:link w:val="PieddepageCar"/>
    <w:uiPriority w:val="99"/>
    <w:unhideWhenUsed/>
    <w:rsid w:val="00AA74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74E4"/>
  </w:style>
  <w:style w:type="table" w:styleId="Grilledutableau">
    <w:name w:val="Table Grid"/>
    <w:basedOn w:val="TableauNormal"/>
    <w:uiPriority w:val="39"/>
    <w:rsid w:val="00080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C29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294D"/>
    <w:rPr>
      <w:rFonts w:ascii="Segoe UI" w:hAnsi="Segoe UI" w:cs="Segoe UI"/>
      <w:sz w:val="18"/>
      <w:szCs w:val="18"/>
    </w:rPr>
  </w:style>
  <w:style w:type="character" w:styleId="Marquedecommentaire">
    <w:name w:val="annotation reference"/>
    <w:basedOn w:val="Policepardfaut"/>
    <w:uiPriority w:val="99"/>
    <w:semiHidden/>
    <w:unhideWhenUsed/>
    <w:rsid w:val="009E7801"/>
    <w:rPr>
      <w:sz w:val="16"/>
      <w:szCs w:val="16"/>
    </w:rPr>
  </w:style>
  <w:style w:type="paragraph" w:styleId="Commentaire">
    <w:name w:val="annotation text"/>
    <w:basedOn w:val="Normal"/>
    <w:link w:val="CommentaireCar"/>
    <w:uiPriority w:val="99"/>
    <w:semiHidden/>
    <w:unhideWhenUsed/>
    <w:rsid w:val="009E7801"/>
    <w:pPr>
      <w:spacing w:line="240" w:lineRule="auto"/>
    </w:pPr>
    <w:rPr>
      <w:sz w:val="20"/>
      <w:szCs w:val="20"/>
    </w:rPr>
  </w:style>
  <w:style w:type="character" w:customStyle="1" w:styleId="CommentaireCar">
    <w:name w:val="Commentaire Car"/>
    <w:basedOn w:val="Policepardfaut"/>
    <w:link w:val="Commentaire"/>
    <w:uiPriority w:val="99"/>
    <w:semiHidden/>
    <w:rsid w:val="009E7801"/>
    <w:rPr>
      <w:sz w:val="20"/>
      <w:szCs w:val="20"/>
    </w:rPr>
  </w:style>
  <w:style w:type="paragraph" w:styleId="Objetducommentaire">
    <w:name w:val="annotation subject"/>
    <w:basedOn w:val="Commentaire"/>
    <w:next w:val="Commentaire"/>
    <w:link w:val="ObjetducommentaireCar"/>
    <w:uiPriority w:val="99"/>
    <w:semiHidden/>
    <w:unhideWhenUsed/>
    <w:rsid w:val="009E7801"/>
    <w:rPr>
      <w:b/>
      <w:bCs/>
    </w:rPr>
  </w:style>
  <w:style w:type="character" w:customStyle="1" w:styleId="ObjetducommentaireCar">
    <w:name w:val="Objet du commentaire Car"/>
    <w:basedOn w:val="CommentaireCar"/>
    <w:link w:val="Objetducommentaire"/>
    <w:uiPriority w:val="99"/>
    <w:semiHidden/>
    <w:rsid w:val="009E7801"/>
    <w:rPr>
      <w:b/>
      <w:bCs/>
      <w:sz w:val="20"/>
      <w:szCs w:val="20"/>
    </w:rPr>
  </w:style>
  <w:style w:type="paragraph" w:customStyle="1" w:styleId="optxtp">
    <w:name w:val="op_txt_p"/>
    <w:basedOn w:val="Normal"/>
    <w:rsid w:val="00115BE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8096">
      <w:bodyDiv w:val="1"/>
      <w:marLeft w:val="0"/>
      <w:marRight w:val="0"/>
      <w:marTop w:val="0"/>
      <w:marBottom w:val="0"/>
      <w:divBdr>
        <w:top w:val="none" w:sz="0" w:space="0" w:color="auto"/>
        <w:left w:val="none" w:sz="0" w:space="0" w:color="auto"/>
        <w:bottom w:val="none" w:sz="0" w:space="0" w:color="auto"/>
        <w:right w:val="none" w:sz="0" w:space="0" w:color="auto"/>
      </w:divBdr>
    </w:div>
    <w:div w:id="190002026">
      <w:bodyDiv w:val="1"/>
      <w:marLeft w:val="0"/>
      <w:marRight w:val="0"/>
      <w:marTop w:val="0"/>
      <w:marBottom w:val="0"/>
      <w:divBdr>
        <w:top w:val="none" w:sz="0" w:space="0" w:color="auto"/>
        <w:left w:val="none" w:sz="0" w:space="0" w:color="auto"/>
        <w:bottom w:val="none" w:sz="0" w:space="0" w:color="auto"/>
        <w:right w:val="none" w:sz="0" w:space="0" w:color="auto"/>
      </w:divBdr>
    </w:div>
    <w:div w:id="1415204455">
      <w:bodyDiv w:val="1"/>
      <w:marLeft w:val="0"/>
      <w:marRight w:val="0"/>
      <w:marTop w:val="0"/>
      <w:marBottom w:val="0"/>
      <w:divBdr>
        <w:top w:val="none" w:sz="0" w:space="0" w:color="auto"/>
        <w:left w:val="none" w:sz="0" w:space="0" w:color="auto"/>
        <w:bottom w:val="none" w:sz="0" w:space="0" w:color="auto"/>
        <w:right w:val="none" w:sz="0" w:space="0" w:color="auto"/>
      </w:divBdr>
    </w:div>
    <w:div w:id="146573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694</Words>
  <Characters>3820</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Maryline</dc:creator>
  <cp:keywords/>
  <dc:description/>
  <cp:lastModifiedBy>sarah</cp:lastModifiedBy>
  <cp:revision>2</cp:revision>
  <cp:lastPrinted>2023-05-04T08:13:00Z</cp:lastPrinted>
  <dcterms:created xsi:type="dcterms:W3CDTF">2024-04-10T09:05:00Z</dcterms:created>
  <dcterms:modified xsi:type="dcterms:W3CDTF">2024-04-10T10:44:00Z</dcterms:modified>
</cp:coreProperties>
</file>