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9AB5F" w14:textId="77777777" w:rsidR="00813467" w:rsidRPr="00D807EF" w:rsidRDefault="00813467" w:rsidP="00813467">
      <w:pPr>
        <w:pStyle w:val="Titre1"/>
        <w:rPr>
          <w:color w:val="auto"/>
        </w:rPr>
      </w:pPr>
      <w:r w:rsidRPr="00D807EF">
        <w:rPr>
          <w:color w:val="auto"/>
        </w:rPr>
        <w:t>Evolution et biodiversité des microorganismes : travaux dirigés</w:t>
      </w:r>
    </w:p>
    <w:p w14:paraId="07303967" w14:textId="77777777" w:rsidR="00813467" w:rsidRDefault="00813467"/>
    <w:p w14:paraId="6016C875" w14:textId="528AC398" w:rsidR="001D4A53" w:rsidRPr="00B063F0" w:rsidRDefault="003403AF" w:rsidP="00813467">
      <w:pPr>
        <w:pStyle w:val="Titre2"/>
        <w:rPr>
          <w:i/>
          <w:color w:val="auto"/>
        </w:rPr>
      </w:pPr>
      <w:r w:rsidRPr="00813467">
        <w:rPr>
          <w:color w:val="auto"/>
        </w:rPr>
        <w:t>Recherche de fonction</w:t>
      </w:r>
      <w:r w:rsidR="005C2CE1">
        <w:rPr>
          <w:color w:val="auto"/>
        </w:rPr>
        <w:t>(</w:t>
      </w:r>
      <w:r w:rsidRPr="00813467">
        <w:rPr>
          <w:color w:val="auto"/>
        </w:rPr>
        <w:t>s</w:t>
      </w:r>
      <w:r w:rsidR="005C2CE1">
        <w:rPr>
          <w:color w:val="auto"/>
        </w:rPr>
        <w:t>)</w:t>
      </w:r>
      <w:r w:rsidRPr="00813467">
        <w:rPr>
          <w:color w:val="auto"/>
        </w:rPr>
        <w:t xml:space="preserve"> pour des gènes de fonction inconnu</w:t>
      </w:r>
      <w:r w:rsidR="005C2CE1">
        <w:rPr>
          <w:color w:val="auto"/>
        </w:rPr>
        <w:t>e</w:t>
      </w:r>
      <w:r w:rsidRPr="00813467">
        <w:rPr>
          <w:color w:val="auto"/>
        </w:rPr>
        <w:t xml:space="preserve"> chez </w:t>
      </w:r>
      <w:proofErr w:type="spellStart"/>
      <w:r w:rsidR="003D6945" w:rsidRPr="00B063F0">
        <w:rPr>
          <w:i/>
          <w:color w:val="auto"/>
        </w:rPr>
        <w:t>Thermococc</w:t>
      </w:r>
      <w:r w:rsidRPr="00B063F0">
        <w:rPr>
          <w:i/>
          <w:color w:val="auto"/>
        </w:rPr>
        <w:t>us</w:t>
      </w:r>
      <w:proofErr w:type="spellEnd"/>
      <w:r w:rsidRPr="00B063F0">
        <w:rPr>
          <w:i/>
          <w:color w:val="auto"/>
        </w:rPr>
        <w:t xml:space="preserve"> </w:t>
      </w:r>
      <w:proofErr w:type="spellStart"/>
      <w:r w:rsidRPr="00B063F0">
        <w:rPr>
          <w:i/>
          <w:color w:val="auto"/>
        </w:rPr>
        <w:t>kodakarensis</w:t>
      </w:r>
      <w:proofErr w:type="spellEnd"/>
    </w:p>
    <w:p w14:paraId="65151881" w14:textId="77777777" w:rsidR="00B063F0" w:rsidRDefault="00B063F0">
      <w:pPr>
        <w:rPr>
          <w:b/>
        </w:rPr>
      </w:pPr>
    </w:p>
    <w:p w14:paraId="7559EB32" w14:textId="15A3A853" w:rsidR="006C48C0" w:rsidRDefault="00813467" w:rsidP="00055F31">
      <w:pPr>
        <w:jc w:val="both"/>
      </w:pPr>
      <w:r w:rsidRPr="00813467">
        <w:rPr>
          <w:b/>
        </w:rPr>
        <w:t>Objectif</w:t>
      </w:r>
      <w:r>
        <w:t xml:space="preserve"> : Savoir se servir des outils d’analyse de séquences afin de prédire </w:t>
      </w:r>
      <w:r w:rsidR="00520BBD">
        <w:t xml:space="preserve">la </w:t>
      </w:r>
      <w:r>
        <w:t xml:space="preserve">fonction </w:t>
      </w:r>
      <w:r w:rsidR="00520BBD">
        <w:t>d’</w:t>
      </w:r>
      <w:r>
        <w:t>un gène</w:t>
      </w:r>
      <w:r w:rsidR="008A3814">
        <w:t xml:space="preserve"> hypothétique. </w:t>
      </w:r>
    </w:p>
    <w:p w14:paraId="15A0D14E" w14:textId="564A1D55" w:rsidR="00813467" w:rsidRDefault="00813467" w:rsidP="00055F31">
      <w:pPr>
        <w:jc w:val="both"/>
      </w:pPr>
      <w:r w:rsidRPr="00D807EF">
        <w:rPr>
          <w:b/>
        </w:rPr>
        <w:t>Consignes</w:t>
      </w:r>
      <w:r>
        <w:t xml:space="preserve"> : Donnez vos réponses en couleur pour mieux les repérer, utilisez la police Courier New (taille de lettre constante) pour écrire les séquences. Pour les informations concernant les logiciels utilisés </w:t>
      </w:r>
      <w:r w:rsidR="00520BBD">
        <w:t>rapportez-vous</w:t>
      </w:r>
      <w:r>
        <w:t xml:space="preserve"> au</w:t>
      </w:r>
      <w:r w:rsidR="00520BBD">
        <w:t>x</w:t>
      </w:r>
      <w:r>
        <w:t xml:space="preserve"> </w:t>
      </w:r>
      <w:r w:rsidRPr="00CC2012">
        <w:rPr>
          <w:b/>
        </w:rPr>
        <w:t>TUTORIELS</w:t>
      </w:r>
      <w:r>
        <w:t>.</w:t>
      </w:r>
    </w:p>
    <w:p w14:paraId="558A65CA" w14:textId="77777777" w:rsidR="00813467" w:rsidRDefault="00813467" w:rsidP="00055F31">
      <w:pPr>
        <w:jc w:val="both"/>
      </w:pPr>
    </w:p>
    <w:p w14:paraId="14A00D82" w14:textId="77777777" w:rsidR="000D2D80" w:rsidRDefault="003D6945" w:rsidP="00055F31">
      <w:pPr>
        <w:jc w:val="both"/>
      </w:pPr>
      <w:r>
        <w:t xml:space="preserve">Lors de ce TD nous vous proposons d’annoter les séquences génomiques </w:t>
      </w:r>
      <w:r w:rsidR="00520BBD">
        <w:t>issues</w:t>
      </w:r>
      <w:r>
        <w:t xml:space="preserve"> </w:t>
      </w:r>
      <w:r w:rsidR="00520BBD">
        <w:t xml:space="preserve">de </w:t>
      </w:r>
      <w:proofErr w:type="spellStart"/>
      <w:r w:rsidRPr="003D6945">
        <w:rPr>
          <w:i/>
        </w:rPr>
        <w:t>Thermococcus</w:t>
      </w:r>
      <w:proofErr w:type="spellEnd"/>
      <w:r w:rsidRPr="003D6945">
        <w:rPr>
          <w:i/>
        </w:rPr>
        <w:t xml:space="preserve"> </w:t>
      </w:r>
      <w:proofErr w:type="spellStart"/>
      <w:r w:rsidRPr="003D6945">
        <w:rPr>
          <w:i/>
        </w:rPr>
        <w:t>kodakarensis</w:t>
      </w:r>
      <w:proofErr w:type="spellEnd"/>
      <w:r>
        <w:t xml:space="preserve"> KOD1. Il s’agit d’une </w:t>
      </w:r>
      <w:proofErr w:type="spellStart"/>
      <w:r>
        <w:t>Euryarchée</w:t>
      </w:r>
      <w:proofErr w:type="spellEnd"/>
      <w:r>
        <w:t xml:space="preserve"> hyperthermophile (</w:t>
      </w:r>
      <w:r w:rsidR="006228A6">
        <w:t>température optimale de croissance</w:t>
      </w:r>
      <w:r>
        <w:t xml:space="preserve"> 85°C) et anaérobie stricte. Cette archée est </w:t>
      </w:r>
      <w:r w:rsidR="00857AB1">
        <w:t>l’</w:t>
      </w:r>
      <w:r>
        <w:t xml:space="preserve">un </w:t>
      </w:r>
      <w:r w:rsidR="00857AB1">
        <w:t xml:space="preserve">des </w:t>
      </w:r>
      <w:r>
        <w:t>modèle</w:t>
      </w:r>
      <w:r w:rsidR="00857AB1">
        <w:t>s</w:t>
      </w:r>
      <w:r>
        <w:t xml:space="preserve"> d’étude </w:t>
      </w:r>
      <w:r w:rsidR="00857AB1">
        <w:t>le plus utilisé</w:t>
      </w:r>
      <w:r>
        <w:t xml:space="preserve"> </w:t>
      </w:r>
      <w:r w:rsidR="00857AB1">
        <w:t xml:space="preserve">par des chercheurs </w:t>
      </w:r>
      <w:r>
        <w:t>qui s’intéressent au</w:t>
      </w:r>
      <w:r w:rsidR="000B57B4">
        <w:t>x</w:t>
      </w:r>
      <w:r>
        <w:t xml:space="preserve"> </w:t>
      </w:r>
      <w:r w:rsidR="006228A6">
        <w:t>mécanismes moléculaires</w:t>
      </w:r>
      <w:r>
        <w:t xml:space="preserve"> </w:t>
      </w:r>
      <w:r w:rsidR="006228A6">
        <w:t xml:space="preserve">et leur évolution chez les </w:t>
      </w:r>
      <w:r>
        <w:t>Archée</w:t>
      </w:r>
      <w:r w:rsidR="006228A6">
        <w:t>s</w:t>
      </w:r>
      <w:r>
        <w:t xml:space="preserve">. </w:t>
      </w:r>
      <w:r w:rsidRPr="003D6945">
        <w:rPr>
          <w:i/>
        </w:rPr>
        <w:t xml:space="preserve">T. </w:t>
      </w:r>
      <w:proofErr w:type="spellStart"/>
      <w:r w:rsidRPr="003D6945">
        <w:rPr>
          <w:i/>
        </w:rPr>
        <w:t>kodakarensis</w:t>
      </w:r>
      <w:proofErr w:type="spellEnd"/>
      <w:r>
        <w:t xml:space="preserve"> possède un petit génome d’environ 2 </w:t>
      </w:r>
      <w:proofErr w:type="spellStart"/>
      <w:r>
        <w:t>Mpb</w:t>
      </w:r>
      <w:proofErr w:type="spellEnd"/>
      <w:r>
        <w:t xml:space="preserve"> et code environ 2</w:t>
      </w:r>
      <w:r w:rsidR="00857AB1">
        <w:t>3</w:t>
      </w:r>
      <w:r>
        <w:t xml:space="preserve">00 protéines. Dans les conditions du laboratoire </w:t>
      </w:r>
      <w:r w:rsidRPr="003D6945">
        <w:rPr>
          <w:i/>
        </w:rPr>
        <w:t xml:space="preserve">T. </w:t>
      </w:r>
      <w:proofErr w:type="spellStart"/>
      <w:r w:rsidRPr="003D6945">
        <w:rPr>
          <w:i/>
        </w:rPr>
        <w:t>kodakarensis</w:t>
      </w:r>
      <w:proofErr w:type="spellEnd"/>
      <w:r>
        <w:t xml:space="preserve"> KOD1 se divise toutes les 30 min, aussi vite qu’</w:t>
      </w:r>
      <w:r w:rsidRPr="005A598A">
        <w:rPr>
          <w:i/>
        </w:rPr>
        <w:t>E. coli</w:t>
      </w:r>
      <w:r>
        <w:t>. Actuellement</w:t>
      </w:r>
      <w:r w:rsidR="006228A6">
        <w:t>,</w:t>
      </w:r>
      <w:r>
        <w:t xml:space="preserve"> il existe plusieurs outils génétiques permettant de modifier son génome.</w:t>
      </w:r>
    </w:p>
    <w:p w14:paraId="396FE906" w14:textId="1F098CF9" w:rsidR="00780061" w:rsidRDefault="00DF7342" w:rsidP="00055F31">
      <w:pPr>
        <w:jc w:val="both"/>
      </w:pPr>
      <w:r>
        <w:t xml:space="preserve">Au cours </w:t>
      </w:r>
      <w:r w:rsidR="003D6945">
        <w:t xml:space="preserve">de ce TD </w:t>
      </w:r>
      <w:r>
        <w:t xml:space="preserve">vous allez </w:t>
      </w:r>
      <w:r w:rsidR="003D6945">
        <w:t xml:space="preserve">utiliser plusieurs outils d’analyse de séquences </w:t>
      </w:r>
      <w:r w:rsidR="00DE745F">
        <w:t>et de structure</w:t>
      </w:r>
      <w:r w:rsidR="000D2D80">
        <w:t>s</w:t>
      </w:r>
      <w:r w:rsidR="00DE745F">
        <w:t xml:space="preserve"> protéique</w:t>
      </w:r>
      <w:r w:rsidR="000D2D80">
        <w:t>s</w:t>
      </w:r>
      <w:r w:rsidR="005D4D81">
        <w:t xml:space="preserve"> </w:t>
      </w:r>
      <w:r w:rsidR="000D2D80">
        <w:t>afin de</w:t>
      </w:r>
      <w:r w:rsidR="005D4D81">
        <w:t xml:space="preserve"> </w:t>
      </w:r>
      <w:r w:rsidR="001D19D1">
        <w:t xml:space="preserve">prédire la fonction </w:t>
      </w:r>
      <w:r w:rsidR="00520BBD">
        <w:t>d’</w:t>
      </w:r>
      <w:r w:rsidR="001D19D1">
        <w:t>un gène de fonction inconnue.</w:t>
      </w:r>
      <w:r w:rsidR="00DE745F">
        <w:t xml:space="preserve"> Ces prédictions pourront par la suite être testées au laboratoire grâce à des approches génétiques, biochimiques, ou encore des approches utilisant le séquençage à haut débit (RNA-</w:t>
      </w:r>
      <w:proofErr w:type="spellStart"/>
      <w:r w:rsidR="00DE745F">
        <w:t>seq</w:t>
      </w:r>
      <w:proofErr w:type="spellEnd"/>
      <w:r w:rsidR="00DE745F">
        <w:t xml:space="preserve">, </w:t>
      </w:r>
      <w:proofErr w:type="spellStart"/>
      <w:r w:rsidR="00DE745F">
        <w:t>ChIP-seq</w:t>
      </w:r>
      <w:proofErr w:type="spellEnd"/>
      <w:r w:rsidR="00DE745F">
        <w:t xml:space="preserve"> etc.). Dans le cadre de ce TD vous allez tester l’utilisation et la qualité de ces outils sur l’exemple d’un gène codant la protéine Pcc1 qui fait partie d’un complexe conservé chez les eucaryotes et les archées. </w:t>
      </w:r>
    </w:p>
    <w:p w14:paraId="154B6193" w14:textId="77777777" w:rsidR="003D6945" w:rsidRDefault="003D6945"/>
    <w:p w14:paraId="0EFAB360" w14:textId="23E8EAF4" w:rsidR="00EA5577" w:rsidRDefault="00EA5577">
      <w:r>
        <w:t xml:space="preserve">1. </w:t>
      </w:r>
      <w:r w:rsidR="001747CA" w:rsidRPr="000D2D80">
        <w:rPr>
          <w:b/>
        </w:rPr>
        <w:t>Utilisez le navigateur Chrome</w:t>
      </w:r>
      <w:r w:rsidR="001747CA">
        <w:t xml:space="preserve">. </w:t>
      </w:r>
      <w:r>
        <w:t xml:space="preserve">Trouvez dans la base de données NCBI la </w:t>
      </w:r>
      <w:r w:rsidR="001747CA">
        <w:t>séquence</w:t>
      </w:r>
      <w:r>
        <w:t xml:space="preserve"> </w:t>
      </w:r>
      <w:r w:rsidR="00520BBD">
        <w:t>du</w:t>
      </w:r>
      <w:r>
        <w:t xml:space="preserve"> génome de </w:t>
      </w:r>
      <w:r w:rsidR="00A15E6D" w:rsidRPr="00A4472C">
        <w:rPr>
          <w:i/>
        </w:rPr>
        <w:t xml:space="preserve">T. </w:t>
      </w:r>
      <w:proofErr w:type="spellStart"/>
      <w:r w:rsidR="00A15E6D" w:rsidRPr="00A4472C">
        <w:rPr>
          <w:i/>
        </w:rPr>
        <w:t>kodakarensis</w:t>
      </w:r>
      <w:proofErr w:type="spellEnd"/>
      <w:r w:rsidR="00CD37D0">
        <w:rPr>
          <w:i/>
        </w:rPr>
        <w:t xml:space="preserve"> </w:t>
      </w:r>
      <w:r w:rsidR="00CD37D0">
        <w:t>KOD1</w:t>
      </w:r>
      <w:r w:rsidR="001747CA">
        <w:t xml:space="preserve"> dont le numéro d’accession est </w:t>
      </w:r>
      <w:r w:rsidR="001747CA" w:rsidRPr="001747CA">
        <w:t>NC_006624.1</w:t>
      </w:r>
      <w:r>
        <w:t xml:space="preserve"> </w:t>
      </w:r>
      <w:r w:rsidR="00A54DD2">
        <w:t xml:space="preserve">Ouvrez la fiche </w:t>
      </w:r>
      <w:proofErr w:type="spellStart"/>
      <w:r w:rsidR="00A54DD2">
        <w:t>GenBank</w:t>
      </w:r>
      <w:proofErr w:type="spellEnd"/>
      <w:r w:rsidR="00CD37D0">
        <w:t>, faites apparaître toutes les caractéristiques (« </w:t>
      </w:r>
      <w:proofErr w:type="spellStart"/>
      <w:r w:rsidR="00CD37D0">
        <w:t>customize</w:t>
      </w:r>
      <w:proofErr w:type="spellEnd"/>
      <w:r w:rsidR="00CD37D0">
        <w:t xml:space="preserve"> </w:t>
      </w:r>
      <w:proofErr w:type="spellStart"/>
      <w:r w:rsidR="00CD37D0">
        <w:t>view</w:t>
      </w:r>
      <w:proofErr w:type="spellEnd"/>
      <w:r w:rsidR="00CD37D0">
        <w:t xml:space="preserve"> » </w:t>
      </w:r>
      <w:r w:rsidR="00CD37D0">
        <w:sym w:font="Wingdings" w:char="F0E0"/>
      </w:r>
      <w:proofErr w:type="gramStart"/>
      <w:r w:rsidR="00CD37D0">
        <w:t> »</w:t>
      </w:r>
      <w:proofErr w:type="spellStart"/>
      <w:r w:rsidR="00CD37D0">
        <w:t>customize</w:t>
      </w:r>
      <w:proofErr w:type="spellEnd"/>
      <w:proofErr w:type="gramEnd"/>
      <w:r w:rsidR="00CD37D0">
        <w:t> »</w:t>
      </w:r>
      <w:r w:rsidR="00CD37D0">
        <w:sym w:font="Wingdings" w:char="F0E0"/>
      </w:r>
      <w:r w:rsidR="00CD37D0">
        <w:t xml:space="preserve"> »all </w:t>
      </w:r>
      <w:proofErr w:type="spellStart"/>
      <w:r w:rsidR="00CD37D0">
        <w:t>features</w:t>
      </w:r>
      <w:proofErr w:type="spellEnd"/>
      <w:r w:rsidR="00CD37D0">
        <w:t> »)</w:t>
      </w:r>
      <w:r w:rsidR="00A54DD2">
        <w:t xml:space="preserve"> et c</w:t>
      </w:r>
      <w:r w:rsidR="005754FD">
        <w:t xml:space="preserve">herchez </w:t>
      </w:r>
      <w:r w:rsidR="00A54DD2">
        <w:t xml:space="preserve">dedans </w:t>
      </w:r>
      <w:r w:rsidR="005754FD">
        <w:t>(</w:t>
      </w:r>
      <w:r w:rsidR="00EA5067">
        <w:t>ctrl</w:t>
      </w:r>
      <w:r w:rsidR="005754FD">
        <w:t xml:space="preserve"> + F) le mot « </w:t>
      </w:r>
      <w:r w:rsidR="008B0B95">
        <w:t>CDS</w:t>
      </w:r>
      <w:r w:rsidR="005754FD">
        <w:t> »</w:t>
      </w:r>
      <w:r w:rsidR="00D95AEB">
        <w:t> :</w:t>
      </w:r>
      <w:r w:rsidR="005754FD">
        <w:t xml:space="preserve"> combien de résultats avez-vous obtenus ? Faite</w:t>
      </w:r>
      <w:r w:rsidR="00A54DD2">
        <w:t>s</w:t>
      </w:r>
      <w:r w:rsidR="005754FD">
        <w:t xml:space="preserve"> la même recherche pour le mot « </w:t>
      </w:r>
      <w:proofErr w:type="spellStart"/>
      <w:r w:rsidR="005754FD">
        <w:t>hypothetical</w:t>
      </w:r>
      <w:proofErr w:type="spellEnd"/>
      <w:r w:rsidR="005754FD">
        <w:t> »</w:t>
      </w:r>
      <w:r w:rsidR="00D95AEB">
        <w:t xml:space="preserve"> et</w:t>
      </w:r>
      <w:r w:rsidR="005754FD">
        <w:t xml:space="preserve"> notez le nombre de résultats. Que vous apprennent ces données ? </w:t>
      </w:r>
    </w:p>
    <w:p w14:paraId="2FFAEF5B" w14:textId="77777777" w:rsidR="005754FD" w:rsidRDefault="005754FD"/>
    <w:p w14:paraId="48BD39DE" w14:textId="09367593" w:rsidR="005754FD" w:rsidRDefault="00ED47BE">
      <w:r>
        <w:t>2</w:t>
      </w:r>
      <w:r w:rsidR="005754FD">
        <w:t xml:space="preserve">. </w:t>
      </w:r>
      <w:r w:rsidR="00DB03BF">
        <w:t xml:space="preserve">Cherchez (toujours </w:t>
      </w:r>
      <w:r w:rsidR="009210CF">
        <w:t>ctrl</w:t>
      </w:r>
      <w:r w:rsidR="00DB03BF">
        <w:t xml:space="preserve"> + F) maintenant dans la fiche </w:t>
      </w:r>
      <w:proofErr w:type="spellStart"/>
      <w:r w:rsidR="00DB03BF">
        <w:t>GenBank</w:t>
      </w:r>
      <w:proofErr w:type="spellEnd"/>
      <w:r w:rsidR="00DB03BF">
        <w:t xml:space="preserve"> le gène </w:t>
      </w:r>
      <w:r w:rsidR="00DB03BF" w:rsidRPr="00BD3C6A">
        <w:rPr>
          <w:i/>
        </w:rPr>
        <w:t>TK1253</w:t>
      </w:r>
      <w:r w:rsidR="00DB03BF">
        <w:t xml:space="preserve">. Il s’agit </w:t>
      </w:r>
      <w:r w:rsidR="00606359">
        <w:t>du gène codant la protéine Pcc1</w:t>
      </w:r>
      <w:r w:rsidR="00DB03BF">
        <w:t xml:space="preserve">. Quelles sont </w:t>
      </w:r>
      <w:r w:rsidR="009210CF">
        <w:t xml:space="preserve">ses </w:t>
      </w:r>
      <w:r w:rsidR="00DB03BF">
        <w:t xml:space="preserve">coordonnées génomiques ? </w:t>
      </w:r>
      <w:r w:rsidR="007368CE">
        <w:t xml:space="preserve">Quelle est la taille de la protéine prédite en acides aminés ? </w:t>
      </w:r>
    </w:p>
    <w:p w14:paraId="01395F7C" w14:textId="77777777" w:rsidR="00DB03BF" w:rsidRDefault="00DB03BF"/>
    <w:p w14:paraId="1110BCFD" w14:textId="58C4A155" w:rsidR="00DB03BF" w:rsidRDefault="00ED47BE">
      <w:r>
        <w:t>3</w:t>
      </w:r>
      <w:r w:rsidR="00DB03BF">
        <w:t xml:space="preserve">. En utilisant maintenant l’option « change </w:t>
      </w:r>
      <w:proofErr w:type="spellStart"/>
      <w:r w:rsidR="00DB03BF">
        <w:t>region</w:t>
      </w:r>
      <w:proofErr w:type="spellEnd"/>
      <w:r w:rsidR="00DB03BF">
        <w:t xml:space="preserve"> </w:t>
      </w:r>
      <w:proofErr w:type="spellStart"/>
      <w:r w:rsidR="00DB03BF">
        <w:t>shown</w:t>
      </w:r>
      <w:proofErr w:type="spellEnd"/>
      <w:r w:rsidR="00DB03BF">
        <w:t xml:space="preserve"> » (voir TUTORIELS) </w:t>
      </w:r>
      <w:r w:rsidR="007368CE">
        <w:t xml:space="preserve">récupérez la séquence contenant </w:t>
      </w:r>
      <w:r w:rsidR="007368CE" w:rsidRPr="00BD3C6A">
        <w:rPr>
          <w:i/>
        </w:rPr>
        <w:t>TK1253</w:t>
      </w:r>
      <w:r w:rsidR="007368CE">
        <w:t xml:space="preserve"> ainsi que 200 pb en amont et en aval. </w:t>
      </w:r>
      <w:r w:rsidR="005F09FE">
        <w:t>Copiez-collez la séquence sous format FASTA ci-dessous.</w:t>
      </w:r>
    </w:p>
    <w:p w14:paraId="4A316E0A" w14:textId="3E449101" w:rsidR="00DB03BF" w:rsidRDefault="00ED47BE">
      <w:r>
        <w:lastRenderedPageBreak/>
        <w:t>4</w:t>
      </w:r>
      <w:r w:rsidR="005F09FE" w:rsidRPr="005F09FE">
        <w:t>. Nous allons maintenant utili</w:t>
      </w:r>
      <w:r w:rsidR="005F09FE">
        <w:t xml:space="preserve">ser l’outil </w:t>
      </w:r>
      <w:proofErr w:type="spellStart"/>
      <w:r w:rsidR="005F09FE">
        <w:t>ORF</w:t>
      </w:r>
      <w:r w:rsidR="00EA5067">
        <w:t>f</w:t>
      </w:r>
      <w:r w:rsidR="005F09FE">
        <w:t>inder</w:t>
      </w:r>
      <w:proofErr w:type="spellEnd"/>
      <w:r w:rsidR="005F09FE">
        <w:t xml:space="preserve"> du NCBI</w:t>
      </w:r>
      <w:r w:rsidR="00813467">
        <w:t xml:space="preserve"> (voir TUTORIELS)</w:t>
      </w:r>
      <w:r w:rsidR="005F09FE">
        <w:t xml:space="preserve"> pour traduire cette séquence en 6 cadres de lecture. Il s’agit ici de vérifier si la partie codante a été correctement annoté</w:t>
      </w:r>
      <w:r w:rsidR="00FF78DE">
        <w:t>e</w:t>
      </w:r>
      <w:r w:rsidR="005F09FE">
        <w:t xml:space="preserve"> ou si </w:t>
      </w:r>
      <w:r w:rsidR="00FF78DE">
        <w:t xml:space="preserve">des </w:t>
      </w:r>
      <w:r w:rsidR="005F09FE">
        <w:t xml:space="preserve">codons start </w:t>
      </w:r>
      <w:r w:rsidR="0081248B">
        <w:t xml:space="preserve">alternatifs peuvent être trouvés. </w:t>
      </w:r>
      <w:r w:rsidR="00B93B2A">
        <w:t xml:space="preserve">Choisissez l’option </w:t>
      </w:r>
      <w:r w:rsidR="00B93B2A" w:rsidRPr="00B93B2A">
        <w:t>"ATG and alternative initiation codons</w:t>
      </w:r>
      <w:r w:rsidR="000B57B4" w:rsidRPr="00B93B2A">
        <w:t>"</w:t>
      </w:r>
      <w:r w:rsidR="00EF3000">
        <w:t xml:space="preserve"> et le code génétique 11 (</w:t>
      </w:r>
      <w:proofErr w:type="spellStart"/>
      <w:r w:rsidR="00EF3000">
        <w:t>Bacteria</w:t>
      </w:r>
      <w:proofErr w:type="spellEnd"/>
      <w:r w:rsidR="00EF3000">
        <w:t xml:space="preserve">, Archaea, plant </w:t>
      </w:r>
      <w:proofErr w:type="spellStart"/>
      <w:r w:rsidR="00EF3000">
        <w:t>plastids</w:t>
      </w:r>
      <w:proofErr w:type="spellEnd"/>
      <w:r w:rsidR="009D0F02">
        <w:t>)</w:t>
      </w:r>
      <w:r w:rsidR="00B93B2A">
        <w:t xml:space="preserve">. </w:t>
      </w:r>
      <w:r w:rsidR="008C15A7">
        <w:t xml:space="preserve">Copiez-collez ci-dessous le résultat de </w:t>
      </w:r>
      <w:r w:rsidR="00FF78DE">
        <w:t xml:space="preserve">votre </w:t>
      </w:r>
      <w:r w:rsidR="008C15A7">
        <w:t xml:space="preserve">recherche (capture d’écran). </w:t>
      </w:r>
    </w:p>
    <w:p w14:paraId="655753E4" w14:textId="77777777" w:rsidR="008C15A7" w:rsidRDefault="008C15A7"/>
    <w:p w14:paraId="7649CCEC" w14:textId="0E7F97C4" w:rsidR="008C15A7" w:rsidRDefault="00ED47BE">
      <w:r>
        <w:t>5</w:t>
      </w:r>
      <w:r w:rsidR="00055F31">
        <w:t xml:space="preserve">. </w:t>
      </w:r>
      <w:r w:rsidR="008C15A7">
        <w:t>Quel</w:t>
      </w:r>
      <w:r w:rsidR="0032167F">
        <w:t>le</w:t>
      </w:r>
      <w:r w:rsidR="008C15A7">
        <w:t xml:space="preserve"> ORF correspond </w:t>
      </w:r>
      <w:r w:rsidR="00EA5067">
        <w:t xml:space="preserve">à la protéine codée par </w:t>
      </w:r>
      <w:r w:rsidR="008C15A7" w:rsidRPr="00BD3C6A">
        <w:rPr>
          <w:i/>
        </w:rPr>
        <w:t>TK1253 </w:t>
      </w:r>
      <w:r w:rsidR="008C15A7">
        <w:t xml:space="preserve">? </w:t>
      </w:r>
      <w:r w:rsidR="00637810">
        <w:t xml:space="preserve">Justifiez. </w:t>
      </w:r>
      <w:r w:rsidR="008C15A7">
        <w:t xml:space="preserve">Sur quel brin d’ADN est codé </w:t>
      </w:r>
      <w:r w:rsidR="008C15A7" w:rsidRPr="002552D7">
        <w:rPr>
          <w:i/>
        </w:rPr>
        <w:t>TK1253</w:t>
      </w:r>
      <w:r w:rsidR="008C15A7">
        <w:t xml:space="preserve"> et quel est le cadre de lecture utilisé ?</w:t>
      </w:r>
    </w:p>
    <w:p w14:paraId="3A5FAF73" w14:textId="77777777" w:rsidR="00947E64" w:rsidRDefault="00947E64"/>
    <w:p w14:paraId="03DAADF1" w14:textId="74B2EA2A" w:rsidR="00947E64" w:rsidRDefault="00ED47BE">
      <w:r>
        <w:t>6</w:t>
      </w:r>
      <w:r w:rsidR="00055F31">
        <w:t xml:space="preserve">. </w:t>
      </w:r>
      <w:r w:rsidR="00947E64">
        <w:t xml:space="preserve">A votre avis est-ce que </w:t>
      </w:r>
      <w:r w:rsidR="00963244">
        <w:t xml:space="preserve">l’hypothèse d’un codon start </w:t>
      </w:r>
      <w:r w:rsidR="00947E64">
        <w:t>alternatif est plausible</w:t>
      </w:r>
      <w:r w:rsidR="00055F31">
        <w:t> ?</w:t>
      </w:r>
      <w:r w:rsidR="00947E64">
        <w:t xml:space="preserve"> </w:t>
      </w:r>
      <w:r w:rsidR="0013474C">
        <w:t>Pouvez-vous en conclure que</w:t>
      </w:r>
      <w:r w:rsidR="00947E64">
        <w:t xml:space="preserve"> </w:t>
      </w:r>
      <w:r w:rsidR="00947E64" w:rsidRPr="00BD3C6A">
        <w:rPr>
          <w:i/>
        </w:rPr>
        <w:t>TK1253</w:t>
      </w:r>
      <w:r w:rsidR="00947E64">
        <w:t xml:space="preserve"> est correctement annoté ?</w:t>
      </w:r>
      <w:r w:rsidR="0013474C" w:rsidRPr="0013474C">
        <w:t xml:space="preserve"> </w:t>
      </w:r>
      <w:r w:rsidR="0013474C">
        <w:t>Justifiez votre réponse.</w:t>
      </w:r>
    </w:p>
    <w:p w14:paraId="4468F52A" w14:textId="77777777" w:rsidR="00947E64" w:rsidRDefault="00947E64"/>
    <w:p w14:paraId="09923516" w14:textId="1C9B0CE3" w:rsidR="00D61B09" w:rsidRDefault="00ED47BE">
      <w:r>
        <w:t>7</w:t>
      </w:r>
      <w:r w:rsidR="00055F31">
        <w:t xml:space="preserve">. </w:t>
      </w:r>
      <w:r w:rsidR="00D61B09">
        <w:t>Récupérez la séquence protéique</w:t>
      </w:r>
      <w:r w:rsidR="00BD3C6A">
        <w:t xml:space="preserve"> de la protéine </w:t>
      </w:r>
      <w:r w:rsidR="00D61B09">
        <w:t>TK1253</w:t>
      </w:r>
      <w:r w:rsidR="002552D7">
        <w:t xml:space="preserve"> (Pcc1)</w:t>
      </w:r>
      <w:r w:rsidR="00D61B09">
        <w:t xml:space="preserve"> sous format FASTA et copiez-collez la ci-dessous. </w:t>
      </w:r>
    </w:p>
    <w:p w14:paraId="5A052AA4" w14:textId="77777777" w:rsidR="00514AE1" w:rsidRDefault="00514AE1"/>
    <w:p w14:paraId="39402F94" w14:textId="566BCC24" w:rsidR="00514AE1" w:rsidRDefault="00ED47BE">
      <w:r>
        <w:t>8</w:t>
      </w:r>
      <w:r w:rsidR="00055F31">
        <w:t xml:space="preserve">. </w:t>
      </w:r>
      <w:r w:rsidR="0054249B">
        <w:t xml:space="preserve">Nous allons maintenant utiliser </w:t>
      </w:r>
      <w:proofErr w:type="spellStart"/>
      <w:r w:rsidR="0054249B">
        <w:t>BLAST</w:t>
      </w:r>
      <w:r w:rsidR="00F719F6">
        <w:t>p</w:t>
      </w:r>
      <w:proofErr w:type="spellEnd"/>
      <w:r w:rsidR="0054249B">
        <w:t xml:space="preserve"> pour </w:t>
      </w:r>
      <w:r w:rsidR="00F719F6">
        <w:t xml:space="preserve">chercher les orthologues </w:t>
      </w:r>
      <w:r w:rsidR="00977FC8">
        <w:t xml:space="preserve">de </w:t>
      </w:r>
      <w:r w:rsidR="002552D7">
        <w:t>Pcc1</w:t>
      </w:r>
      <w:r w:rsidR="00F719F6">
        <w:t xml:space="preserve"> chez les </w:t>
      </w:r>
      <w:proofErr w:type="spellStart"/>
      <w:r w:rsidR="00F719F6">
        <w:t>Thermococcales</w:t>
      </w:r>
      <w:proofErr w:type="spellEnd"/>
      <w:r w:rsidR="00F719F6">
        <w:t xml:space="preserve">. Au préalable, trouvez dans NCBI </w:t>
      </w:r>
      <w:proofErr w:type="spellStart"/>
      <w:r w:rsidR="00F719F6">
        <w:t>Taxonomy</w:t>
      </w:r>
      <w:proofErr w:type="spellEnd"/>
      <w:r w:rsidR="00F719F6">
        <w:t xml:space="preserve"> les noms des </w:t>
      </w:r>
      <w:r w:rsidR="005D4D81">
        <w:t xml:space="preserve">trois </w:t>
      </w:r>
      <w:r w:rsidR="00F719F6">
        <w:t xml:space="preserve">genres appartenant à l’ordre </w:t>
      </w:r>
      <w:r w:rsidR="0038688B">
        <w:t xml:space="preserve">des </w:t>
      </w:r>
      <w:proofErr w:type="spellStart"/>
      <w:r w:rsidR="00F719F6">
        <w:t>Thermococcales</w:t>
      </w:r>
      <w:proofErr w:type="spellEnd"/>
      <w:r w:rsidR="00F719F6">
        <w:t xml:space="preserve"> et notez les ci-dessous.</w:t>
      </w:r>
      <w:r w:rsidR="000D2D80">
        <w:t xml:space="preserve"> Vous pouvez ignorer les catégories « </w:t>
      </w:r>
      <w:proofErr w:type="spellStart"/>
      <w:r w:rsidR="000D2D80">
        <w:t>unclassified</w:t>
      </w:r>
      <w:proofErr w:type="spellEnd"/>
      <w:r w:rsidR="000D2D80">
        <w:t> » ou « </w:t>
      </w:r>
      <w:proofErr w:type="spellStart"/>
      <w:r w:rsidR="000D2D80">
        <w:t>environmental</w:t>
      </w:r>
      <w:proofErr w:type="spellEnd"/>
      <w:r w:rsidR="000D2D80">
        <w:t xml:space="preserve"> </w:t>
      </w:r>
      <w:proofErr w:type="spellStart"/>
      <w:r w:rsidR="000D2D80">
        <w:t>samples</w:t>
      </w:r>
      <w:proofErr w:type="spellEnd"/>
      <w:r w:rsidR="000D2D80">
        <w:t> »</w:t>
      </w:r>
      <w:r w:rsidR="00F719F6">
        <w:t xml:space="preserve"> </w:t>
      </w:r>
    </w:p>
    <w:p w14:paraId="115E59B7" w14:textId="77777777" w:rsidR="00F719F6" w:rsidRDefault="00F719F6"/>
    <w:p w14:paraId="6BA4860A" w14:textId="307BC62C" w:rsidR="00EF36E0" w:rsidRDefault="00ED47BE">
      <w:r>
        <w:t>9</w:t>
      </w:r>
      <w:r w:rsidR="00055F31">
        <w:t xml:space="preserve">. </w:t>
      </w:r>
      <w:r w:rsidR="00F719F6">
        <w:t xml:space="preserve">Faites maintenant votre recherche </w:t>
      </w:r>
      <w:proofErr w:type="spellStart"/>
      <w:r w:rsidR="00F719F6">
        <w:t>BLASTp</w:t>
      </w:r>
      <w:proofErr w:type="spellEnd"/>
      <w:r w:rsidR="00F719F6">
        <w:t xml:space="preserve"> contre les </w:t>
      </w:r>
      <w:proofErr w:type="spellStart"/>
      <w:r w:rsidR="00F719F6">
        <w:t>Thermococcales</w:t>
      </w:r>
      <w:proofErr w:type="spellEnd"/>
      <w:r w:rsidR="00F719F6">
        <w:t xml:space="preserve">. </w:t>
      </w:r>
      <w:r w:rsidR="00EF36E0">
        <w:t>Trouvez</w:t>
      </w:r>
      <w:r w:rsidR="00977FC8">
        <w:t>-</w:t>
      </w:r>
      <w:r w:rsidR="00EF36E0">
        <w:t xml:space="preserve">vous des orthologues chez tous les genres de </w:t>
      </w:r>
      <w:r w:rsidR="0038688B">
        <w:t>cet ordre </w:t>
      </w:r>
      <w:r w:rsidR="00EF36E0">
        <w:t>? Que signifie cela</w:t>
      </w:r>
      <w:r w:rsidR="009D0F02">
        <w:t xml:space="preserve"> en termes d’histoire évolutive de Pcc1 au sein de ce groupe d’organismes</w:t>
      </w:r>
      <w:r w:rsidR="00EF36E0">
        <w:t xml:space="preserve"> ? </w:t>
      </w:r>
      <w:r w:rsidR="000750F0">
        <w:t xml:space="preserve">Gardez </w:t>
      </w:r>
      <w:r w:rsidR="009D0F02">
        <w:t>la</w:t>
      </w:r>
      <w:r w:rsidR="000750F0">
        <w:t xml:space="preserve"> page </w:t>
      </w:r>
      <w:r w:rsidR="009D0F02">
        <w:t xml:space="preserve">des résultats BLAST </w:t>
      </w:r>
      <w:r w:rsidR="000750F0">
        <w:t xml:space="preserve">pour plus tard. </w:t>
      </w:r>
    </w:p>
    <w:p w14:paraId="06CE9176" w14:textId="71509DA1" w:rsidR="00EF36E0" w:rsidRDefault="00EF36E0"/>
    <w:p w14:paraId="25945864" w14:textId="7DBB71B6" w:rsidR="00C9016A" w:rsidRDefault="00DF4BA4" w:rsidP="00C9016A">
      <w:r>
        <w:t>1</w:t>
      </w:r>
      <w:r w:rsidR="00ED47BE">
        <w:t>0</w:t>
      </w:r>
      <w:r w:rsidR="00C9016A">
        <w:t xml:space="preserve">. Question préliminaire : comment peut-on définir un domaine protéique ? </w:t>
      </w:r>
    </w:p>
    <w:p w14:paraId="4EE5E1F7" w14:textId="05A0F2C8" w:rsidR="00C9016A" w:rsidRDefault="00C9016A"/>
    <w:p w14:paraId="3DAF1A5C" w14:textId="5E0D5338" w:rsidR="00F719F6" w:rsidRDefault="00055F31">
      <w:r>
        <w:t>1</w:t>
      </w:r>
      <w:r w:rsidR="00ED47BE">
        <w:t>1</w:t>
      </w:r>
      <w:r>
        <w:t xml:space="preserve">. </w:t>
      </w:r>
      <w:r w:rsidR="00F719F6">
        <w:t xml:space="preserve">Est-ce que BLAST trouve des domaines conservés dans votre séquence ? </w:t>
      </w:r>
      <w:r w:rsidR="005D4D81">
        <w:t xml:space="preserve">Comment </w:t>
      </w:r>
      <w:proofErr w:type="spellStart"/>
      <w:r w:rsidR="005D4D81">
        <w:t>peut on</w:t>
      </w:r>
      <w:proofErr w:type="spellEnd"/>
      <w:r w:rsidR="005D4D81">
        <w:t xml:space="preserve"> expliquer cela ? </w:t>
      </w:r>
    </w:p>
    <w:p w14:paraId="7FB25EE4" w14:textId="30E4824E" w:rsidR="00F719F6" w:rsidRDefault="00F719F6"/>
    <w:p w14:paraId="78EF5620" w14:textId="0A053703" w:rsidR="00F719F6" w:rsidRDefault="00055F31">
      <w:r>
        <w:t>1</w:t>
      </w:r>
      <w:r w:rsidR="00ED47BE">
        <w:t>2</w:t>
      </w:r>
      <w:r>
        <w:t xml:space="preserve">. </w:t>
      </w:r>
      <w:r w:rsidR="00383AFA">
        <w:t>D’autres méthodes (autre que les recherches par BLAST) peuvent être utilisés pour détecter les protéines contenant des domaines conservés. C’est le cas de PFAM qui utilise HMM (</w:t>
      </w:r>
      <w:proofErr w:type="spellStart"/>
      <w:r w:rsidR="00383AFA">
        <w:t>hidden</w:t>
      </w:r>
      <w:proofErr w:type="spellEnd"/>
      <w:r w:rsidR="00383AFA">
        <w:t xml:space="preserve"> </w:t>
      </w:r>
      <w:proofErr w:type="spellStart"/>
      <w:r w:rsidR="00383AFA">
        <w:t>markov</w:t>
      </w:r>
      <w:proofErr w:type="spellEnd"/>
      <w:r w:rsidR="00383AFA">
        <w:t xml:space="preserve"> model) pour détecter des résidus signature au sein d’un groupe de séquences homologues. </w:t>
      </w:r>
      <w:r w:rsidR="00104EF0">
        <w:t xml:space="preserve">PFAM </w:t>
      </w:r>
      <w:r w:rsidR="00C9016A">
        <w:t>(</w:t>
      </w:r>
      <w:r w:rsidR="00C9016A" w:rsidRPr="00C9016A">
        <w:t>https://www.ebi.ac.uk/interpro</w:t>
      </w:r>
      <w:r w:rsidR="00C9016A">
        <w:t>)</w:t>
      </w:r>
      <w:r w:rsidR="00C9016A" w:rsidRPr="00C9016A" w:rsidDel="00C9016A">
        <w:t xml:space="preserve"> </w:t>
      </w:r>
      <w:r w:rsidR="00605FBF">
        <w:t>répertorie toutes les superfamilles, familles et domaines protéiques connues</w:t>
      </w:r>
      <w:r w:rsidR="00104EF0">
        <w:t xml:space="preserve"> ainsi que des alignements de séquences pour chaque famille ou domaine</w:t>
      </w:r>
      <w:r w:rsidR="00605FBF">
        <w:t>. Faites une recherche avec le mot</w:t>
      </w:r>
      <w:r w:rsidR="00C407B3">
        <w:t>-</w:t>
      </w:r>
      <w:r w:rsidR="00605FBF">
        <w:t>clé Pcc1 dans la fenêtre prévue à cet effet</w:t>
      </w:r>
      <w:r w:rsidR="00104EF0">
        <w:t xml:space="preserve"> (clique</w:t>
      </w:r>
      <w:r w:rsidR="00C407B3">
        <w:t>z</w:t>
      </w:r>
      <w:r w:rsidR="00104EF0">
        <w:t xml:space="preserve"> sur</w:t>
      </w:r>
      <w:r w:rsidR="00C9016A">
        <w:t xml:space="preserve"> </w:t>
      </w:r>
      <w:r w:rsidR="00E724BC">
        <w:t>« </w:t>
      </w:r>
      <w:proofErr w:type="spellStart"/>
      <w:r w:rsidR="00E724BC">
        <w:t>Search</w:t>
      </w:r>
      <w:proofErr w:type="spellEnd"/>
      <w:r w:rsidR="00E724BC">
        <w:t xml:space="preserve"> » ensuite </w:t>
      </w:r>
      <w:r w:rsidR="00C9016A">
        <w:t xml:space="preserve">« by </w:t>
      </w:r>
      <w:proofErr w:type="spellStart"/>
      <w:r w:rsidR="00C9016A">
        <w:t>text</w:t>
      </w:r>
      <w:proofErr w:type="spellEnd"/>
      <w:r w:rsidR="00C9016A">
        <w:t> »</w:t>
      </w:r>
      <w:r w:rsidR="00104EF0">
        <w:t>)</w:t>
      </w:r>
      <w:r w:rsidR="00605FBF">
        <w:t xml:space="preserve">. </w:t>
      </w:r>
      <w:r w:rsidR="00104EF0">
        <w:t xml:space="preserve">Quel est le numéro d’accession </w:t>
      </w:r>
      <w:r w:rsidR="00ED47BE">
        <w:t xml:space="preserve">de la base de données PFAM </w:t>
      </w:r>
      <w:r w:rsidR="00104EF0">
        <w:t xml:space="preserve">pour la famille Pcc1 ? </w:t>
      </w:r>
    </w:p>
    <w:p w14:paraId="3A83DCA4" w14:textId="77777777" w:rsidR="00F536BB" w:rsidRPr="00F536BB" w:rsidRDefault="00F536BB"/>
    <w:p w14:paraId="6FB45585" w14:textId="1DFB2B91" w:rsidR="00173F83" w:rsidRDefault="00055F31">
      <w:r>
        <w:lastRenderedPageBreak/>
        <w:t>1</w:t>
      </w:r>
      <w:r w:rsidR="00ED47BE">
        <w:t>3</w:t>
      </w:r>
      <w:r>
        <w:t xml:space="preserve">. </w:t>
      </w:r>
      <w:r w:rsidR="00173F83">
        <w:t xml:space="preserve">Regardez maintenant les informations contenues dans l’onglet </w:t>
      </w:r>
      <w:r w:rsidR="00F536BB">
        <w:t>« </w:t>
      </w:r>
      <w:proofErr w:type="spellStart"/>
      <w:r w:rsidR="00173F83">
        <w:t>domain</w:t>
      </w:r>
      <w:proofErr w:type="spellEnd"/>
      <w:r w:rsidR="00173F83">
        <w:t xml:space="preserve"> </w:t>
      </w:r>
      <w:r w:rsidR="00E724BC">
        <w:t>architectures</w:t>
      </w:r>
      <w:r w:rsidR="00F536BB">
        <w:t> »</w:t>
      </w:r>
      <w:r w:rsidR="00173F83">
        <w:t xml:space="preserve"> (à gauche). Ici le PFAM </w:t>
      </w:r>
      <w:r w:rsidR="00F536BB">
        <w:t>répertorie</w:t>
      </w:r>
      <w:r w:rsidR="00173F83">
        <w:t xml:space="preserve"> toutes les protéines contenant la séquence étudié</w:t>
      </w:r>
      <w:r w:rsidR="00F536BB">
        <w:t>e</w:t>
      </w:r>
      <w:r w:rsidR="00173F83">
        <w:t xml:space="preserve"> en tant que domaine protéique</w:t>
      </w:r>
      <w:r w:rsidR="00F536BB">
        <w:t xml:space="preserve"> isolé ou fusionné à d’autres domaines</w:t>
      </w:r>
      <w:r w:rsidR="00173F83">
        <w:t xml:space="preserve">. </w:t>
      </w:r>
      <w:r w:rsidR="00F536BB">
        <w:t xml:space="preserve">Sous quelle forme trouve-t-on Pcc1 majoritairement ? </w:t>
      </w:r>
    </w:p>
    <w:p w14:paraId="411321E9" w14:textId="2B4B5620" w:rsidR="00C9016A" w:rsidRPr="00F536BB" w:rsidRDefault="00C9016A">
      <w:pPr>
        <w:rPr>
          <w:color w:val="FF0000"/>
        </w:rPr>
      </w:pPr>
    </w:p>
    <w:p w14:paraId="17FA3EB9" w14:textId="2A9E334B" w:rsidR="00173F83" w:rsidRDefault="00055F31">
      <w:r>
        <w:t>1</w:t>
      </w:r>
      <w:r w:rsidR="00ED47BE">
        <w:t>4</w:t>
      </w:r>
      <w:r>
        <w:t xml:space="preserve">. </w:t>
      </w:r>
      <w:r w:rsidR="00F536BB">
        <w:t>Il peut être informatif de s’</w:t>
      </w:r>
      <w:r w:rsidR="003460D9">
        <w:t>intéresser</w:t>
      </w:r>
      <w:r w:rsidR="00F536BB">
        <w:t xml:space="preserve"> à des protéines </w:t>
      </w:r>
      <w:r>
        <w:t xml:space="preserve">« fusion » ou </w:t>
      </w:r>
      <w:r w:rsidR="002A470A">
        <w:t>la</w:t>
      </w:r>
      <w:r w:rsidR="00F536BB">
        <w:t xml:space="preserve"> protéine </w:t>
      </w:r>
      <w:r w:rsidR="002A470A">
        <w:t xml:space="preserve">de fonction inconnue </w:t>
      </w:r>
      <w:r>
        <w:t>fait partie d’un polypeptide plus grand</w:t>
      </w:r>
      <w:r w:rsidR="001B6BE0">
        <w:t xml:space="preserve"> contenant un ou plusieurs domaines de fonction connue</w:t>
      </w:r>
      <w:r>
        <w:t xml:space="preserve">. </w:t>
      </w:r>
      <w:r w:rsidR="002A470A">
        <w:t>U</w:t>
      </w:r>
      <w:r>
        <w:t>ne telle fusion peut indiquer que la protéine d’</w:t>
      </w:r>
      <w:r w:rsidR="001B6BE0">
        <w:t>intérêt</w:t>
      </w:r>
      <w:r>
        <w:t xml:space="preserve"> est </w:t>
      </w:r>
      <w:r w:rsidR="002A470A">
        <w:t xml:space="preserve">associée avec les domaines de fonction connue dans </w:t>
      </w:r>
      <w:r w:rsidR="003460D9">
        <w:t xml:space="preserve">une même voie métabolique. </w:t>
      </w:r>
      <w:r w:rsidR="002A470A">
        <w:t>I</w:t>
      </w:r>
      <w:r w:rsidR="003460D9">
        <w:t xml:space="preserve">l y a-t-il des protéines fusion contenant </w:t>
      </w:r>
      <w:r w:rsidR="002A470A">
        <w:t xml:space="preserve">le </w:t>
      </w:r>
      <w:r w:rsidR="003460D9">
        <w:t xml:space="preserve">domaine Pcc1 qui vous semblent intéressantes à mentionner ? Cliquez sur les domaines qui vous intéressent pour apprendre leur fonction. Que pouvez-vous déduire de ces données ? </w:t>
      </w:r>
    </w:p>
    <w:p w14:paraId="389E994C" w14:textId="77777777" w:rsidR="004372CE" w:rsidRPr="00A530EE" w:rsidRDefault="004372CE">
      <w:pPr>
        <w:rPr>
          <w:color w:val="FF0000"/>
        </w:rPr>
      </w:pPr>
    </w:p>
    <w:p w14:paraId="376BBE98" w14:textId="3F9FF8DF" w:rsidR="00A530EE" w:rsidRDefault="002A470A">
      <w:r>
        <w:t>1</w:t>
      </w:r>
      <w:r w:rsidR="00ED47BE">
        <w:t>5</w:t>
      </w:r>
      <w:r>
        <w:t xml:space="preserve">. </w:t>
      </w:r>
      <w:r w:rsidR="004372CE">
        <w:t>Regardez maintenant les informations contenues dans l’onglet</w:t>
      </w:r>
      <w:r w:rsidR="00DF4BA4">
        <w:t xml:space="preserve"> « </w:t>
      </w:r>
      <w:r w:rsidR="00510A7C">
        <w:t>Profile HMM</w:t>
      </w:r>
      <w:r w:rsidR="00DF4BA4">
        <w:t xml:space="preserve"> ». </w:t>
      </w:r>
      <w:r w:rsidR="004372CE">
        <w:t xml:space="preserve">Copiez-collez l’image ci-dessous. A partir </w:t>
      </w:r>
      <w:r w:rsidR="00685555">
        <w:t>de l’</w:t>
      </w:r>
      <w:r w:rsidR="004372CE">
        <w:t>alignement d’un grand nombre de séquences PFAM va construire un profil de séquence typique pour la famille Pcc1</w:t>
      </w:r>
      <w:r w:rsidR="00DF4BA4">
        <w:t xml:space="preserve"> en utilisant </w:t>
      </w:r>
      <w:r w:rsidR="004372CE">
        <w:t xml:space="preserve">le HMM. Le graphique montre la fréquence d’acides aminés pour chaque position. </w:t>
      </w:r>
      <w:r w:rsidR="008F3380">
        <w:t>Répertoriez ci-dessous les</w:t>
      </w:r>
      <w:r w:rsidR="004372CE">
        <w:t xml:space="preserve"> résidus </w:t>
      </w:r>
      <w:r w:rsidR="008F3380">
        <w:t xml:space="preserve">conservés. </w:t>
      </w:r>
      <w:r w:rsidR="00040F96">
        <w:t xml:space="preserve">Ces résidus sont potentiellement importants pour la fonction du Pcc1. </w:t>
      </w:r>
    </w:p>
    <w:p w14:paraId="3B7B99B9" w14:textId="0433E484" w:rsidR="004372CE" w:rsidRPr="005F09FE" w:rsidRDefault="004372CE"/>
    <w:p w14:paraId="26371516" w14:textId="0EC812F9" w:rsidR="00E45E89" w:rsidRDefault="002A470A">
      <w:r>
        <w:t>1</w:t>
      </w:r>
      <w:r w:rsidR="00ED47BE">
        <w:t>6</w:t>
      </w:r>
      <w:r>
        <w:t xml:space="preserve">. </w:t>
      </w:r>
      <w:r w:rsidR="00916DDF">
        <w:t>Vous</w:t>
      </w:r>
      <w:r w:rsidR="00186E56">
        <w:t xml:space="preserve"> all</w:t>
      </w:r>
      <w:r w:rsidR="00916DDF">
        <w:t>ez</w:t>
      </w:r>
      <w:r w:rsidR="00186E56">
        <w:t xml:space="preserve"> </w:t>
      </w:r>
      <w:r w:rsidR="00916DDF">
        <w:t>maintenant</w:t>
      </w:r>
      <w:r w:rsidR="00186E56">
        <w:t xml:space="preserve"> </w:t>
      </w:r>
      <w:r w:rsidR="00916DDF">
        <w:t>utiliser le</w:t>
      </w:r>
      <w:r w:rsidR="00186E56">
        <w:t xml:space="preserve"> serveur HMMER</w:t>
      </w:r>
      <w:r w:rsidR="00916DDF">
        <w:t xml:space="preserve"> (</w:t>
      </w:r>
      <w:hyperlink r:id="rId6" w:history="1">
        <w:r w:rsidR="00916DDF" w:rsidRPr="00E73506">
          <w:rPr>
            <w:rStyle w:val="Lienhypertexte"/>
          </w:rPr>
          <w:t>https://www.ebi.ac.uk/Tools/hmmer/</w:t>
        </w:r>
      </w:hyperlink>
      <w:r w:rsidR="00916DDF">
        <w:t xml:space="preserve">) pour trouver les orthologues de la protéine </w:t>
      </w:r>
      <w:r w:rsidR="00916DDF" w:rsidRPr="009E4B0D">
        <w:t>TK1253</w:t>
      </w:r>
      <w:r w:rsidR="00916DDF">
        <w:t xml:space="preserve"> et étudier leur distribution au sein du vivant. Ce serveur utilise HMM (</w:t>
      </w:r>
      <w:proofErr w:type="spellStart"/>
      <w:r w:rsidR="00916DDF">
        <w:t>hidden</w:t>
      </w:r>
      <w:proofErr w:type="spellEnd"/>
      <w:r w:rsidR="00916DDF">
        <w:t xml:space="preserve"> </w:t>
      </w:r>
      <w:proofErr w:type="spellStart"/>
      <w:r w:rsidR="00916DDF">
        <w:t>markov</w:t>
      </w:r>
      <w:proofErr w:type="spellEnd"/>
      <w:r w:rsidR="00916DDF">
        <w:t xml:space="preserve"> model</w:t>
      </w:r>
      <w:r w:rsidR="00E45E89">
        <w:t xml:space="preserve">) pour trouver les orthologues éloignés. Si vous souhaitez connaitre le principe de fonctionnement de ce site vous pouvez consulter la page </w:t>
      </w:r>
      <w:proofErr w:type="spellStart"/>
      <w:r w:rsidR="00E45E89">
        <w:t>Wikipedia</w:t>
      </w:r>
      <w:proofErr w:type="spellEnd"/>
      <w:r w:rsidR="00E45E89">
        <w:t xml:space="preserve"> dédiée (</w:t>
      </w:r>
      <w:hyperlink r:id="rId7" w:history="1">
        <w:r w:rsidR="00E45E89" w:rsidRPr="00E73506">
          <w:rPr>
            <w:rStyle w:val="Lienhypertexte"/>
          </w:rPr>
          <w:t>https://en.wikipedia.org/wiki/HMMER</w:t>
        </w:r>
      </w:hyperlink>
      <w:r w:rsidR="00E45E89">
        <w:t xml:space="preserve">). Entrez la séquence protéique de </w:t>
      </w:r>
      <w:r w:rsidR="00E45E89" w:rsidRPr="00847BAF">
        <w:t>TK1253</w:t>
      </w:r>
      <w:r w:rsidR="00995166">
        <w:t xml:space="preserve"> (Pcc1)</w:t>
      </w:r>
      <w:r w:rsidR="00E45E89">
        <w:t xml:space="preserve"> dans la fenêtre prévue à cet effet et cochez la base de séquences « </w:t>
      </w:r>
      <w:proofErr w:type="spellStart"/>
      <w:r w:rsidR="00E45E89">
        <w:t>UniProtKB</w:t>
      </w:r>
      <w:proofErr w:type="spellEnd"/>
      <w:r w:rsidR="00E45E89">
        <w:t> ». Combien de résultats avez-vous obtenu ? Comment sont distribuées ces séquences au sein du vivant ? Pour répondre à cette question utilisez l’onglet « </w:t>
      </w:r>
      <w:proofErr w:type="spellStart"/>
      <w:r w:rsidR="00E45E89">
        <w:t>Taxonomy</w:t>
      </w:r>
      <w:proofErr w:type="spellEnd"/>
      <w:r w:rsidR="00E45E89">
        <w:t xml:space="preserve"> » en haut de la page. </w:t>
      </w:r>
      <w:r w:rsidR="00AE5469">
        <w:t xml:space="preserve">Copiez-collez l’image montrant la distribution de la TK1253 au sein du vivant. </w:t>
      </w:r>
    </w:p>
    <w:p w14:paraId="2608FB44" w14:textId="507F9B80" w:rsidR="00BA512D" w:rsidRDefault="00BA512D"/>
    <w:p w14:paraId="1EA2E2B4" w14:textId="10488E1B" w:rsidR="00AE5469" w:rsidRDefault="00E450EB">
      <w:r>
        <w:t>1</w:t>
      </w:r>
      <w:r w:rsidR="00ED47BE">
        <w:t>7</w:t>
      </w:r>
      <w:r w:rsidR="00AE5469">
        <w:t>. Vous avez sans doute entendu parler du logiciel AlphaFold</w:t>
      </w:r>
      <w:r w:rsidR="00CC2012">
        <w:t>2</w:t>
      </w:r>
      <w:r w:rsidR="00AE5469">
        <w:t xml:space="preserve">. Il s’agit d’un </w:t>
      </w:r>
      <w:r w:rsidR="009A5E25">
        <w:t>algorithme</w:t>
      </w:r>
      <w:r w:rsidR="00AE5469">
        <w:t xml:space="preserve"> de « machine </w:t>
      </w:r>
      <w:proofErr w:type="spellStart"/>
      <w:r w:rsidR="00AE5469">
        <w:t>learning</w:t>
      </w:r>
      <w:proofErr w:type="spellEnd"/>
      <w:r w:rsidR="00AE5469">
        <w:t xml:space="preserve"> » (intelligence artificielle) </w:t>
      </w:r>
      <w:r w:rsidR="009A5E25">
        <w:t xml:space="preserve">qui utilise les réseaux neuronaux pour prédire grâce à un échantillon de structures résolus la structure </w:t>
      </w:r>
      <w:r w:rsidR="00162AEB">
        <w:t>tridimensionnelle</w:t>
      </w:r>
      <w:r w:rsidR="009A5E25">
        <w:t xml:space="preserve"> des protéines uniquement à </w:t>
      </w:r>
      <w:r w:rsidR="00622F0E">
        <w:t>partir d’une</w:t>
      </w:r>
      <w:r w:rsidR="009A5E25">
        <w:t xml:space="preserve"> séquence protéique. Dernièrement, une nouvelle version de ce programme a été publié (</w:t>
      </w:r>
      <w:r w:rsidR="009A5E25">
        <w:rPr>
          <w:rStyle w:val="id-label"/>
        </w:rPr>
        <w:t xml:space="preserve">DOI: </w:t>
      </w:r>
      <w:r w:rsidR="009A5E25" w:rsidRPr="009E4B0D">
        <w:rPr>
          <w:rStyle w:val="identifier"/>
        </w:rPr>
        <w:t xml:space="preserve">10.1038/s41586-021-03819-2) avec des résultats </w:t>
      </w:r>
      <w:r w:rsidR="00622F0E">
        <w:rPr>
          <w:rStyle w:val="identifier"/>
        </w:rPr>
        <w:t xml:space="preserve">de qualité de prédiction </w:t>
      </w:r>
      <w:r w:rsidR="009A5E25" w:rsidRPr="009E4B0D">
        <w:rPr>
          <w:rStyle w:val="identifier"/>
        </w:rPr>
        <w:t>époustouflants</w:t>
      </w:r>
      <w:r w:rsidR="00622F0E" w:rsidRPr="00622F0E">
        <w:rPr>
          <w:rStyle w:val="identifier"/>
        </w:rPr>
        <w:t xml:space="preserve"> </w:t>
      </w:r>
      <w:r w:rsidR="00622F0E">
        <w:rPr>
          <w:rStyle w:val="identifier"/>
        </w:rPr>
        <w:t xml:space="preserve">à tel point qu’on parle d’une révolution dans le domaine de la biologie structurale ! Si vous possédez un compte </w:t>
      </w:r>
      <w:proofErr w:type="spellStart"/>
      <w:r w:rsidR="00622F0E">
        <w:rPr>
          <w:rStyle w:val="identifier"/>
        </w:rPr>
        <w:t>gmail</w:t>
      </w:r>
      <w:proofErr w:type="spellEnd"/>
      <w:r w:rsidR="00622F0E">
        <w:rPr>
          <w:rStyle w:val="identifier"/>
        </w:rPr>
        <w:t xml:space="preserve"> vous pouvez utiliser l’interface </w:t>
      </w:r>
      <w:proofErr w:type="spellStart"/>
      <w:r w:rsidR="00622F0E">
        <w:rPr>
          <w:rStyle w:val="identifier"/>
        </w:rPr>
        <w:t>Colab</w:t>
      </w:r>
      <w:proofErr w:type="spellEnd"/>
      <w:r w:rsidR="00622F0E">
        <w:rPr>
          <w:rStyle w:val="identifier"/>
        </w:rPr>
        <w:t xml:space="preserve"> qui permet d’utiliser facilement AlphaFold</w:t>
      </w:r>
      <w:r w:rsidR="00CC2012">
        <w:rPr>
          <w:rStyle w:val="identifier"/>
        </w:rPr>
        <w:t>2</w:t>
      </w:r>
      <w:r w:rsidR="00622F0E">
        <w:rPr>
          <w:rStyle w:val="identifier"/>
        </w:rPr>
        <w:t xml:space="preserve"> : </w:t>
      </w:r>
      <w:r w:rsidR="00622F0E" w:rsidRPr="00510A7C">
        <w:rPr>
          <w:rStyle w:val="identifier"/>
          <w:b/>
        </w:rPr>
        <w:t>https://colab.research.google.com/github/sokrypton/ColabFold/blob/main/AlphaFold2.ipynb#scrollTo=kOblAo-xetgx</w:t>
      </w:r>
      <w:r w:rsidR="00622F0E">
        <w:rPr>
          <w:rStyle w:val="identifier"/>
        </w:rPr>
        <w:t xml:space="preserve"> </w:t>
      </w:r>
    </w:p>
    <w:p w14:paraId="2FB91F00" w14:textId="519C194D" w:rsidR="00162AEB" w:rsidRDefault="00162AEB">
      <w:r>
        <w:t>Reportez-vous au TUTORIELS pour quelques consignes d’utilisation et pour savoir comment interpréter les résultats. Faites une capture d’écran de principaux résultats (le modèle 3D, le graphique montrant l’alignement des séquences et le graphique montrant la distribution de l’indicateur IDDT au sein de la séquence</w:t>
      </w:r>
      <w:r w:rsidR="009E4B0D">
        <w:t>)</w:t>
      </w:r>
      <w:r>
        <w:t xml:space="preserve">. </w:t>
      </w:r>
      <w:r w:rsidR="00C91A3E">
        <w:t xml:space="preserve">Télécharger le fichier .zip contenant tous les résultats. </w:t>
      </w:r>
      <w:r w:rsidR="000D294C">
        <w:t xml:space="preserve">Vous allez en avoir besoin pour l’exercice suivant. </w:t>
      </w:r>
    </w:p>
    <w:p w14:paraId="4DD7A794" w14:textId="62F6966B" w:rsidR="00756978" w:rsidRDefault="000D294C" w:rsidP="000D294C">
      <w:r w:rsidRPr="00E450EB">
        <w:lastRenderedPageBreak/>
        <w:t>1</w:t>
      </w:r>
      <w:r w:rsidR="00ED47BE">
        <w:t>8</w:t>
      </w:r>
      <w:r w:rsidRPr="00E450EB">
        <w:t xml:space="preserve">. Récupérez le fichier </w:t>
      </w:r>
      <w:r w:rsidR="00E21624">
        <w:t xml:space="preserve">pdb </w:t>
      </w:r>
      <w:r w:rsidR="00D44C6B">
        <w:t xml:space="preserve">qui correspond au </w:t>
      </w:r>
      <w:r w:rsidR="00E21624">
        <w:t>modèle le plus fiable</w:t>
      </w:r>
      <w:r w:rsidR="00D44C6B">
        <w:t xml:space="preserve"> </w:t>
      </w:r>
      <w:r w:rsidRPr="00E21624">
        <w:t>« unrelaxed_rank_1_</w:t>
      </w:r>
      <w:proofErr w:type="gramStart"/>
      <w:r w:rsidRPr="00E21624">
        <w:t>model»</w:t>
      </w:r>
      <w:proofErr w:type="gramEnd"/>
      <w:r w:rsidRPr="00E21624">
        <w:t xml:space="preserve">. </w:t>
      </w:r>
      <w:r w:rsidRPr="00E450EB">
        <w:t xml:space="preserve">Vous allez utiliser ce fichier pour effectuer une recherche </w:t>
      </w:r>
      <w:r w:rsidR="00E21624">
        <w:t xml:space="preserve">avec l’outil </w:t>
      </w:r>
      <w:proofErr w:type="spellStart"/>
      <w:r w:rsidR="00E21624">
        <w:t>Foldseek</w:t>
      </w:r>
      <w:proofErr w:type="spellEnd"/>
      <w:r w:rsidR="00E21624">
        <w:t xml:space="preserve"> (</w:t>
      </w:r>
      <w:hyperlink r:id="rId8" w:history="1">
        <w:r w:rsidR="00E21624" w:rsidRPr="00466520">
          <w:rPr>
            <w:rStyle w:val="Lienhypertexte"/>
          </w:rPr>
          <w:t>https://search.foldseek.com/search</w:t>
        </w:r>
      </w:hyperlink>
      <w:r w:rsidR="00E21624">
        <w:t xml:space="preserve">). </w:t>
      </w:r>
      <w:r w:rsidRPr="00E450EB">
        <w:t xml:space="preserve">Ce serveur vous permettra de </w:t>
      </w:r>
      <w:r w:rsidR="00E21624">
        <w:t>chercher parmi des centaines de millions de structures prédites par AlphaFold2</w:t>
      </w:r>
      <w:r w:rsidR="00231273">
        <w:t xml:space="preserve"> et parmi les structures déposées dans la PDB (donc des structures réelles </w:t>
      </w:r>
      <w:r w:rsidR="00756978">
        <w:t>déterminées</w:t>
      </w:r>
      <w:r w:rsidR="00231273">
        <w:t xml:space="preserve"> </w:t>
      </w:r>
      <w:r w:rsidR="00756978">
        <w:t>expérimentalement</w:t>
      </w:r>
      <w:r w:rsidR="00E21624">
        <w:t xml:space="preserve">. </w:t>
      </w:r>
      <w:r w:rsidRPr="00E450EB">
        <w:t xml:space="preserve">Faites une capture d’écran avec </w:t>
      </w:r>
      <w:r w:rsidR="00756978">
        <w:t xml:space="preserve">la liste des meilleurs </w:t>
      </w:r>
      <w:r w:rsidRPr="00E450EB">
        <w:t>résultat</w:t>
      </w:r>
      <w:r w:rsidR="00756978">
        <w:t>s trouvées dans toutes les bases de données (« ALL DATABASES »). Quelles informations vous donne cette liste ? Affichez la superposition de structure pour le premier résultat (en cliquant sur l’icône « </w:t>
      </w:r>
      <w:proofErr w:type="spellStart"/>
      <w:r w:rsidR="00756978">
        <w:t>Alignment</w:t>
      </w:r>
      <w:proofErr w:type="spellEnd"/>
      <w:r w:rsidR="00756978">
        <w:t> »), et commentez-la</w:t>
      </w:r>
      <w:r w:rsidR="00FC4B94">
        <w:t xml:space="preserve"> notamment </w:t>
      </w:r>
      <w:proofErr w:type="gramStart"/>
      <w:r w:rsidR="00FC4B94">
        <w:t>en terme de</w:t>
      </w:r>
      <w:proofErr w:type="gramEnd"/>
      <w:r w:rsidR="00FC4B94">
        <w:t xml:space="preserve"> sa robustesse. </w:t>
      </w:r>
    </w:p>
    <w:p w14:paraId="176DB705" w14:textId="77777777" w:rsidR="00756978" w:rsidRDefault="00756978" w:rsidP="000D294C"/>
    <w:p w14:paraId="12A0454C" w14:textId="4EF73841" w:rsidR="00FE3C97" w:rsidRDefault="00FE3C97" w:rsidP="000D294C">
      <w:r>
        <w:t xml:space="preserve">19. </w:t>
      </w:r>
      <w:r w:rsidR="009D1D6D">
        <w:t>Affichez maintenant la liste qui correspond aux résultats trouvés dans la PDB (onglet « PDB100</w:t>
      </w:r>
      <w:r w:rsidR="00546191">
        <w:t xml:space="preserve"> »). Existe-t-il des structures de Pcc1 déterminées expérimentalement ? </w:t>
      </w:r>
    </w:p>
    <w:p w14:paraId="1BF0261B" w14:textId="2736FC8D" w:rsidR="00546191" w:rsidRDefault="00546191" w:rsidP="000D294C"/>
    <w:p w14:paraId="03A09683" w14:textId="04B92E9E" w:rsidR="003627F1" w:rsidRDefault="00F2185B">
      <w:r>
        <w:t xml:space="preserve">Pour </w:t>
      </w:r>
      <w:r w:rsidR="003C55BE">
        <w:t xml:space="preserve">terminer nous allons interroger la base de données STRING </w:t>
      </w:r>
      <w:r w:rsidR="00B9770F">
        <w:t>(</w:t>
      </w:r>
      <w:hyperlink r:id="rId9" w:history="1">
        <w:r w:rsidR="00B71D90" w:rsidRPr="00CF75BF">
          <w:rPr>
            <w:rStyle w:val="Lienhypertexte"/>
          </w:rPr>
          <w:t>https://string-db.org/</w:t>
        </w:r>
      </w:hyperlink>
      <w:r w:rsidR="00B9770F">
        <w:t>)</w:t>
      </w:r>
      <w:r w:rsidR="00B71D90">
        <w:t xml:space="preserve"> qui répertorie les réseaux d’interaction physique et/ou fonctionnelle pour de nombreuses protéines. Pour créer les réseau</w:t>
      </w:r>
      <w:r w:rsidR="002B6FDB">
        <w:t>x</w:t>
      </w:r>
      <w:r w:rsidR="00B71D90">
        <w:t xml:space="preserve"> </w:t>
      </w:r>
      <w:r w:rsidR="00771FD8">
        <w:t xml:space="preserve">protéiques </w:t>
      </w:r>
      <w:r w:rsidR="00B71D90">
        <w:t xml:space="preserve">STRING s’appuie sur les prédictions de contextes génomiques, sur les données expérimentales (comme par exemple les expériences de </w:t>
      </w:r>
      <w:proofErr w:type="spellStart"/>
      <w:r w:rsidR="00B71D90">
        <w:t>co</w:t>
      </w:r>
      <w:proofErr w:type="spellEnd"/>
      <w:r w:rsidR="00B71D90">
        <w:t xml:space="preserve">-purification à grande échelle ou les données de transcriptome) et sur les recherches dans la littérature scientifique. </w:t>
      </w:r>
    </w:p>
    <w:p w14:paraId="42BAC594" w14:textId="77777777" w:rsidR="003627F1" w:rsidRDefault="003627F1"/>
    <w:p w14:paraId="123A9C21" w14:textId="3D53155B" w:rsidR="0027039B" w:rsidRDefault="00546191">
      <w:r>
        <w:t>20</w:t>
      </w:r>
      <w:r w:rsidR="00A03D48">
        <w:t xml:space="preserve">. </w:t>
      </w:r>
      <w:r w:rsidR="003627F1">
        <w:t xml:space="preserve">Question préliminaire : </w:t>
      </w:r>
      <w:r w:rsidR="00771FD8">
        <w:t>à</w:t>
      </w:r>
      <w:r w:rsidR="002446C5">
        <w:t xml:space="preserve"> quoi correspond </w:t>
      </w:r>
      <w:r w:rsidR="0027039B">
        <w:t>la notion de</w:t>
      </w:r>
      <w:r w:rsidR="002446C5">
        <w:t xml:space="preserve"> contexte génomique</w:t>
      </w:r>
      <w:r w:rsidR="0027039B">
        <w:t xml:space="preserve"> ou de </w:t>
      </w:r>
      <w:proofErr w:type="spellStart"/>
      <w:r w:rsidR="0027039B">
        <w:t>synthénie</w:t>
      </w:r>
      <w:proofErr w:type="spellEnd"/>
      <w:r w:rsidR="003B63AA">
        <w:t> ?</w:t>
      </w:r>
      <w:r w:rsidR="002446C5">
        <w:t xml:space="preserve"> </w:t>
      </w:r>
      <w:r w:rsidR="0027039B">
        <w:t xml:space="preserve">Que peut suggérer la conservation d’une </w:t>
      </w:r>
      <w:proofErr w:type="spellStart"/>
      <w:r w:rsidR="0027039B">
        <w:t>synthénie</w:t>
      </w:r>
      <w:proofErr w:type="spellEnd"/>
      <w:r w:rsidR="0027039B">
        <w:t xml:space="preserve"> particulière chez de nombreuses espèces et comment cela peut être intéressant pour l’annotation des gènes hypothétiques ? </w:t>
      </w:r>
    </w:p>
    <w:p w14:paraId="1F4F0829" w14:textId="068619AD" w:rsidR="006168CE" w:rsidRDefault="000D294C">
      <w:r>
        <w:t>2</w:t>
      </w:r>
      <w:r w:rsidR="00546191">
        <w:t>1</w:t>
      </w:r>
      <w:r w:rsidR="00A03D48">
        <w:t xml:space="preserve">. </w:t>
      </w:r>
      <w:r w:rsidR="00B71D90">
        <w:t>Sur la page d’</w:t>
      </w:r>
      <w:r w:rsidR="003627F1">
        <w:t>accueil</w:t>
      </w:r>
      <w:r w:rsidR="00B71D90">
        <w:t xml:space="preserve"> </w:t>
      </w:r>
      <w:r w:rsidR="00771FD8">
        <w:t>de STRING</w:t>
      </w:r>
      <w:r>
        <w:t xml:space="preserve"> (</w:t>
      </w:r>
      <w:r w:rsidRPr="000D294C">
        <w:t>https://string-db.org</w:t>
      </w:r>
      <w:r>
        <w:t>)</w:t>
      </w:r>
      <w:r w:rsidR="00771FD8">
        <w:t xml:space="preserve"> </w:t>
      </w:r>
      <w:r w:rsidR="00B71D90">
        <w:t xml:space="preserve">cliquez </w:t>
      </w:r>
      <w:r>
        <w:t>sur « </w:t>
      </w:r>
      <w:proofErr w:type="spellStart"/>
      <w:r>
        <w:t>search</w:t>
      </w:r>
      <w:proofErr w:type="spellEnd"/>
      <w:r>
        <w:t xml:space="preserve"> » puis </w:t>
      </w:r>
      <w:r w:rsidR="00B71D90">
        <w:t>à gauche sur « </w:t>
      </w:r>
      <w:proofErr w:type="spellStart"/>
      <w:r w:rsidR="00B71D90">
        <w:t>protein</w:t>
      </w:r>
      <w:proofErr w:type="spellEnd"/>
      <w:r w:rsidR="00B71D90">
        <w:t xml:space="preserve"> by </w:t>
      </w:r>
      <w:proofErr w:type="spellStart"/>
      <w:r w:rsidR="00B71D90">
        <w:t>sequence</w:t>
      </w:r>
      <w:proofErr w:type="spellEnd"/>
      <w:r w:rsidR="00B71D90">
        <w:t xml:space="preserve"> » puis faites la </w:t>
      </w:r>
      <w:r w:rsidR="0027039B">
        <w:t xml:space="preserve">recherche </w:t>
      </w:r>
      <w:r w:rsidR="00B71D90">
        <w:t xml:space="preserve">avec la séquence protéique </w:t>
      </w:r>
      <w:r w:rsidR="003B63AA">
        <w:t xml:space="preserve">de </w:t>
      </w:r>
      <w:r w:rsidR="00A15E6D" w:rsidRPr="00723D1C">
        <w:t>TK1253</w:t>
      </w:r>
      <w:r w:rsidR="00B71D90">
        <w:t xml:space="preserve">. </w:t>
      </w:r>
      <w:r w:rsidR="006168CE">
        <w:t>Copiez</w:t>
      </w:r>
      <w:r w:rsidR="003B63AA">
        <w:t>-</w:t>
      </w:r>
      <w:r w:rsidR="006168CE">
        <w:t xml:space="preserve">collez ci-dessous le résultat graphique montrant le réseau. </w:t>
      </w:r>
    </w:p>
    <w:p w14:paraId="35F8CC96" w14:textId="77777777" w:rsidR="00B71D90" w:rsidRDefault="00B71D90"/>
    <w:p w14:paraId="56374681" w14:textId="7932F33F" w:rsidR="003627F1" w:rsidRDefault="0079334A">
      <w:r>
        <w:t>2</w:t>
      </w:r>
      <w:r w:rsidR="00546191">
        <w:t>2</w:t>
      </w:r>
      <w:r w:rsidR="00A03D48">
        <w:t xml:space="preserve">. </w:t>
      </w:r>
      <w:r w:rsidR="003627F1">
        <w:t xml:space="preserve">La couleur des lignes reliant les différentes protéines </w:t>
      </w:r>
      <w:proofErr w:type="gramStart"/>
      <w:r w:rsidR="003627F1">
        <w:t>a</w:t>
      </w:r>
      <w:proofErr w:type="gramEnd"/>
      <w:r w:rsidR="003627F1">
        <w:t xml:space="preserve"> une signification. Le code couleur est indiqué sous l’image. Quelle est la nature des interactions entre le TK1253 et les autres protéines selon ce code couleur ? </w:t>
      </w:r>
    </w:p>
    <w:p w14:paraId="7A9D4A92" w14:textId="77777777" w:rsidR="003627F1" w:rsidRDefault="003627F1"/>
    <w:p w14:paraId="7F42C496" w14:textId="5845D49E" w:rsidR="00771FD8" w:rsidRDefault="0079334A">
      <w:r>
        <w:t>2</w:t>
      </w:r>
      <w:r w:rsidR="00546191">
        <w:t>3</w:t>
      </w:r>
      <w:r w:rsidR="00A03D48">
        <w:t xml:space="preserve">. </w:t>
      </w:r>
      <w:r w:rsidR="00771FD8">
        <w:t xml:space="preserve">Cliquez sur </w:t>
      </w:r>
      <w:r w:rsidR="007B6D2E">
        <w:t>« </w:t>
      </w:r>
      <w:proofErr w:type="spellStart"/>
      <w:r w:rsidR="00771FD8">
        <w:t>Viewers</w:t>
      </w:r>
      <w:proofErr w:type="spellEnd"/>
      <w:r w:rsidR="007B6D2E">
        <w:t xml:space="preserve"> » </w:t>
      </w:r>
      <w:r w:rsidR="00771FD8">
        <w:t xml:space="preserve">pour afficher les différentes catégories d’informations, copiez-collez ci-dessous </w:t>
      </w:r>
      <w:r w:rsidR="004E4D6A">
        <w:t>la catégorie</w:t>
      </w:r>
      <w:r w:rsidR="00771FD8">
        <w:t xml:space="preserve"> qui vous semble la plus informative. Justifiez votre choix</w:t>
      </w:r>
      <w:r w:rsidR="004E4D6A">
        <w:t xml:space="preserve"> et commentez les données</w:t>
      </w:r>
      <w:r w:rsidR="00771FD8">
        <w:t xml:space="preserve">. </w:t>
      </w:r>
    </w:p>
    <w:p w14:paraId="3F7CB0F1" w14:textId="6312F9D6" w:rsidR="004E4D6A" w:rsidRDefault="004E4D6A"/>
    <w:p w14:paraId="2205850D" w14:textId="34FD8FB8" w:rsidR="00771FD8" w:rsidRDefault="00BD519F">
      <w:r>
        <w:t>2</w:t>
      </w:r>
      <w:r w:rsidR="00546191">
        <w:t>4</w:t>
      </w:r>
      <w:r w:rsidR="00A03D48">
        <w:t xml:space="preserve">. </w:t>
      </w:r>
      <w:r w:rsidR="00723D1C">
        <w:t>E</w:t>
      </w:r>
      <w:r w:rsidR="00485D7A">
        <w:t>n conclusion,</w:t>
      </w:r>
      <w:r w:rsidR="0002425F">
        <w:t xml:space="preserve"> q</w:t>
      </w:r>
      <w:r w:rsidR="004E4D6A">
        <w:t>u’indique</w:t>
      </w:r>
      <w:r w:rsidR="00771FD8">
        <w:t xml:space="preserve"> ce réseau</w:t>
      </w:r>
      <w:r w:rsidR="00EA4BB3">
        <w:t> ?</w:t>
      </w:r>
      <w:r w:rsidR="00771FD8">
        <w:t xml:space="preserve"> </w:t>
      </w:r>
      <w:r w:rsidR="00EA4BB3">
        <w:t>Dans</w:t>
      </w:r>
      <w:r w:rsidR="00771FD8">
        <w:t xml:space="preserve"> quel processus moléculaire pourrait participer </w:t>
      </w:r>
      <w:r w:rsidR="004E4D6A">
        <w:t>TK1253 ?</w:t>
      </w:r>
      <w:r w:rsidR="00485D7A">
        <w:t xml:space="preserve"> </w:t>
      </w:r>
      <w:r w:rsidR="00723D1C">
        <w:t>C</w:t>
      </w:r>
      <w:r w:rsidR="00485D7A">
        <w:t>omment tester cette hypothèse ?</w:t>
      </w:r>
    </w:p>
    <w:p w14:paraId="25AFF63B" w14:textId="77777777" w:rsidR="0002425F" w:rsidRDefault="0002425F">
      <w:bookmarkStart w:id="0" w:name="_GoBack"/>
      <w:bookmarkEnd w:id="0"/>
    </w:p>
    <w:sectPr w:rsidR="0002425F" w:rsidSect="00A15E6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14D6" w14:textId="77777777" w:rsidR="00065432" w:rsidRDefault="00065432" w:rsidP="00813467">
      <w:pPr>
        <w:spacing w:after="0" w:line="240" w:lineRule="auto"/>
      </w:pPr>
      <w:r>
        <w:separator/>
      </w:r>
    </w:p>
  </w:endnote>
  <w:endnote w:type="continuationSeparator" w:id="0">
    <w:p w14:paraId="0817A0B3" w14:textId="77777777" w:rsidR="00065432" w:rsidRDefault="00065432" w:rsidP="0081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895572"/>
      <w:docPartObj>
        <w:docPartGallery w:val="Page Numbers (Bottom of Page)"/>
        <w:docPartUnique/>
      </w:docPartObj>
    </w:sdtPr>
    <w:sdtEndPr/>
    <w:sdtContent>
      <w:p w14:paraId="784FC4BA" w14:textId="6C42BF06" w:rsidR="007D33CC" w:rsidRPr="00D44C6B" w:rsidRDefault="007D33CC">
        <w:pPr>
          <w:pStyle w:val="Pieddepage"/>
          <w:jc w:val="right"/>
          <w:rPr>
            <w:lang w:val="en-US"/>
          </w:rPr>
        </w:pPr>
        <w:r>
          <w:fldChar w:fldCharType="begin"/>
        </w:r>
        <w:r w:rsidRPr="00D44C6B">
          <w:rPr>
            <w:lang w:val="en-US"/>
          </w:rPr>
          <w:instrText>PAGE   \* MERGEFORMAT</w:instrText>
        </w:r>
        <w:r>
          <w:fldChar w:fldCharType="separate"/>
        </w:r>
        <w:r w:rsidR="008C6AD5" w:rsidRPr="00D44C6B">
          <w:rPr>
            <w:noProof/>
            <w:lang w:val="en-US"/>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80404" w14:textId="77777777" w:rsidR="00065432" w:rsidRDefault="00065432" w:rsidP="00813467">
      <w:pPr>
        <w:spacing w:after="0" w:line="240" w:lineRule="auto"/>
      </w:pPr>
      <w:r>
        <w:separator/>
      </w:r>
    </w:p>
  </w:footnote>
  <w:footnote w:type="continuationSeparator" w:id="0">
    <w:p w14:paraId="3E7111C5" w14:textId="77777777" w:rsidR="00065432" w:rsidRDefault="00065432" w:rsidP="00813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A4C2" w14:textId="6CB6C110" w:rsidR="00CC2012" w:rsidRDefault="007D33CC">
    <w:pPr>
      <w:pStyle w:val="En-tte"/>
    </w:pPr>
    <w:r>
      <w:t>Université Paris-Saclay, Faculté des sciences, M1 Biologie-Santé, Evolution et Biodiversité des Microorganismes, 202</w:t>
    </w:r>
    <w:r w:rsidR="00857AB1">
      <w:t>4</w:t>
    </w:r>
    <w:r>
      <w:t>-202</w:t>
    </w:r>
    <w:r w:rsidR="00857AB1">
      <w:t>5</w:t>
    </w:r>
  </w:p>
  <w:p w14:paraId="6A4DE6C8" w14:textId="77777777" w:rsidR="007D33CC" w:rsidRDefault="007D33C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80"/>
    <w:rsid w:val="00013B07"/>
    <w:rsid w:val="0002425F"/>
    <w:rsid w:val="00040F96"/>
    <w:rsid w:val="00055F31"/>
    <w:rsid w:val="00065432"/>
    <w:rsid w:val="000750F0"/>
    <w:rsid w:val="000A24C1"/>
    <w:rsid w:val="000B57B4"/>
    <w:rsid w:val="000C7389"/>
    <w:rsid w:val="000D294C"/>
    <w:rsid w:val="000D2D80"/>
    <w:rsid w:val="00100D5A"/>
    <w:rsid w:val="00104EF0"/>
    <w:rsid w:val="001168F7"/>
    <w:rsid w:val="0013474C"/>
    <w:rsid w:val="00136369"/>
    <w:rsid w:val="001509A6"/>
    <w:rsid w:val="00162AEB"/>
    <w:rsid w:val="00163A7B"/>
    <w:rsid w:val="00173F83"/>
    <w:rsid w:val="001747CA"/>
    <w:rsid w:val="00182BA9"/>
    <w:rsid w:val="00186E56"/>
    <w:rsid w:val="00193867"/>
    <w:rsid w:val="001B6BE0"/>
    <w:rsid w:val="001D19D1"/>
    <w:rsid w:val="001D4A53"/>
    <w:rsid w:val="002217D1"/>
    <w:rsid w:val="00231273"/>
    <w:rsid w:val="002367FC"/>
    <w:rsid w:val="002446C5"/>
    <w:rsid w:val="002552D7"/>
    <w:rsid w:val="00262CB2"/>
    <w:rsid w:val="0027039B"/>
    <w:rsid w:val="0028651D"/>
    <w:rsid w:val="002A470A"/>
    <w:rsid w:val="002B23A8"/>
    <w:rsid w:val="002B6FDB"/>
    <w:rsid w:val="002E5469"/>
    <w:rsid w:val="002F25C5"/>
    <w:rsid w:val="00315091"/>
    <w:rsid w:val="0032167F"/>
    <w:rsid w:val="00333170"/>
    <w:rsid w:val="00333231"/>
    <w:rsid w:val="003403AF"/>
    <w:rsid w:val="003460D9"/>
    <w:rsid w:val="003627F1"/>
    <w:rsid w:val="0038147A"/>
    <w:rsid w:val="00383AFA"/>
    <w:rsid w:val="00385F1F"/>
    <w:rsid w:val="0038688B"/>
    <w:rsid w:val="003B63AA"/>
    <w:rsid w:val="003C55BE"/>
    <w:rsid w:val="003D6945"/>
    <w:rsid w:val="003F052A"/>
    <w:rsid w:val="003F1DCD"/>
    <w:rsid w:val="003F3987"/>
    <w:rsid w:val="003F54A8"/>
    <w:rsid w:val="0040149B"/>
    <w:rsid w:val="004028B7"/>
    <w:rsid w:val="00402B53"/>
    <w:rsid w:val="004227BB"/>
    <w:rsid w:val="004372CE"/>
    <w:rsid w:val="0044138B"/>
    <w:rsid w:val="00474D99"/>
    <w:rsid w:val="00484625"/>
    <w:rsid w:val="00485D7A"/>
    <w:rsid w:val="004A1166"/>
    <w:rsid w:val="004C2B29"/>
    <w:rsid w:val="004E4D6A"/>
    <w:rsid w:val="004E52DF"/>
    <w:rsid w:val="00502C35"/>
    <w:rsid w:val="00510A7C"/>
    <w:rsid w:val="00514AE1"/>
    <w:rsid w:val="00520BBD"/>
    <w:rsid w:val="00524EA2"/>
    <w:rsid w:val="00536FA3"/>
    <w:rsid w:val="005400D5"/>
    <w:rsid w:val="0054249B"/>
    <w:rsid w:val="00546191"/>
    <w:rsid w:val="00572016"/>
    <w:rsid w:val="005754FD"/>
    <w:rsid w:val="0058342D"/>
    <w:rsid w:val="005A598A"/>
    <w:rsid w:val="005B5380"/>
    <w:rsid w:val="005C2CE1"/>
    <w:rsid w:val="005D4D81"/>
    <w:rsid w:val="005E384B"/>
    <w:rsid w:val="005F09FE"/>
    <w:rsid w:val="00605FBF"/>
    <w:rsid w:val="00606359"/>
    <w:rsid w:val="00612227"/>
    <w:rsid w:val="006168CE"/>
    <w:rsid w:val="006228A6"/>
    <w:rsid w:val="00622F0E"/>
    <w:rsid w:val="006266C2"/>
    <w:rsid w:val="00637810"/>
    <w:rsid w:val="00685555"/>
    <w:rsid w:val="006C48C0"/>
    <w:rsid w:val="006D754C"/>
    <w:rsid w:val="006F674A"/>
    <w:rsid w:val="00706F98"/>
    <w:rsid w:val="0071606D"/>
    <w:rsid w:val="00723D1C"/>
    <w:rsid w:val="007368CE"/>
    <w:rsid w:val="007401C3"/>
    <w:rsid w:val="00756978"/>
    <w:rsid w:val="00771FD8"/>
    <w:rsid w:val="00780061"/>
    <w:rsid w:val="0078253B"/>
    <w:rsid w:val="007906FE"/>
    <w:rsid w:val="0079334A"/>
    <w:rsid w:val="007A104B"/>
    <w:rsid w:val="007A1FB6"/>
    <w:rsid w:val="007B4FC6"/>
    <w:rsid w:val="007B6D2E"/>
    <w:rsid w:val="007C1BC4"/>
    <w:rsid w:val="007D33CC"/>
    <w:rsid w:val="007D47F4"/>
    <w:rsid w:val="007E70C5"/>
    <w:rsid w:val="00810659"/>
    <w:rsid w:val="0081248B"/>
    <w:rsid w:val="00813467"/>
    <w:rsid w:val="00857AB1"/>
    <w:rsid w:val="008A3814"/>
    <w:rsid w:val="008B0B95"/>
    <w:rsid w:val="008C15A7"/>
    <w:rsid w:val="008C6AD5"/>
    <w:rsid w:val="008F3380"/>
    <w:rsid w:val="00907863"/>
    <w:rsid w:val="0091053F"/>
    <w:rsid w:val="00916DDF"/>
    <w:rsid w:val="009210CF"/>
    <w:rsid w:val="00947E64"/>
    <w:rsid w:val="00963244"/>
    <w:rsid w:val="00976B4A"/>
    <w:rsid w:val="009773F0"/>
    <w:rsid w:val="00977FC8"/>
    <w:rsid w:val="00980242"/>
    <w:rsid w:val="00995166"/>
    <w:rsid w:val="009A5E25"/>
    <w:rsid w:val="009D0F02"/>
    <w:rsid w:val="009D1D6D"/>
    <w:rsid w:val="009D532F"/>
    <w:rsid w:val="009E4B0D"/>
    <w:rsid w:val="00A03D48"/>
    <w:rsid w:val="00A15E6D"/>
    <w:rsid w:val="00A4472C"/>
    <w:rsid w:val="00A509BF"/>
    <w:rsid w:val="00A530EE"/>
    <w:rsid w:val="00A54DD2"/>
    <w:rsid w:val="00A96E15"/>
    <w:rsid w:val="00AA4367"/>
    <w:rsid w:val="00AE5469"/>
    <w:rsid w:val="00B0619B"/>
    <w:rsid w:val="00B063F0"/>
    <w:rsid w:val="00B150D7"/>
    <w:rsid w:val="00B174C8"/>
    <w:rsid w:val="00B260D1"/>
    <w:rsid w:val="00B43DCE"/>
    <w:rsid w:val="00B71D90"/>
    <w:rsid w:val="00B93B2A"/>
    <w:rsid w:val="00B9770F"/>
    <w:rsid w:val="00BA0057"/>
    <w:rsid w:val="00BA512D"/>
    <w:rsid w:val="00BB7F0D"/>
    <w:rsid w:val="00BC4217"/>
    <w:rsid w:val="00BD355F"/>
    <w:rsid w:val="00BD3C6A"/>
    <w:rsid w:val="00BD519F"/>
    <w:rsid w:val="00C407B3"/>
    <w:rsid w:val="00C4154F"/>
    <w:rsid w:val="00C44C94"/>
    <w:rsid w:val="00C741B7"/>
    <w:rsid w:val="00C9016A"/>
    <w:rsid w:val="00C91A3E"/>
    <w:rsid w:val="00C94626"/>
    <w:rsid w:val="00CA5A8F"/>
    <w:rsid w:val="00CC2012"/>
    <w:rsid w:val="00CC7D2F"/>
    <w:rsid w:val="00CD37D0"/>
    <w:rsid w:val="00CE0DF6"/>
    <w:rsid w:val="00CE1955"/>
    <w:rsid w:val="00CF30AD"/>
    <w:rsid w:val="00D01303"/>
    <w:rsid w:val="00D15FCE"/>
    <w:rsid w:val="00D33474"/>
    <w:rsid w:val="00D44C6B"/>
    <w:rsid w:val="00D61B09"/>
    <w:rsid w:val="00D66BB9"/>
    <w:rsid w:val="00D95AEB"/>
    <w:rsid w:val="00DA155A"/>
    <w:rsid w:val="00DB03BF"/>
    <w:rsid w:val="00DB69E4"/>
    <w:rsid w:val="00DC562E"/>
    <w:rsid w:val="00DE1474"/>
    <w:rsid w:val="00DE745F"/>
    <w:rsid w:val="00DF4BA4"/>
    <w:rsid w:val="00DF6977"/>
    <w:rsid w:val="00DF7342"/>
    <w:rsid w:val="00E21624"/>
    <w:rsid w:val="00E2248E"/>
    <w:rsid w:val="00E40BD8"/>
    <w:rsid w:val="00E450EB"/>
    <w:rsid w:val="00E45E89"/>
    <w:rsid w:val="00E724BC"/>
    <w:rsid w:val="00EA4BB3"/>
    <w:rsid w:val="00EA5067"/>
    <w:rsid w:val="00EA5577"/>
    <w:rsid w:val="00EC7E6D"/>
    <w:rsid w:val="00ED47BE"/>
    <w:rsid w:val="00EF3000"/>
    <w:rsid w:val="00EF36E0"/>
    <w:rsid w:val="00EF7FF6"/>
    <w:rsid w:val="00F2185B"/>
    <w:rsid w:val="00F22C86"/>
    <w:rsid w:val="00F37C47"/>
    <w:rsid w:val="00F41451"/>
    <w:rsid w:val="00F536BB"/>
    <w:rsid w:val="00F56E79"/>
    <w:rsid w:val="00F62321"/>
    <w:rsid w:val="00F719F6"/>
    <w:rsid w:val="00FB55F5"/>
    <w:rsid w:val="00FC4B94"/>
    <w:rsid w:val="00FC7F5C"/>
    <w:rsid w:val="00FE3C97"/>
    <w:rsid w:val="00FF7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3C5A"/>
  <w15:docId w15:val="{A4CB7A19-4C5D-4C20-8DA2-40558E53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3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13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B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B03BF"/>
    <w:rPr>
      <w:rFonts w:ascii="Courier New" w:eastAsia="Times New Roman" w:hAnsi="Courier New" w:cs="Courier New"/>
      <w:sz w:val="20"/>
      <w:szCs w:val="20"/>
      <w:lang w:eastAsia="fr-FR"/>
    </w:rPr>
  </w:style>
  <w:style w:type="character" w:customStyle="1" w:styleId="feature">
    <w:name w:val="feature"/>
    <w:basedOn w:val="Policepardfaut"/>
    <w:rsid w:val="00DB03BF"/>
  </w:style>
  <w:style w:type="paragraph" w:styleId="En-tte">
    <w:name w:val="header"/>
    <w:basedOn w:val="Normal"/>
    <w:link w:val="En-tteCar"/>
    <w:uiPriority w:val="99"/>
    <w:unhideWhenUsed/>
    <w:rsid w:val="00813467"/>
    <w:pPr>
      <w:tabs>
        <w:tab w:val="center" w:pos="4536"/>
        <w:tab w:val="right" w:pos="9072"/>
      </w:tabs>
      <w:spacing w:after="0" w:line="240" w:lineRule="auto"/>
    </w:pPr>
  </w:style>
  <w:style w:type="character" w:customStyle="1" w:styleId="En-tteCar">
    <w:name w:val="En-tête Car"/>
    <w:basedOn w:val="Policepardfaut"/>
    <w:link w:val="En-tte"/>
    <w:uiPriority w:val="99"/>
    <w:rsid w:val="00813467"/>
  </w:style>
  <w:style w:type="paragraph" w:styleId="Pieddepage">
    <w:name w:val="footer"/>
    <w:basedOn w:val="Normal"/>
    <w:link w:val="PieddepageCar"/>
    <w:uiPriority w:val="99"/>
    <w:unhideWhenUsed/>
    <w:rsid w:val="00813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467"/>
  </w:style>
  <w:style w:type="character" w:customStyle="1" w:styleId="Titre1Car">
    <w:name w:val="Titre 1 Car"/>
    <w:basedOn w:val="Policepardfaut"/>
    <w:link w:val="Titre1"/>
    <w:uiPriority w:val="9"/>
    <w:rsid w:val="0081346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13467"/>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605FBF"/>
    <w:rPr>
      <w:color w:val="0563C1" w:themeColor="hyperlink"/>
      <w:u w:val="single"/>
    </w:rPr>
  </w:style>
  <w:style w:type="character" w:customStyle="1" w:styleId="Mentionnonrsolue1">
    <w:name w:val="Mention non résolue1"/>
    <w:basedOn w:val="Policepardfaut"/>
    <w:uiPriority w:val="99"/>
    <w:semiHidden/>
    <w:unhideWhenUsed/>
    <w:rsid w:val="00605FBF"/>
    <w:rPr>
      <w:color w:val="605E5C"/>
      <w:shd w:val="clear" w:color="auto" w:fill="E1DFDD"/>
    </w:rPr>
  </w:style>
  <w:style w:type="paragraph" w:styleId="Textedebulles">
    <w:name w:val="Balloon Text"/>
    <w:basedOn w:val="Normal"/>
    <w:link w:val="TextedebullesCar"/>
    <w:uiPriority w:val="99"/>
    <w:semiHidden/>
    <w:unhideWhenUsed/>
    <w:rsid w:val="00520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BBD"/>
    <w:rPr>
      <w:rFonts w:ascii="Tahoma" w:hAnsi="Tahoma" w:cs="Tahoma"/>
      <w:sz w:val="16"/>
      <w:szCs w:val="16"/>
    </w:rPr>
  </w:style>
  <w:style w:type="character" w:styleId="Marquedecommentaire">
    <w:name w:val="annotation reference"/>
    <w:basedOn w:val="Policepardfaut"/>
    <w:uiPriority w:val="99"/>
    <w:semiHidden/>
    <w:unhideWhenUsed/>
    <w:rsid w:val="00520BBD"/>
    <w:rPr>
      <w:sz w:val="16"/>
      <w:szCs w:val="16"/>
    </w:rPr>
  </w:style>
  <w:style w:type="paragraph" w:styleId="Commentaire">
    <w:name w:val="annotation text"/>
    <w:basedOn w:val="Normal"/>
    <w:link w:val="CommentaireCar"/>
    <w:uiPriority w:val="99"/>
    <w:semiHidden/>
    <w:unhideWhenUsed/>
    <w:rsid w:val="00520BBD"/>
    <w:pPr>
      <w:spacing w:line="240" w:lineRule="auto"/>
    </w:pPr>
    <w:rPr>
      <w:sz w:val="20"/>
      <w:szCs w:val="20"/>
    </w:rPr>
  </w:style>
  <w:style w:type="character" w:customStyle="1" w:styleId="CommentaireCar">
    <w:name w:val="Commentaire Car"/>
    <w:basedOn w:val="Policepardfaut"/>
    <w:link w:val="Commentaire"/>
    <w:uiPriority w:val="99"/>
    <w:semiHidden/>
    <w:rsid w:val="00520BBD"/>
    <w:rPr>
      <w:sz w:val="20"/>
      <w:szCs w:val="20"/>
    </w:rPr>
  </w:style>
  <w:style w:type="paragraph" w:styleId="Objetducommentaire">
    <w:name w:val="annotation subject"/>
    <w:basedOn w:val="Commentaire"/>
    <w:next w:val="Commentaire"/>
    <w:link w:val="ObjetducommentaireCar"/>
    <w:uiPriority w:val="99"/>
    <w:semiHidden/>
    <w:unhideWhenUsed/>
    <w:rsid w:val="00520BBD"/>
    <w:rPr>
      <w:b/>
      <w:bCs/>
    </w:rPr>
  </w:style>
  <w:style w:type="character" w:customStyle="1" w:styleId="ObjetducommentaireCar">
    <w:name w:val="Objet du commentaire Car"/>
    <w:basedOn w:val="CommentaireCar"/>
    <w:link w:val="Objetducommentaire"/>
    <w:uiPriority w:val="99"/>
    <w:semiHidden/>
    <w:rsid w:val="00520BBD"/>
    <w:rPr>
      <w:b/>
      <w:bCs/>
      <w:sz w:val="20"/>
      <w:szCs w:val="20"/>
    </w:rPr>
  </w:style>
  <w:style w:type="character" w:styleId="Lienhypertextesuivivisit">
    <w:name w:val="FollowedHyperlink"/>
    <w:basedOn w:val="Policepardfaut"/>
    <w:uiPriority w:val="99"/>
    <w:semiHidden/>
    <w:unhideWhenUsed/>
    <w:rsid w:val="00F37C47"/>
    <w:rPr>
      <w:color w:val="954F72" w:themeColor="followedHyperlink"/>
      <w:u w:val="single"/>
    </w:rPr>
  </w:style>
  <w:style w:type="character" w:customStyle="1" w:styleId="identifier">
    <w:name w:val="identifier"/>
    <w:basedOn w:val="Policepardfaut"/>
    <w:rsid w:val="009A5E25"/>
  </w:style>
  <w:style w:type="character" w:customStyle="1" w:styleId="id-label">
    <w:name w:val="id-label"/>
    <w:basedOn w:val="Policepardfaut"/>
    <w:rsid w:val="009A5E25"/>
  </w:style>
  <w:style w:type="character" w:styleId="Mentionnonrsolue">
    <w:name w:val="Unresolved Mention"/>
    <w:basedOn w:val="Policepardfaut"/>
    <w:uiPriority w:val="99"/>
    <w:semiHidden/>
    <w:unhideWhenUsed/>
    <w:rsid w:val="007A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01902">
      <w:bodyDiv w:val="1"/>
      <w:marLeft w:val="0"/>
      <w:marRight w:val="0"/>
      <w:marTop w:val="0"/>
      <w:marBottom w:val="0"/>
      <w:divBdr>
        <w:top w:val="none" w:sz="0" w:space="0" w:color="auto"/>
        <w:left w:val="none" w:sz="0" w:space="0" w:color="auto"/>
        <w:bottom w:val="none" w:sz="0" w:space="0" w:color="auto"/>
        <w:right w:val="none" w:sz="0" w:space="0" w:color="auto"/>
      </w:divBdr>
    </w:div>
    <w:div w:id="48820856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38787809">
      <w:bodyDiv w:val="1"/>
      <w:marLeft w:val="0"/>
      <w:marRight w:val="0"/>
      <w:marTop w:val="0"/>
      <w:marBottom w:val="0"/>
      <w:divBdr>
        <w:top w:val="none" w:sz="0" w:space="0" w:color="auto"/>
        <w:left w:val="none" w:sz="0" w:space="0" w:color="auto"/>
        <w:bottom w:val="none" w:sz="0" w:space="0" w:color="auto"/>
        <w:right w:val="none" w:sz="0" w:space="0" w:color="auto"/>
      </w:divBdr>
    </w:div>
    <w:div w:id="814370283">
      <w:bodyDiv w:val="1"/>
      <w:marLeft w:val="0"/>
      <w:marRight w:val="0"/>
      <w:marTop w:val="0"/>
      <w:marBottom w:val="0"/>
      <w:divBdr>
        <w:top w:val="none" w:sz="0" w:space="0" w:color="auto"/>
        <w:left w:val="none" w:sz="0" w:space="0" w:color="auto"/>
        <w:bottom w:val="none" w:sz="0" w:space="0" w:color="auto"/>
        <w:right w:val="none" w:sz="0" w:space="0" w:color="auto"/>
      </w:divBdr>
    </w:div>
    <w:div w:id="919295573">
      <w:bodyDiv w:val="1"/>
      <w:marLeft w:val="0"/>
      <w:marRight w:val="0"/>
      <w:marTop w:val="0"/>
      <w:marBottom w:val="0"/>
      <w:divBdr>
        <w:top w:val="none" w:sz="0" w:space="0" w:color="auto"/>
        <w:left w:val="none" w:sz="0" w:space="0" w:color="auto"/>
        <w:bottom w:val="none" w:sz="0" w:space="0" w:color="auto"/>
        <w:right w:val="none" w:sz="0" w:space="0" w:color="auto"/>
      </w:divBdr>
    </w:div>
    <w:div w:id="1459684287">
      <w:bodyDiv w:val="1"/>
      <w:marLeft w:val="0"/>
      <w:marRight w:val="0"/>
      <w:marTop w:val="0"/>
      <w:marBottom w:val="0"/>
      <w:divBdr>
        <w:top w:val="none" w:sz="0" w:space="0" w:color="auto"/>
        <w:left w:val="none" w:sz="0" w:space="0" w:color="auto"/>
        <w:bottom w:val="none" w:sz="0" w:space="0" w:color="auto"/>
        <w:right w:val="none" w:sz="0" w:space="0" w:color="auto"/>
      </w:divBdr>
    </w:div>
    <w:div w:id="1639460124">
      <w:bodyDiv w:val="1"/>
      <w:marLeft w:val="0"/>
      <w:marRight w:val="0"/>
      <w:marTop w:val="0"/>
      <w:marBottom w:val="0"/>
      <w:divBdr>
        <w:top w:val="none" w:sz="0" w:space="0" w:color="auto"/>
        <w:left w:val="none" w:sz="0" w:space="0" w:color="auto"/>
        <w:bottom w:val="none" w:sz="0" w:space="0" w:color="auto"/>
        <w:right w:val="none" w:sz="0" w:space="0" w:color="auto"/>
      </w:divBdr>
    </w:div>
    <w:div w:id="1723753169">
      <w:bodyDiv w:val="1"/>
      <w:marLeft w:val="0"/>
      <w:marRight w:val="0"/>
      <w:marTop w:val="0"/>
      <w:marBottom w:val="0"/>
      <w:divBdr>
        <w:top w:val="none" w:sz="0" w:space="0" w:color="auto"/>
        <w:left w:val="none" w:sz="0" w:space="0" w:color="auto"/>
        <w:bottom w:val="none" w:sz="0" w:space="0" w:color="auto"/>
        <w:right w:val="none" w:sz="0" w:space="0" w:color="auto"/>
      </w:divBdr>
    </w:div>
    <w:div w:id="1771899234">
      <w:bodyDiv w:val="1"/>
      <w:marLeft w:val="0"/>
      <w:marRight w:val="0"/>
      <w:marTop w:val="0"/>
      <w:marBottom w:val="0"/>
      <w:divBdr>
        <w:top w:val="none" w:sz="0" w:space="0" w:color="auto"/>
        <w:left w:val="none" w:sz="0" w:space="0" w:color="auto"/>
        <w:bottom w:val="none" w:sz="0" w:space="0" w:color="auto"/>
        <w:right w:val="none" w:sz="0" w:space="0" w:color="auto"/>
      </w:divBdr>
    </w:div>
    <w:div w:id="1806778334">
      <w:bodyDiv w:val="1"/>
      <w:marLeft w:val="0"/>
      <w:marRight w:val="0"/>
      <w:marTop w:val="0"/>
      <w:marBottom w:val="0"/>
      <w:divBdr>
        <w:top w:val="none" w:sz="0" w:space="0" w:color="auto"/>
        <w:left w:val="none" w:sz="0" w:space="0" w:color="auto"/>
        <w:bottom w:val="none" w:sz="0" w:space="0" w:color="auto"/>
        <w:right w:val="none" w:sz="0" w:space="0" w:color="auto"/>
      </w:divBdr>
    </w:div>
    <w:div w:id="1820071883">
      <w:bodyDiv w:val="1"/>
      <w:marLeft w:val="0"/>
      <w:marRight w:val="0"/>
      <w:marTop w:val="0"/>
      <w:marBottom w:val="0"/>
      <w:divBdr>
        <w:top w:val="none" w:sz="0" w:space="0" w:color="auto"/>
        <w:left w:val="none" w:sz="0" w:space="0" w:color="auto"/>
        <w:bottom w:val="none" w:sz="0" w:space="0" w:color="auto"/>
        <w:right w:val="none" w:sz="0" w:space="0" w:color="auto"/>
      </w:divBdr>
    </w:div>
    <w:div w:id="1906140610">
      <w:bodyDiv w:val="1"/>
      <w:marLeft w:val="0"/>
      <w:marRight w:val="0"/>
      <w:marTop w:val="0"/>
      <w:marBottom w:val="0"/>
      <w:divBdr>
        <w:top w:val="none" w:sz="0" w:space="0" w:color="auto"/>
        <w:left w:val="none" w:sz="0" w:space="0" w:color="auto"/>
        <w:bottom w:val="none" w:sz="0" w:space="0" w:color="auto"/>
        <w:right w:val="none" w:sz="0" w:space="0" w:color="auto"/>
      </w:divBdr>
      <w:divsChild>
        <w:div w:id="1785149680">
          <w:marLeft w:val="0"/>
          <w:marRight w:val="0"/>
          <w:marTop w:val="0"/>
          <w:marBottom w:val="0"/>
          <w:divBdr>
            <w:top w:val="none" w:sz="0" w:space="0" w:color="auto"/>
            <w:left w:val="none" w:sz="0" w:space="0" w:color="auto"/>
            <w:bottom w:val="none" w:sz="0" w:space="0" w:color="auto"/>
            <w:right w:val="none" w:sz="0" w:space="0" w:color="auto"/>
          </w:divBdr>
        </w:div>
      </w:divsChild>
    </w:div>
    <w:div w:id="1936748407">
      <w:bodyDiv w:val="1"/>
      <w:marLeft w:val="0"/>
      <w:marRight w:val="0"/>
      <w:marTop w:val="0"/>
      <w:marBottom w:val="0"/>
      <w:divBdr>
        <w:top w:val="none" w:sz="0" w:space="0" w:color="auto"/>
        <w:left w:val="none" w:sz="0" w:space="0" w:color="auto"/>
        <w:bottom w:val="none" w:sz="0" w:space="0" w:color="auto"/>
        <w:right w:val="none" w:sz="0" w:space="0" w:color="auto"/>
      </w:divBdr>
    </w:div>
    <w:div w:id="20844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foldseek.com/sear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HMM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bi.ac.uk/Tools/hmme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ring-d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1708</Words>
  <Characters>9398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BASTA-LE BERRE</dc:creator>
  <cp:lastModifiedBy>Tamara Basta-Le Berre</cp:lastModifiedBy>
  <cp:revision>3</cp:revision>
  <dcterms:created xsi:type="dcterms:W3CDTF">2024-11-27T11:09:00Z</dcterms:created>
  <dcterms:modified xsi:type="dcterms:W3CDTF">2024-11-27T11:10:00Z</dcterms:modified>
</cp:coreProperties>
</file>