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5F4" w14:textId="490470A8" w:rsidR="00F4041F" w:rsidRPr="00F720C6" w:rsidRDefault="009A48BD" w:rsidP="009A48BD">
      <w:pPr>
        <w:jc w:val="center"/>
        <w:rPr>
          <w:rFonts w:ascii="Open Sans" w:hAnsi="Open Sans" w:cs="Open Sans"/>
          <w:sz w:val="22"/>
          <w:szCs w:val="22"/>
          <w:lang w:val="en-GB"/>
        </w:rPr>
      </w:pPr>
      <w:r w:rsidRPr="00F720C6">
        <w:rPr>
          <w:rFonts w:ascii="Open Sans" w:hAnsi="Open Sans" w:cs="Open Sans"/>
          <w:sz w:val="22"/>
          <w:szCs w:val="22"/>
          <w:lang w:val="en-GB"/>
        </w:rPr>
        <w:t>Master program</w:t>
      </w:r>
      <w:r w:rsidR="00E83F92" w:rsidRPr="00F720C6">
        <w:rPr>
          <w:rFonts w:ascii="Open Sans" w:hAnsi="Open Sans" w:cs="Open Sans"/>
          <w:sz w:val="22"/>
          <w:szCs w:val="22"/>
          <w:lang w:val="en-GB"/>
        </w:rPr>
        <w:t xml:space="preserve">: </w:t>
      </w:r>
      <w:r w:rsidR="00206B96" w:rsidRPr="00F720C6">
        <w:rPr>
          <w:rFonts w:ascii="Open Sans" w:hAnsi="Open Sans" w:cs="Open Sans"/>
          <w:sz w:val="22"/>
          <w:szCs w:val="22"/>
          <w:lang w:val="en-GB"/>
        </w:rPr>
        <w:t>Pharmaceutical sciences</w:t>
      </w:r>
    </w:p>
    <w:p w14:paraId="6CF15390" w14:textId="160A17DF" w:rsidR="00F4041F" w:rsidRPr="00F720C6" w:rsidRDefault="00206B96" w:rsidP="00CB4AE0">
      <w:pPr>
        <w:pBdr>
          <w:bottom w:val="single" w:sz="4" w:space="1" w:color="auto"/>
        </w:pBdr>
        <w:jc w:val="center"/>
        <w:rPr>
          <w:b/>
          <w:bCs/>
          <w:sz w:val="22"/>
          <w:szCs w:val="22"/>
          <w:lang w:val="en-GB"/>
        </w:rPr>
      </w:pPr>
      <w:r w:rsidRPr="00F720C6">
        <w:rPr>
          <w:rFonts w:ascii="Open Sans" w:hAnsi="Open Sans" w:cs="Open Sans"/>
          <w:sz w:val="22"/>
          <w:szCs w:val="22"/>
          <w:lang w:val="en-GB"/>
        </w:rPr>
        <w:t>Master</w:t>
      </w:r>
      <w:r w:rsidR="009A48BD" w:rsidRPr="00F720C6">
        <w:rPr>
          <w:rFonts w:ascii="Open Sans" w:hAnsi="Open Sans" w:cs="Open Sans"/>
          <w:sz w:val="22"/>
          <w:szCs w:val="22"/>
          <w:lang w:val="en-GB"/>
        </w:rPr>
        <w:t xml:space="preserve"> </w:t>
      </w:r>
      <w:r w:rsidRPr="00F720C6">
        <w:rPr>
          <w:rFonts w:ascii="Open Sans" w:hAnsi="Open Sans" w:cs="Open Sans"/>
          <w:sz w:val="22"/>
          <w:szCs w:val="22"/>
          <w:lang w:val="en-GB"/>
        </w:rPr>
        <w:t xml:space="preserve">2 </w:t>
      </w:r>
      <w:r w:rsidR="006F3DF2" w:rsidRPr="00F720C6">
        <w:rPr>
          <w:rFonts w:ascii="Open Sans" w:hAnsi="Open Sans" w:cs="Open Sans"/>
          <w:sz w:val="22"/>
          <w:szCs w:val="22"/>
          <w:lang w:val="en-GB"/>
        </w:rPr>
        <w:t>Course</w:t>
      </w:r>
      <w:r w:rsidR="00E83F92" w:rsidRPr="00F720C6">
        <w:rPr>
          <w:rFonts w:ascii="Open Sans" w:hAnsi="Open Sans" w:cs="Open Sans"/>
          <w:sz w:val="22"/>
          <w:szCs w:val="22"/>
          <w:lang w:val="en-GB"/>
        </w:rPr>
        <w:t>:</w:t>
      </w:r>
      <w:r w:rsidR="00CB4AE0" w:rsidRPr="00F720C6">
        <w:rPr>
          <w:rFonts w:ascii="Open Sans" w:hAnsi="Open Sans" w:cs="Open Sans"/>
          <w:sz w:val="22"/>
          <w:szCs w:val="22"/>
          <w:lang w:val="en-GB"/>
        </w:rPr>
        <w:t xml:space="preserve"> </w:t>
      </w:r>
      <w:r w:rsidRPr="00F720C6">
        <w:rPr>
          <w:rFonts w:ascii="Open Sans" w:hAnsi="Open Sans" w:cs="Open Sans"/>
          <w:sz w:val="22"/>
          <w:szCs w:val="22"/>
          <w:lang w:val="en-GB"/>
        </w:rPr>
        <w:t>Development of Drugs and Health Products</w:t>
      </w:r>
    </w:p>
    <w:p w14:paraId="011FBE11" w14:textId="77777777" w:rsidR="00F4041F" w:rsidRPr="009A48BD" w:rsidRDefault="00F4041F" w:rsidP="00F4041F">
      <w:pPr>
        <w:pBdr>
          <w:bottom w:val="single" w:sz="4" w:space="1" w:color="auto"/>
        </w:pBdr>
        <w:jc w:val="center"/>
        <w:rPr>
          <w:b/>
          <w:bCs/>
          <w:lang w:val="en-GB"/>
        </w:rPr>
      </w:pPr>
      <w:r w:rsidRPr="009A48BD">
        <w:rPr>
          <w:b/>
          <w:bCs/>
          <w:lang w:val="en-GB"/>
        </w:rPr>
        <w:tab/>
      </w:r>
    </w:p>
    <w:p w14:paraId="39CB444E" w14:textId="77777777" w:rsidR="00F4041F" w:rsidRPr="009A48BD" w:rsidRDefault="00F4041F" w:rsidP="00F4041F">
      <w:pPr>
        <w:rPr>
          <w:lang w:val="en-GB"/>
        </w:rPr>
      </w:pPr>
    </w:p>
    <w:p w14:paraId="46082BAB" w14:textId="2B05BDF5" w:rsidR="00F4041F"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Firm/Laboratory/public body</w:t>
      </w:r>
      <w:r w:rsidR="00F4041F" w:rsidRPr="00CB4AE0">
        <w:rPr>
          <w:rFonts w:ascii="Open Sans" w:hAnsi="Open Sans" w:cs="Open Sans"/>
          <w:sz w:val="22"/>
          <w:szCs w:val="22"/>
          <w:lang w:val="en-GB"/>
        </w:rPr>
        <w:t xml:space="preserve">: </w:t>
      </w:r>
      <w:proofErr w:type="spellStart"/>
      <w:r w:rsidR="0093614F">
        <w:rPr>
          <w:rFonts w:ascii="Open Sans" w:hAnsi="Open Sans" w:cs="Open Sans"/>
          <w:sz w:val="22"/>
          <w:szCs w:val="22"/>
          <w:lang w:val="en-GB"/>
        </w:rPr>
        <w:t>Institut</w:t>
      </w:r>
      <w:proofErr w:type="spellEnd"/>
      <w:r w:rsidR="0093614F">
        <w:rPr>
          <w:rFonts w:ascii="Open Sans" w:hAnsi="Open Sans" w:cs="Open Sans"/>
          <w:sz w:val="22"/>
          <w:szCs w:val="22"/>
          <w:lang w:val="en-GB"/>
        </w:rPr>
        <w:t xml:space="preserve"> de </w:t>
      </w:r>
      <w:proofErr w:type="spellStart"/>
      <w:r w:rsidR="0093614F">
        <w:rPr>
          <w:rFonts w:ascii="Open Sans" w:hAnsi="Open Sans" w:cs="Open Sans"/>
          <w:sz w:val="22"/>
          <w:szCs w:val="22"/>
          <w:lang w:val="en-GB"/>
        </w:rPr>
        <w:t>Chimie</w:t>
      </w:r>
      <w:proofErr w:type="spellEnd"/>
      <w:r w:rsidR="0093614F">
        <w:rPr>
          <w:rFonts w:ascii="Open Sans" w:hAnsi="Open Sans" w:cs="Open Sans"/>
          <w:sz w:val="22"/>
          <w:szCs w:val="22"/>
          <w:lang w:val="en-GB"/>
        </w:rPr>
        <w:t>-Physique</w:t>
      </w:r>
    </w:p>
    <w:p w14:paraId="4280216D" w14:textId="77777777" w:rsidR="005666C0" w:rsidRPr="00CB4AE0" w:rsidRDefault="005666C0" w:rsidP="00F4041F">
      <w:pPr>
        <w:jc w:val="both"/>
        <w:rPr>
          <w:rFonts w:ascii="Open Sans" w:hAnsi="Open Sans" w:cs="Open Sans"/>
          <w:sz w:val="22"/>
          <w:szCs w:val="22"/>
          <w:lang w:val="en-GB"/>
        </w:rPr>
      </w:pPr>
    </w:p>
    <w:p w14:paraId="488F386D" w14:textId="1871F06F" w:rsidR="005666C0"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Address</w:t>
      </w:r>
      <w:r w:rsidR="00F4041F" w:rsidRPr="00CB4AE0">
        <w:rPr>
          <w:rFonts w:ascii="Open Sans" w:hAnsi="Open Sans" w:cs="Open Sans"/>
          <w:sz w:val="22"/>
          <w:szCs w:val="22"/>
          <w:lang w:val="en-GB"/>
        </w:rPr>
        <w:t>:</w:t>
      </w:r>
      <w:r w:rsidR="0093614F">
        <w:rPr>
          <w:rFonts w:ascii="Open Sans" w:hAnsi="Open Sans" w:cs="Open Sans"/>
          <w:sz w:val="22"/>
          <w:szCs w:val="22"/>
          <w:lang w:val="en-GB"/>
        </w:rPr>
        <w:t xml:space="preserve"> Université Paris-</w:t>
      </w:r>
      <w:proofErr w:type="spellStart"/>
      <w:r w:rsidR="0093614F">
        <w:rPr>
          <w:rFonts w:ascii="Open Sans" w:hAnsi="Open Sans" w:cs="Open Sans"/>
          <w:sz w:val="22"/>
          <w:szCs w:val="22"/>
          <w:lang w:val="en-GB"/>
        </w:rPr>
        <w:t>Saclay</w:t>
      </w:r>
      <w:proofErr w:type="spellEnd"/>
      <w:r w:rsidR="0093614F">
        <w:rPr>
          <w:rFonts w:ascii="Open Sans" w:hAnsi="Open Sans" w:cs="Open Sans"/>
          <w:sz w:val="22"/>
          <w:szCs w:val="22"/>
          <w:lang w:val="en-GB"/>
        </w:rPr>
        <w:t xml:space="preserve">, Campus d’Orsay, </w:t>
      </w:r>
      <w:proofErr w:type="spellStart"/>
      <w:r w:rsidR="0093614F">
        <w:rPr>
          <w:rFonts w:ascii="Open Sans" w:hAnsi="Open Sans" w:cs="Open Sans"/>
          <w:sz w:val="22"/>
          <w:szCs w:val="22"/>
          <w:lang w:val="en-GB"/>
        </w:rPr>
        <w:t>batiment</w:t>
      </w:r>
      <w:proofErr w:type="spellEnd"/>
      <w:r w:rsidR="0093614F">
        <w:rPr>
          <w:rFonts w:ascii="Open Sans" w:hAnsi="Open Sans" w:cs="Open Sans"/>
          <w:sz w:val="22"/>
          <w:szCs w:val="22"/>
          <w:lang w:val="en-GB"/>
        </w:rPr>
        <w:t xml:space="preserve"> 350</w:t>
      </w:r>
    </w:p>
    <w:p w14:paraId="2FD695D0" w14:textId="1791D114" w:rsidR="00FA386A" w:rsidRPr="00FA386A" w:rsidRDefault="00FA386A" w:rsidP="00FA386A">
      <w:pPr>
        <w:jc w:val="both"/>
        <w:rPr>
          <w:rFonts w:ascii="Open Sans" w:hAnsi="Open Sans" w:cs="Open Sans"/>
          <w:sz w:val="22"/>
          <w:szCs w:val="22"/>
          <w:lang w:val="en-GB"/>
        </w:rPr>
      </w:pPr>
      <w:r>
        <w:rPr>
          <w:rFonts w:ascii="Open Sans" w:hAnsi="Open Sans" w:cs="Open Sans"/>
          <w:sz w:val="22"/>
          <w:szCs w:val="22"/>
          <w:lang w:val="en-GB"/>
        </w:rPr>
        <w:t xml:space="preserve">&amp; </w:t>
      </w:r>
      <w:r w:rsidRPr="00FA386A">
        <w:rPr>
          <w:rFonts w:ascii="Open Sans" w:hAnsi="Open Sans" w:cs="Open Sans"/>
          <w:sz w:val="22"/>
          <w:szCs w:val="22"/>
          <w:lang w:val="en-GB"/>
        </w:rPr>
        <w:t>Normal and Pathological Lymphoid Differentiation Lab</w:t>
      </w:r>
    </w:p>
    <w:p w14:paraId="275B1E43" w14:textId="77777777" w:rsidR="00FA386A" w:rsidRPr="00FA386A" w:rsidRDefault="00FA386A" w:rsidP="00FA386A">
      <w:pPr>
        <w:jc w:val="both"/>
        <w:rPr>
          <w:rFonts w:ascii="Open Sans" w:hAnsi="Open Sans" w:cs="Open Sans"/>
          <w:sz w:val="22"/>
          <w:szCs w:val="22"/>
        </w:rPr>
      </w:pPr>
      <w:r w:rsidRPr="00FA386A">
        <w:rPr>
          <w:rFonts w:ascii="Open Sans" w:hAnsi="Open Sans" w:cs="Open Sans"/>
          <w:sz w:val="22"/>
          <w:szCs w:val="22"/>
        </w:rPr>
        <w:t>Institut Necker-Enfants Malades | INSERM U1151, Paris</w:t>
      </w:r>
    </w:p>
    <w:p w14:paraId="64D644ED" w14:textId="77777777" w:rsidR="00FA386A" w:rsidRPr="00FA386A" w:rsidRDefault="00FA386A" w:rsidP="00FA386A">
      <w:pPr>
        <w:jc w:val="both"/>
        <w:rPr>
          <w:rFonts w:ascii="Open Sans" w:hAnsi="Open Sans" w:cs="Open Sans"/>
          <w:sz w:val="22"/>
          <w:szCs w:val="22"/>
        </w:rPr>
      </w:pPr>
    </w:p>
    <w:p w14:paraId="459F4F51" w14:textId="6DA4C2E9" w:rsidR="00F4041F" w:rsidRPr="00CB4AE0" w:rsidRDefault="00E83F92" w:rsidP="00FA386A">
      <w:pPr>
        <w:jc w:val="both"/>
        <w:rPr>
          <w:rFonts w:ascii="Open Sans" w:hAnsi="Open Sans" w:cs="Open Sans"/>
          <w:i/>
          <w:sz w:val="22"/>
          <w:szCs w:val="22"/>
          <w:lang w:val="en-GB"/>
        </w:rPr>
      </w:pPr>
      <w:r w:rsidRPr="00CB4AE0">
        <w:rPr>
          <w:rFonts w:ascii="Open Sans" w:hAnsi="Open Sans" w:cs="Open Sans"/>
          <w:i/>
          <w:sz w:val="22"/>
          <w:szCs w:val="22"/>
          <w:lang w:val="en-GB"/>
        </w:rPr>
        <w:t>Trainee supervision</w:t>
      </w:r>
      <w:r w:rsidR="00F4041F" w:rsidRPr="00CB4AE0">
        <w:rPr>
          <w:rFonts w:ascii="Open Sans" w:hAnsi="Open Sans" w:cs="Open Sans"/>
          <w:i/>
          <w:sz w:val="22"/>
          <w:szCs w:val="22"/>
          <w:lang w:val="en-GB"/>
        </w:rPr>
        <w:t xml:space="preserve">: </w:t>
      </w:r>
    </w:p>
    <w:p w14:paraId="0BB2BA3C" w14:textId="68E9E749" w:rsidR="00E83F92"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Tutor’s name:</w:t>
      </w:r>
      <w:r w:rsidR="0093614F">
        <w:rPr>
          <w:rFonts w:ascii="Open Sans" w:hAnsi="Open Sans" w:cs="Open Sans"/>
          <w:sz w:val="22"/>
          <w:szCs w:val="22"/>
          <w:lang w:val="en-GB"/>
        </w:rPr>
        <w:t xml:space="preserve"> Dr </w:t>
      </w:r>
      <w:proofErr w:type="spellStart"/>
      <w:r w:rsidR="0093614F">
        <w:rPr>
          <w:rFonts w:ascii="Open Sans" w:hAnsi="Open Sans" w:cs="Open Sans"/>
          <w:sz w:val="22"/>
          <w:szCs w:val="22"/>
          <w:lang w:val="en-GB"/>
        </w:rPr>
        <w:t>Deniset-Besseau</w:t>
      </w:r>
      <w:proofErr w:type="spellEnd"/>
      <w:r w:rsidR="0093614F">
        <w:rPr>
          <w:rFonts w:ascii="Open Sans" w:hAnsi="Open Sans" w:cs="Open Sans"/>
          <w:sz w:val="22"/>
          <w:szCs w:val="22"/>
          <w:lang w:val="en-GB"/>
        </w:rPr>
        <w:t xml:space="preserve"> </w:t>
      </w:r>
    </w:p>
    <w:p w14:paraId="629F412C" w14:textId="68D80FB5" w:rsidR="00E83F92"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Position: </w:t>
      </w:r>
      <w:r w:rsidR="0093614F">
        <w:rPr>
          <w:rFonts w:ascii="Open Sans" w:hAnsi="Open Sans" w:cs="Open Sans"/>
          <w:sz w:val="22"/>
          <w:szCs w:val="22"/>
          <w:lang w:val="en-GB"/>
        </w:rPr>
        <w:t xml:space="preserve">Physical chemist </w:t>
      </w:r>
      <w:r w:rsidR="00FA386A">
        <w:rPr>
          <w:rFonts w:ascii="Open Sans" w:hAnsi="Open Sans" w:cs="Open Sans"/>
          <w:sz w:val="22"/>
          <w:szCs w:val="22"/>
          <w:lang w:val="en-GB"/>
        </w:rPr>
        <w:t>Researcher</w:t>
      </w:r>
    </w:p>
    <w:p w14:paraId="129429BA" w14:textId="77777777" w:rsidR="005666C0" w:rsidRPr="00CB4AE0" w:rsidRDefault="005666C0" w:rsidP="00F4041F">
      <w:pPr>
        <w:jc w:val="both"/>
        <w:rPr>
          <w:rFonts w:ascii="Open Sans" w:hAnsi="Open Sans" w:cs="Open Sans"/>
          <w:sz w:val="22"/>
          <w:szCs w:val="22"/>
          <w:lang w:val="en-GB"/>
        </w:rPr>
      </w:pPr>
    </w:p>
    <w:p w14:paraId="591177E5" w14:textId="0CF9A2C8" w:rsidR="00F4041F"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Email: </w:t>
      </w:r>
      <w:hyperlink r:id="rId7" w:history="1">
        <w:r w:rsidR="0093614F" w:rsidRPr="00092F95">
          <w:rPr>
            <w:rStyle w:val="Lienhypertexte"/>
            <w:rFonts w:ascii="Open Sans" w:hAnsi="Open Sans" w:cs="Open Sans"/>
            <w:sz w:val="22"/>
            <w:szCs w:val="22"/>
            <w:lang w:val="en-GB"/>
          </w:rPr>
          <w:t>ariane.deniset@université</w:t>
        </w:r>
      </w:hyperlink>
      <w:r w:rsidR="0093614F">
        <w:rPr>
          <w:rFonts w:ascii="Open Sans" w:hAnsi="Open Sans" w:cs="Open Sans"/>
          <w:sz w:val="22"/>
          <w:szCs w:val="22"/>
          <w:lang w:val="en-GB"/>
        </w:rPr>
        <w:t>-paris-saclay.fr</w:t>
      </w:r>
    </w:p>
    <w:p w14:paraId="0E31764B" w14:textId="5E7F9A3B" w:rsidR="00E83F92" w:rsidRPr="00CB4AE0" w:rsidRDefault="00013954" w:rsidP="00F4041F">
      <w:pPr>
        <w:jc w:val="both"/>
        <w:rPr>
          <w:rFonts w:ascii="Open Sans" w:hAnsi="Open Sans" w:cs="Open Sans"/>
          <w:sz w:val="22"/>
          <w:szCs w:val="22"/>
          <w:lang w:val="en-GB"/>
        </w:rPr>
      </w:pPr>
      <w:r w:rsidRPr="00CB4AE0">
        <w:rPr>
          <w:rFonts w:ascii="Open Sans" w:hAnsi="Open Sans" w:cs="Open Sans"/>
          <w:sz w:val="22"/>
          <w:szCs w:val="22"/>
          <w:lang w:val="en-GB"/>
        </w:rPr>
        <w:t>Phone</w:t>
      </w:r>
      <w:r w:rsidR="00E83F92" w:rsidRPr="00CB4AE0">
        <w:rPr>
          <w:rFonts w:ascii="Open Sans" w:hAnsi="Open Sans" w:cs="Open Sans"/>
          <w:sz w:val="22"/>
          <w:szCs w:val="22"/>
          <w:lang w:val="en-GB"/>
        </w:rPr>
        <w:t xml:space="preserve">: </w:t>
      </w:r>
    </w:p>
    <w:p w14:paraId="1A93D684" w14:textId="77777777" w:rsidR="00547A76" w:rsidRPr="00CB4AE0" w:rsidRDefault="00547A76" w:rsidP="00F4041F">
      <w:pPr>
        <w:jc w:val="both"/>
        <w:rPr>
          <w:rFonts w:ascii="Open Sans" w:hAnsi="Open Sans" w:cs="Open Sans"/>
          <w:sz w:val="22"/>
          <w:szCs w:val="22"/>
          <w:lang w:val="en-GB"/>
        </w:rPr>
      </w:pPr>
    </w:p>
    <w:p w14:paraId="3499536E" w14:textId="6CC4627D" w:rsidR="00547A76" w:rsidRPr="00CB4AE0" w:rsidRDefault="00547A76"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Internship period: </w:t>
      </w:r>
      <w:r w:rsidR="00FC3150">
        <w:rPr>
          <w:rFonts w:ascii="Open Sans" w:hAnsi="Open Sans" w:cs="Open Sans"/>
          <w:sz w:val="22"/>
          <w:szCs w:val="22"/>
          <w:lang w:val="en-GB"/>
        </w:rPr>
        <w:t>mid-January/mid-July</w:t>
      </w:r>
    </w:p>
    <w:p w14:paraId="792275C1" w14:textId="77777777" w:rsidR="00F4041F" w:rsidRPr="009A48BD" w:rsidRDefault="00F4041F" w:rsidP="00F4041F">
      <w:pPr>
        <w:pBdr>
          <w:bottom w:val="single" w:sz="4" w:space="1" w:color="auto"/>
        </w:pBdr>
        <w:rPr>
          <w:lang w:val="en-GB"/>
        </w:rPr>
      </w:pPr>
    </w:p>
    <w:p w14:paraId="3A0C624D" w14:textId="77777777" w:rsidR="00F4041F" w:rsidRPr="00CB4AE0" w:rsidRDefault="00F4041F">
      <w:pPr>
        <w:rPr>
          <w:rFonts w:ascii="Open Sans" w:hAnsi="Open Sans" w:cs="Open Sans"/>
          <w:sz w:val="22"/>
          <w:szCs w:val="22"/>
          <w:lang w:val="en-GB"/>
        </w:rPr>
      </w:pPr>
    </w:p>
    <w:p w14:paraId="0824011D" w14:textId="377B3DF7" w:rsidR="00F4041F" w:rsidRPr="00CB4AE0" w:rsidRDefault="009A48BD" w:rsidP="00F4041F">
      <w:pPr>
        <w:jc w:val="both"/>
        <w:rPr>
          <w:rFonts w:ascii="Open Sans" w:hAnsi="Open Sans" w:cs="Open Sans"/>
          <w:sz w:val="22"/>
          <w:szCs w:val="22"/>
          <w:lang w:val="en-GB"/>
        </w:rPr>
      </w:pPr>
      <w:r w:rsidRPr="00CB4AE0">
        <w:rPr>
          <w:rFonts w:ascii="Open Sans" w:hAnsi="Open Sans" w:cs="Open Sans"/>
          <w:b/>
          <w:sz w:val="22"/>
          <w:szCs w:val="22"/>
          <w:lang w:val="en-GB"/>
        </w:rPr>
        <w:t>Title of the project</w:t>
      </w:r>
      <w:r w:rsidR="00E83F92" w:rsidRPr="00CB4AE0">
        <w:rPr>
          <w:rFonts w:ascii="Open Sans" w:hAnsi="Open Sans" w:cs="Open Sans"/>
          <w:b/>
          <w:sz w:val="22"/>
          <w:szCs w:val="22"/>
          <w:lang w:val="en-GB"/>
        </w:rPr>
        <w:t>:</w:t>
      </w:r>
      <w:r w:rsidR="0093614F">
        <w:rPr>
          <w:rFonts w:ascii="Open Sans" w:hAnsi="Open Sans" w:cs="Open Sans"/>
          <w:b/>
          <w:sz w:val="22"/>
          <w:szCs w:val="22"/>
          <w:lang w:val="en-GB"/>
        </w:rPr>
        <w:t xml:space="preserve"> </w:t>
      </w:r>
      <w:r w:rsidR="00FA386A" w:rsidRPr="00FA386A">
        <w:rPr>
          <w:b/>
          <w:bCs/>
          <w:lang w:val="en-US"/>
        </w:rPr>
        <w:t>Nanoscale studies of ferroptosis-induced phospholipid peroxidation in membranes of T-cell</w:t>
      </w:r>
      <w:r w:rsidR="00FA386A">
        <w:rPr>
          <w:b/>
          <w:bCs/>
          <w:lang w:val="en-US"/>
        </w:rPr>
        <w:t>.</w:t>
      </w:r>
      <w:r w:rsidR="00FA386A" w:rsidRPr="00FA386A">
        <w:rPr>
          <w:b/>
          <w:bCs/>
          <w:lang w:val="en-US"/>
        </w:rPr>
        <w:t xml:space="preserve"> </w:t>
      </w:r>
    </w:p>
    <w:p w14:paraId="684B608B" w14:textId="77777777" w:rsidR="00F4041F" w:rsidRPr="00CB4AE0" w:rsidRDefault="00F4041F" w:rsidP="00F4041F">
      <w:pPr>
        <w:pBdr>
          <w:bottom w:val="single" w:sz="4" w:space="1" w:color="auto"/>
        </w:pBdr>
        <w:rPr>
          <w:rFonts w:ascii="Open Sans" w:hAnsi="Open Sans" w:cs="Open Sans"/>
          <w:sz w:val="22"/>
          <w:szCs w:val="22"/>
          <w:lang w:val="en-GB"/>
        </w:rPr>
      </w:pPr>
    </w:p>
    <w:p w14:paraId="2EC39860" w14:textId="77777777" w:rsidR="00F4041F" w:rsidRPr="00CB4AE0" w:rsidRDefault="00F4041F" w:rsidP="00F4041F">
      <w:pPr>
        <w:rPr>
          <w:rFonts w:ascii="Open Sans" w:hAnsi="Open Sans" w:cs="Open Sans"/>
          <w:sz w:val="22"/>
          <w:szCs w:val="22"/>
          <w:lang w:val="en-GB"/>
        </w:rPr>
      </w:pPr>
    </w:p>
    <w:p w14:paraId="7DF933BF" w14:textId="71BA4221" w:rsidR="00FA386A" w:rsidRPr="00FA386A" w:rsidRDefault="00FA386A" w:rsidP="00FA386A">
      <w:pPr>
        <w:jc w:val="both"/>
        <w:rPr>
          <w:rFonts w:ascii="Open Sans" w:hAnsi="Open Sans" w:cs="Open Sans"/>
          <w:bCs/>
          <w:sz w:val="20"/>
          <w:szCs w:val="20"/>
          <w:lang w:val="en-US"/>
        </w:rPr>
      </w:pPr>
      <w:r w:rsidRPr="00FA386A">
        <w:rPr>
          <w:rFonts w:ascii="Open Sans" w:hAnsi="Open Sans" w:cs="Open Sans"/>
          <w:bCs/>
          <w:sz w:val="20"/>
          <w:szCs w:val="20"/>
          <w:lang w:val="en-US"/>
        </w:rPr>
        <w:t xml:space="preserve">T-cell acute </w:t>
      </w:r>
      <w:proofErr w:type="spellStart"/>
      <w:r w:rsidRPr="00FA386A">
        <w:rPr>
          <w:rFonts w:ascii="Open Sans" w:hAnsi="Open Sans" w:cs="Open Sans"/>
          <w:bCs/>
          <w:sz w:val="20"/>
          <w:szCs w:val="20"/>
          <w:lang w:val="en-US"/>
        </w:rPr>
        <w:t>leukaemia</w:t>
      </w:r>
      <w:proofErr w:type="spellEnd"/>
      <w:r w:rsidRPr="00FA386A">
        <w:rPr>
          <w:rFonts w:ascii="Open Sans" w:hAnsi="Open Sans" w:cs="Open Sans"/>
          <w:bCs/>
          <w:sz w:val="20"/>
          <w:szCs w:val="20"/>
          <w:lang w:val="en-US"/>
        </w:rPr>
        <w:t xml:space="preserve"> (T-ALL) is a </w:t>
      </w:r>
      <w:proofErr w:type="spellStart"/>
      <w:r w:rsidRPr="00FA386A">
        <w:rPr>
          <w:rFonts w:ascii="Open Sans" w:hAnsi="Open Sans" w:cs="Open Sans"/>
          <w:bCs/>
          <w:sz w:val="20"/>
          <w:szCs w:val="20"/>
          <w:lang w:val="en-US"/>
        </w:rPr>
        <w:t>haematological</w:t>
      </w:r>
      <w:proofErr w:type="spellEnd"/>
      <w:r w:rsidRPr="00FA386A">
        <w:rPr>
          <w:rFonts w:ascii="Open Sans" w:hAnsi="Open Sans" w:cs="Open Sans"/>
          <w:bCs/>
          <w:sz w:val="20"/>
          <w:szCs w:val="20"/>
          <w:lang w:val="en-US"/>
        </w:rPr>
        <w:t xml:space="preserve"> cancer disease. In the last decade survival rates significantly improved, but still cancer cells resistant to treatment pose serious problems leading to drastically reduced overall survival rates under 25%. Novel treatment options are therefore essential. The research institute of hospital Necker is working on a novel approach to reach resistant cells. They propose to increase the production of reactive oxygen species inside the resistant cancer cells to induce a specific cell death called ferroptosis. This regulated, non-apoptotic cell death is initiated by iron-mediated phospholipid peroxidation through increased reactive oxygen radical production, via various cell metabolism pathways. By artificially increasing the ROS production in those T-cells via exogenous initiator molecules, the utili</w:t>
      </w:r>
      <w:r>
        <w:rPr>
          <w:rFonts w:ascii="Open Sans" w:hAnsi="Open Sans" w:cs="Open Sans"/>
          <w:bCs/>
          <w:sz w:val="20"/>
          <w:szCs w:val="20"/>
          <w:lang w:val="en-US"/>
        </w:rPr>
        <w:t>z</w:t>
      </w:r>
      <w:r w:rsidRPr="00FA386A">
        <w:rPr>
          <w:rFonts w:ascii="Open Sans" w:hAnsi="Open Sans" w:cs="Open Sans"/>
          <w:bCs/>
          <w:sz w:val="20"/>
          <w:szCs w:val="20"/>
          <w:lang w:val="en-US"/>
        </w:rPr>
        <w:t>ation of this mechanism to eliminate refractory cancer cells could represent a new generation of cancer therapeutics. This strategy is promising but yet not well understood.</w:t>
      </w:r>
    </w:p>
    <w:p w14:paraId="1DE8A360" w14:textId="1680F435" w:rsidR="0093614F" w:rsidRPr="0093614F" w:rsidRDefault="00FA386A" w:rsidP="00FA386A">
      <w:pPr>
        <w:jc w:val="both"/>
        <w:rPr>
          <w:rFonts w:ascii="Open Sans" w:hAnsi="Open Sans" w:cs="Open Sans"/>
          <w:bCs/>
          <w:sz w:val="20"/>
          <w:szCs w:val="20"/>
          <w:lang w:val="en-US"/>
        </w:rPr>
      </w:pPr>
      <w:r w:rsidRPr="00FA386A">
        <w:rPr>
          <w:rFonts w:ascii="Open Sans" w:hAnsi="Open Sans" w:cs="Open Sans"/>
          <w:bCs/>
          <w:sz w:val="20"/>
          <w:szCs w:val="20"/>
          <w:lang w:val="en-US"/>
        </w:rPr>
        <w:t xml:space="preserve">The introduction of atomic force microscopy coupled with infrared spectroscopy (AFM-IR) allows the chemical identification of these treatment-dependent membrane changes in mid-IR spectral at </w:t>
      </w:r>
      <w:r>
        <w:rPr>
          <w:rFonts w:ascii="Open Sans" w:hAnsi="Open Sans" w:cs="Open Sans"/>
          <w:bCs/>
          <w:sz w:val="20"/>
          <w:szCs w:val="20"/>
          <w:lang w:val="en-US"/>
        </w:rPr>
        <w:t xml:space="preserve">the </w:t>
      </w:r>
      <w:r w:rsidRPr="00FA386A">
        <w:rPr>
          <w:rFonts w:ascii="Open Sans" w:hAnsi="Open Sans" w:cs="Open Sans"/>
          <w:bCs/>
          <w:sz w:val="20"/>
          <w:szCs w:val="20"/>
          <w:lang w:val="en-US"/>
        </w:rPr>
        <w:t xml:space="preserve">nanoscale. In </w:t>
      </w:r>
      <w:r>
        <w:rPr>
          <w:rFonts w:ascii="Open Sans" w:hAnsi="Open Sans" w:cs="Open Sans"/>
          <w:bCs/>
          <w:sz w:val="20"/>
          <w:szCs w:val="20"/>
          <w:lang w:val="en-US"/>
        </w:rPr>
        <w:t>previous</w:t>
      </w:r>
      <w:r w:rsidRPr="00FA386A">
        <w:rPr>
          <w:rFonts w:ascii="Open Sans" w:hAnsi="Open Sans" w:cs="Open Sans"/>
          <w:bCs/>
          <w:sz w:val="20"/>
          <w:szCs w:val="20"/>
          <w:lang w:val="en-US"/>
        </w:rPr>
        <w:t xml:space="preserve"> work, a protocol for the optimi</w:t>
      </w:r>
      <w:r>
        <w:rPr>
          <w:rFonts w:ascii="Open Sans" w:hAnsi="Open Sans" w:cs="Open Sans"/>
          <w:bCs/>
          <w:sz w:val="20"/>
          <w:szCs w:val="20"/>
          <w:lang w:val="en-US"/>
        </w:rPr>
        <w:t>z</w:t>
      </w:r>
      <w:r w:rsidRPr="00FA386A">
        <w:rPr>
          <w:rFonts w:ascii="Open Sans" w:hAnsi="Open Sans" w:cs="Open Sans"/>
          <w:bCs/>
          <w:sz w:val="20"/>
          <w:szCs w:val="20"/>
          <w:lang w:val="en-US"/>
        </w:rPr>
        <w:t>ation of the sample preparation, the acquisition of global IR signatures of the peroxidation process by O-PTIR</w:t>
      </w:r>
      <w:r>
        <w:rPr>
          <w:rFonts w:ascii="Open Sans" w:hAnsi="Open Sans" w:cs="Open Sans"/>
          <w:bCs/>
          <w:sz w:val="20"/>
          <w:szCs w:val="20"/>
          <w:lang w:val="en-US"/>
        </w:rPr>
        <w:t>,</w:t>
      </w:r>
      <w:r w:rsidRPr="00FA386A">
        <w:rPr>
          <w:rFonts w:ascii="Open Sans" w:hAnsi="Open Sans" w:cs="Open Sans"/>
          <w:bCs/>
          <w:sz w:val="20"/>
          <w:szCs w:val="20"/>
          <w:lang w:val="en-US"/>
        </w:rPr>
        <w:t xml:space="preserve"> and the investigation of membrane degradation via AFM-IR was established. </w:t>
      </w:r>
      <w:r w:rsidR="00C946D9" w:rsidRPr="00C946D9">
        <w:rPr>
          <w:rFonts w:ascii="Open Sans" w:hAnsi="Open Sans" w:cs="Open Sans"/>
          <w:bCs/>
          <w:sz w:val="20"/>
          <w:szCs w:val="20"/>
          <w:lang w:val="en-US"/>
        </w:rPr>
        <w:t xml:space="preserve">During this initial exploratory study, we detected extracellular vesicles and nano patches of </w:t>
      </w:r>
      <w:proofErr w:type="spellStart"/>
      <w:r w:rsidR="00C946D9" w:rsidRPr="00C946D9">
        <w:rPr>
          <w:rFonts w:ascii="Open Sans" w:hAnsi="Open Sans" w:cs="Open Sans"/>
          <w:bCs/>
          <w:sz w:val="20"/>
          <w:szCs w:val="20"/>
          <w:lang w:val="en-US"/>
        </w:rPr>
        <w:t>peroxidized</w:t>
      </w:r>
      <w:proofErr w:type="spellEnd"/>
      <w:r w:rsidR="00C946D9" w:rsidRPr="00C946D9">
        <w:rPr>
          <w:rFonts w:ascii="Open Sans" w:hAnsi="Open Sans" w:cs="Open Sans"/>
          <w:bCs/>
          <w:sz w:val="20"/>
          <w:szCs w:val="20"/>
          <w:lang w:val="en-US"/>
        </w:rPr>
        <w:t xml:space="preserve"> lipids on the cell membrane following treatment with two exogenous initiator molecules. The next step will involve determining the composition of these vesicles and nano patches, as well as assessing the impact of varying doses and exposure times for the two initiator molecules.</w:t>
      </w:r>
    </w:p>
    <w:p w14:paraId="69FCC672" w14:textId="77777777" w:rsidR="0093614F" w:rsidRDefault="0093614F" w:rsidP="0093614F">
      <w:pPr>
        <w:jc w:val="both"/>
        <w:rPr>
          <w:rFonts w:ascii="Open Sans" w:hAnsi="Open Sans" w:cs="Open Sans"/>
          <w:bCs/>
          <w:sz w:val="20"/>
          <w:szCs w:val="20"/>
          <w:lang w:val="en-US"/>
        </w:rPr>
      </w:pPr>
    </w:p>
    <w:p w14:paraId="39079371" w14:textId="77777777" w:rsidR="002B20DC" w:rsidRPr="00220E2F" w:rsidRDefault="002B20DC" w:rsidP="002B20DC">
      <w:pPr>
        <w:jc w:val="both"/>
        <w:rPr>
          <w:rFonts w:ascii="Open Sans" w:hAnsi="Open Sans" w:cs="Open Sans"/>
          <w:b/>
          <w:sz w:val="20"/>
          <w:szCs w:val="20"/>
          <w:lang w:val="en-US"/>
        </w:rPr>
      </w:pPr>
      <w:r w:rsidRPr="00220E2F">
        <w:rPr>
          <w:rFonts w:ascii="Open Sans" w:hAnsi="Open Sans" w:cs="Open Sans"/>
          <w:b/>
          <w:sz w:val="20"/>
          <w:szCs w:val="20"/>
          <w:lang w:val="en-US"/>
        </w:rPr>
        <w:t>Missions</w:t>
      </w:r>
    </w:p>
    <w:p w14:paraId="72B022ED" w14:textId="26A6E797" w:rsidR="002B20DC" w:rsidRPr="0093614F" w:rsidRDefault="002B20DC" w:rsidP="002B20DC">
      <w:pPr>
        <w:jc w:val="both"/>
        <w:rPr>
          <w:rFonts w:ascii="Open Sans" w:hAnsi="Open Sans" w:cs="Open Sans"/>
          <w:bCs/>
          <w:sz w:val="20"/>
          <w:szCs w:val="20"/>
          <w:lang w:val="en-US"/>
        </w:rPr>
      </w:pPr>
      <w:r w:rsidRPr="0093614F">
        <w:rPr>
          <w:rFonts w:ascii="Open Sans" w:hAnsi="Open Sans" w:cs="Open Sans"/>
          <w:bCs/>
          <w:sz w:val="20"/>
          <w:szCs w:val="20"/>
          <w:lang w:val="en-US"/>
        </w:rPr>
        <w:lastRenderedPageBreak/>
        <w:t>To explore th</w:t>
      </w:r>
      <w:r w:rsidR="008E1743">
        <w:rPr>
          <w:rFonts w:ascii="Open Sans" w:hAnsi="Open Sans" w:cs="Open Sans"/>
          <w:bCs/>
          <w:sz w:val="20"/>
          <w:szCs w:val="20"/>
          <w:lang w:val="en-US"/>
        </w:rPr>
        <w:t>is</w:t>
      </w:r>
      <w:r w:rsidRPr="0093614F">
        <w:rPr>
          <w:rFonts w:ascii="Open Sans" w:hAnsi="Open Sans" w:cs="Open Sans"/>
          <w:bCs/>
          <w:sz w:val="20"/>
          <w:szCs w:val="20"/>
          <w:lang w:val="en-US"/>
        </w:rPr>
        <w:t xml:space="preserve"> </w:t>
      </w:r>
      <w:r w:rsidR="008E1743">
        <w:rPr>
          <w:rFonts w:ascii="Open Sans" w:hAnsi="Open Sans" w:cs="Open Sans"/>
          <w:bCs/>
          <w:sz w:val="20"/>
          <w:szCs w:val="20"/>
          <w:lang w:val="en-US"/>
        </w:rPr>
        <w:t>system</w:t>
      </w:r>
      <w:r w:rsidRPr="0093614F">
        <w:rPr>
          <w:rFonts w:ascii="Open Sans" w:hAnsi="Open Sans" w:cs="Open Sans"/>
          <w:bCs/>
          <w:sz w:val="20"/>
          <w:szCs w:val="20"/>
          <w:lang w:val="en-US"/>
        </w:rPr>
        <w:t xml:space="preserve">, the student will study </w:t>
      </w:r>
      <w:r w:rsidR="008E1743">
        <w:rPr>
          <w:rFonts w:ascii="Open Sans" w:hAnsi="Open Sans" w:cs="Open Sans"/>
          <w:bCs/>
          <w:sz w:val="20"/>
          <w:szCs w:val="20"/>
          <w:lang w:val="en-US"/>
        </w:rPr>
        <w:t xml:space="preserve">two model cell lines incubated with two different ferroptosis inducers </w:t>
      </w:r>
      <w:r w:rsidRPr="0093614F">
        <w:rPr>
          <w:rFonts w:ascii="Open Sans" w:hAnsi="Open Sans" w:cs="Open Sans"/>
          <w:bCs/>
          <w:sz w:val="20"/>
          <w:szCs w:val="20"/>
          <w:lang w:val="en-US"/>
        </w:rPr>
        <w:t xml:space="preserve">using the following characterization tools: </w:t>
      </w:r>
    </w:p>
    <w:p w14:paraId="6A38C5DF" w14:textId="2F25D300" w:rsidR="002B20DC" w:rsidRPr="0093614F" w:rsidRDefault="002B20DC" w:rsidP="002B20DC">
      <w:pPr>
        <w:numPr>
          <w:ilvl w:val="0"/>
          <w:numId w:val="3"/>
        </w:numPr>
        <w:jc w:val="both"/>
        <w:rPr>
          <w:rFonts w:ascii="Open Sans" w:hAnsi="Open Sans" w:cs="Open Sans"/>
          <w:bCs/>
          <w:sz w:val="20"/>
          <w:szCs w:val="20"/>
          <w:lang w:val="en-US"/>
        </w:rPr>
      </w:pPr>
      <w:r w:rsidRPr="0093614F">
        <w:rPr>
          <w:rFonts w:ascii="Open Sans" w:hAnsi="Open Sans" w:cs="Open Sans"/>
          <w:bCs/>
          <w:sz w:val="20"/>
          <w:szCs w:val="20"/>
          <w:lang w:val="en-US"/>
        </w:rPr>
        <w:t xml:space="preserve">Optical microscopy </w:t>
      </w:r>
      <w:r w:rsidR="008E1743">
        <w:rPr>
          <w:rFonts w:ascii="Open Sans" w:hAnsi="Open Sans" w:cs="Open Sans"/>
          <w:bCs/>
          <w:sz w:val="20"/>
          <w:szCs w:val="20"/>
          <w:lang w:val="en-US"/>
        </w:rPr>
        <w:t xml:space="preserve">at Necker </w:t>
      </w:r>
      <w:r w:rsidR="00BC47F9">
        <w:rPr>
          <w:rFonts w:ascii="Open Sans" w:hAnsi="Open Sans" w:cs="Open Sans"/>
          <w:bCs/>
          <w:sz w:val="20"/>
          <w:szCs w:val="20"/>
          <w:lang w:val="en-US"/>
        </w:rPr>
        <w:t>H</w:t>
      </w:r>
      <w:r w:rsidR="008E1743">
        <w:rPr>
          <w:rFonts w:ascii="Open Sans" w:hAnsi="Open Sans" w:cs="Open Sans"/>
          <w:bCs/>
          <w:sz w:val="20"/>
          <w:szCs w:val="20"/>
          <w:lang w:val="en-US"/>
        </w:rPr>
        <w:t>ospital</w:t>
      </w:r>
    </w:p>
    <w:p w14:paraId="2764F7D9" w14:textId="790A7D0C" w:rsidR="002B20DC" w:rsidRPr="008E1743" w:rsidRDefault="002B20DC" w:rsidP="002B20DC">
      <w:pPr>
        <w:numPr>
          <w:ilvl w:val="0"/>
          <w:numId w:val="3"/>
        </w:numPr>
        <w:jc w:val="both"/>
        <w:rPr>
          <w:rFonts w:ascii="Open Sans" w:hAnsi="Open Sans" w:cs="Open Sans"/>
          <w:bCs/>
          <w:sz w:val="20"/>
          <w:szCs w:val="20"/>
          <w:lang w:val="en-US"/>
        </w:rPr>
      </w:pPr>
      <w:r w:rsidRPr="008E1743">
        <w:rPr>
          <w:rFonts w:ascii="Open Sans" w:hAnsi="Open Sans" w:cs="Open Sans"/>
          <w:bCs/>
          <w:sz w:val="20"/>
          <w:szCs w:val="20"/>
          <w:lang w:val="en-US"/>
        </w:rPr>
        <w:t>Micro and nanoscale</w:t>
      </w:r>
      <w:r w:rsidR="008E1743" w:rsidRPr="008E1743">
        <w:rPr>
          <w:rFonts w:ascii="Open Sans" w:hAnsi="Open Sans" w:cs="Open Sans"/>
          <w:bCs/>
          <w:sz w:val="20"/>
          <w:szCs w:val="20"/>
          <w:lang w:val="en-US"/>
        </w:rPr>
        <w:t xml:space="preserve"> photothermal</w:t>
      </w:r>
      <w:r w:rsidRPr="008E1743">
        <w:rPr>
          <w:rFonts w:ascii="Open Sans" w:hAnsi="Open Sans" w:cs="Open Sans"/>
          <w:bCs/>
          <w:sz w:val="20"/>
          <w:szCs w:val="20"/>
          <w:lang w:val="en-US"/>
        </w:rPr>
        <w:t xml:space="preserve"> infrared spectroscopies</w:t>
      </w:r>
    </w:p>
    <w:p w14:paraId="678502E4" w14:textId="77E0AA0A" w:rsidR="002B20DC" w:rsidRPr="00220E2F" w:rsidRDefault="002B20DC" w:rsidP="002B20DC">
      <w:pPr>
        <w:rPr>
          <w:rFonts w:ascii="Open Sans" w:hAnsi="Open Sans"/>
          <w:sz w:val="20"/>
          <w:szCs w:val="20"/>
          <w:lang w:val="en-US"/>
        </w:rPr>
      </w:pPr>
      <w:r w:rsidRPr="00220E2F">
        <w:rPr>
          <w:rFonts w:ascii="Open Sans" w:hAnsi="Open Sans"/>
          <w:sz w:val="20"/>
          <w:szCs w:val="20"/>
          <w:lang w:val="en-US"/>
        </w:rPr>
        <w:t xml:space="preserve">Depending on the course of the internship and collaborations, analyses with </w:t>
      </w:r>
      <w:r w:rsidR="008E1743">
        <w:rPr>
          <w:rFonts w:ascii="Open Sans" w:hAnsi="Open Sans"/>
          <w:sz w:val="20"/>
          <w:szCs w:val="20"/>
          <w:lang w:val="en-US"/>
        </w:rPr>
        <w:t>super-resolved fluorescence</w:t>
      </w:r>
      <w:r w:rsidRPr="00220E2F">
        <w:rPr>
          <w:rFonts w:ascii="Open Sans" w:hAnsi="Open Sans"/>
          <w:sz w:val="20"/>
          <w:szCs w:val="20"/>
          <w:lang w:val="en-US"/>
        </w:rPr>
        <w:t xml:space="preserve"> microscopy</w:t>
      </w:r>
      <w:r w:rsidR="008E1743">
        <w:rPr>
          <w:rFonts w:ascii="Open Sans" w:hAnsi="Open Sans"/>
          <w:sz w:val="20"/>
          <w:szCs w:val="20"/>
          <w:lang w:val="en-US"/>
        </w:rPr>
        <w:t xml:space="preserve"> might be performed</w:t>
      </w:r>
      <w:r w:rsidRPr="00220E2F">
        <w:rPr>
          <w:rFonts w:ascii="Open Sans" w:hAnsi="Open Sans"/>
          <w:sz w:val="20"/>
          <w:szCs w:val="20"/>
          <w:lang w:val="en-US"/>
        </w:rPr>
        <w:t>.</w:t>
      </w:r>
    </w:p>
    <w:p w14:paraId="74CCD478" w14:textId="77777777" w:rsidR="002B20DC" w:rsidRPr="00220E2F" w:rsidRDefault="002B20DC" w:rsidP="002B20DC">
      <w:pPr>
        <w:rPr>
          <w:rFonts w:ascii="Open Sans" w:hAnsi="Open Sans"/>
          <w:sz w:val="20"/>
          <w:szCs w:val="20"/>
          <w:lang w:val="en-US"/>
        </w:rPr>
      </w:pPr>
      <w:r w:rsidRPr="00220E2F">
        <w:rPr>
          <w:rFonts w:ascii="Open Sans" w:hAnsi="Open Sans" w:cs="Arial"/>
          <w:color w:val="000000" w:themeColor="text1"/>
          <w:sz w:val="20"/>
          <w:szCs w:val="20"/>
          <w:lang w:val="en-US"/>
        </w:rPr>
        <w:t>The internship will include:</w:t>
      </w:r>
    </w:p>
    <w:p w14:paraId="70FFF228" w14:textId="77777777" w:rsidR="002B20DC" w:rsidRPr="00220E2F"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w:t>
      </w:r>
      <w:r w:rsidRPr="00220E2F">
        <w:rPr>
          <w:rFonts w:ascii="Open Sans" w:hAnsi="Open Sans" w:cs="Open Sans"/>
          <w:bCs/>
          <w:sz w:val="20"/>
          <w:szCs w:val="20"/>
          <w:lang w:val="en-US"/>
        </w:rPr>
        <w:tab/>
        <w:t>A bibliographic review.</w:t>
      </w:r>
    </w:p>
    <w:p w14:paraId="25F9DE65" w14:textId="77777777" w:rsidR="002B20DC" w:rsidRPr="00220E2F"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w:t>
      </w:r>
      <w:r w:rsidRPr="00220E2F">
        <w:rPr>
          <w:rFonts w:ascii="Open Sans" w:hAnsi="Open Sans" w:cs="Open Sans"/>
          <w:bCs/>
          <w:sz w:val="20"/>
          <w:szCs w:val="20"/>
          <w:lang w:val="en-US"/>
        </w:rPr>
        <w:tab/>
        <w:t>Sample preparation and their multiscale</w:t>
      </w:r>
      <w:r>
        <w:rPr>
          <w:rFonts w:ascii="Open Sans" w:hAnsi="Open Sans" w:cs="Open Sans"/>
          <w:bCs/>
          <w:sz w:val="20"/>
          <w:szCs w:val="20"/>
          <w:lang w:val="en-US"/>
        </w:rPr>
        <w:t>-multimodal</w:t>
      </w:r>
      <w:r w:rsidRPr="00220E2F">
        <w:rPr>
          <w:rFonts w:ascii="Open Sans" w:hAnsi="Open Sans" w:cs="Open Sans"/>
          <w:bCs/>
          <w:sz w:val="20"/>
          <w:szCs w:val="20"/>
          <w:lang w:val="en-US"/>
        </w:rPr>
        <w:t xml:space="preserve"> analysis </w:t>
      </w:r>
    </w:p>
    <w:p w14:paraId="7DD597E3" w14:textId="346E024C" w:rsidR="002B20DC" w:rsidRPr="00220E2F"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w:t>
      </w:r>
      <w:r w:rsidRPr="00220E2F">
        <w:rPr>
          <w:rFonts w:ascii="Open Sans" w:hAnsi="Open Sans" w:cs="Open Sans"/>
          <w:bCs/>
          <w:sz w:val="20"/>
          <w:szCs w:val="20"/>
          <w:lang w:val="en-US"/>
        </w:rPr>
        <w:tab/>
        <w:t>The intern will also work on data processing using Orange</w:t>
      </w:r>
      <w:r w:rsidR="008E1743">
        <w:rPr>
          <w:rFonts w:ascii="Open Sans" w:hAnsi="Open Sans" w:cs="Open Sans"/>
          <w:bCs/>
          <w:sz w:val="20"/>
          <w:szCs w:val="20"/>
          <w:lang w:val="en-US"/>
        </w:rPr>
        <w:t>, SPM software</w:t>
      </w:r>
      <w:r w:rsidRPr="00220E2F">
        <w:rPr>
          <w:rFonts w:ascii="Open Sans" w:hAnsi="Open Sans" w:cs="Open Sans"/>
          <w:bCs/>
          <w:sz w:val="20"/>
          <w:szCs w:val="20"/>
          <w:lang w:val="en-US"/>
        </w:rPr>
        <w:t xml:space="preserve"> and Python.</w:t>
      </w:r>
    </w:p>
    <w:p w14:paraId="0630DF72" w14:textId="77777777" w:rsidR="002B20DC" w:rsidRDefault="002B20DC" w:rsidP="002B20DC">
      <w:pPr>
        <w:jc w:val="both"/>
        <w:rPr>
          <w:rFonts w:ascii="Open Sans" w:hAnsi="Open Sans" w:cs="Open Sans"/>
          <w:bCs/>
          <w:sz w:val="20"/>
          <w:szCs w:val="20"/>
          <w:lang w:val="en-US"/>
        </w:rPr>
      </w:pPr>
    </w:p>
    <w:p w14:paraId="1BF8D52F" w14:textId="77777777" w:rsidR="002B20DC" w:rsidRPr="00220E2F" w:rsidRDefault="002B20DC" w:rsidP="002B20DC">
      <w:pPr>
        <w:jc w:val="both"/>
        <w:rPr>
          <w:rFonts w:ascii="Open Sans" w:hAnsi="Open Sans" w:cs="Open Sans"/>
          <w:b/>
          <w:sz w:val="20"/>
          <w:szCs w:val="20"/>
          <w:lang w:val="en-US"/>
        </w:rPr>
      </w:pPr>
      <w:r w:rsidRPr="00220E2F">
        <w:rPr>
          <w:rFonts w:ascii="Open Sans" w:hAnsi="Open Sans" w:cs="Open Sans"/>
          <w:b/>
          <w:sz w:val="20"/>
          <w:szCs w:val="20"/>
          <w:lang w:val="en-US"/>
        </w:rPr>
        <w:t xml:space="preserve">Profiles: </w:t>
      </w:r>
    </w:p>
    <w:p w14:paraId="34172B77" w14:textId="18B3CE29" w:rsidR="002B20DC"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Master 2 student in physics/physical-chemistry/chemistry. Desirable knowledge in spectroscopy. Aptitude for data processing, taste for experimentation. Initiative, curiosity, autonomy.</w:t>
      </w:r>
    </w:p>
    <w:p w14:paraId="44F8C692" w14:textId="16E6BA6A" w:rsidR="00695818" w:rsidRDefault="00695818" w:rsidP="002B20DC">
      <w:pPr>
        <w:jc w:val="both"/>
        <w:rPr>
          <w:rFonts w:ascii="Open Sans" w:hAnsi="Open Sans" w:cs="Open Sans"/>
          <w:bCs/>
          <w:sz w:val="20"/>
          <w:szCs w:val="20"/>
          <w:lang w:val="en-US"/>
        </w:rPr>
      </w:pPr>
    </w:p>
    <w:p w14:paraId="2C8A3326" w14:textId="2872A172" w:rsidR="00695818" w:rsidRPr="00695818" w:rsidRDefault="00695818" w:rsidP="002B20DC">
      <w:pPr>
        <w:jc w:val="both"/>
        <w:rPr>
          <w:rFonts w:ascii="Open Sans" w:hAnsi="Open Sans" w:cs="Open Sans"/>
          <w:b/>
          <w:sz w:val="20"/>
          <w:szCs w:val="20"/>
          <w:lang w:val="en-US"/>
        </w:rPr>
      </w:pPr>
      <w:r w:rsidRPr="00695818">
        <w:rPr>
          <w:rFonts w:ascii="Open Sans" w:hAnsi="Open Sans" w:cs="Open Sans"/>
          <w:b/>
          <w:sz w:val="20"/>
          <w:szCs w:val="20"/>
          <w:lang w:val="en-US"/>
        </w:rPr>
        <w:t>The topic can be adapted for M1 students</w:t>
      </w:r>
    </w:p>
    <w:p w14:paraId="77EB4154" w14:textId="77777777" w:rsidR="002B20DC" w:rsidRPr="00220E2F" w:rsidRDefault="002B20DC" w:rsidP="002B20DC">
      <w:pPr>
        <w:jc w:val="both"/>
        <w:rPr>
          <w:rFonts w:ascii="Open Sans" w:hAnsi="Open Sans" w:cs="Open Sans"/>
          <w:bCs/>
          <w:sz w:val="20"/>
          <w:szCs w:val="20"/>
          <w:lang w:val="en-US"/>
        </w:rPr>
      </w:pPr>
    </w:p>
    <w:p w14:paraId="17363033" w14:textId="77777777" w:rsidR="002B20DC" w:rsidRDefault="002B20DC" w:rsidP="002B20DC">
      <w:pPr>
        <w:jc w:val="both"/>
        <w:rPr>
          <w:rFonts w:ascii="Open Sans" w:hAnsi="Open Sans" w:cs="Open Sans"/>
          <w:bCs/>
          <w:sz w:val="20"/>
          <w:szCs w:val="20"/>
          <w:lang w:val="en-US"/>
        </w:rPr>
      </w:pPr>
      <w:r w:rsidRPr="00220E2F">
        <w:rPr>
          <w:rFonts w:ascii="Open Sans" w:hAnsi="Open Sans" w:cs="Open Sans"/>
          <w:b/>
          <w:sz w:val="20"/>
          <w:szCs w:val="20"/>
          <w:lang w:val="en-US"/>
        </w:rPr>
        <w:t>Language:</w:t>
      </w:r>
      <w:r w:rsidRPr="00220E2F">
        <w:rPr>
          <w:rFonts w:ascii="Open Sans" w:hAnsi="Open Sans" w:cs="Open Sans"/>
          <w:bCs/>
          <w:sz w:val="20"/>
          <w:szCs w:val="20"/>
          <w:lang w:val="en-US"/>
        </w:rPr>
        <w:t xml:space="preserve"> French</w:t>
      </w:r>
      <w:r>
        <w:rPr>
          <w:rFonts w:ascii="Open Sans" w:hAnsi="Open Sans" w:cs="Open Sans"/>
          <w:bCs/>
          <w:sz w:val="20"/>
          <w:szCs w:val="20"/>
          <w:lang w:val="en-US"/>
        </w:rPr>
        <w:t xml:space="preserve"> &amp;</w:t>
      </w:r>
      <w:r w:rsidRPr="00220E2F">
        <w:rPr>
          <w:rFonts w:ascii="Open Sans" w:hAnsi="Open Sans" w:cs="Open Sans"/>
          <w:bCs/>
          <w:sz w:val="20"/>
          <w:szCs w:val="20"/>
          <w:lang w:val="en-US"/>
        </w:rPr>
        <w:t xml:space="preserve"> English.</w:t>
      </w:r>
    </w:p>
    <w:p w14:paraId="14E3D199" w14:textId="77777777" w:rsidR="002B20DC" w:rsidRPr="00220E2F" w:rsidRDefault="002B20DC" w:rsidP="002B20DC">
      <w:pPr>
        <w:jc w:val="both"/>
        <w:rPr>
          <w:rFonts w:ascii="Open Sans" w:hAnsi="Open Sans" w:cs="Open Sans"/>
          <w:bCs/>
          <w:sz w:val="20"/>
          <w:szCs w:val="20"/>
          <w:lang w:val="en-US"/>
        </w:rPr>
      </w:pPr>
    </w:p>
    <w:p w14:paraId="02EC8F7C" w14:textId="77777777" w:rsidR="002B20DC" w:rsidRDefault="002B20DC" w:rsidP="002B20DC">
      <w:pPr>
        <w:jc w:val="both"/>
        <w:rPr>
          <w:rFonts w:ascii="Open Sans" w:hAnsi="Open Sans" w:cs="Open Sans"/>
          <w:bCs/>
          <w:sz w:val="20"/>
          <w:szCs w:val="20"/>
          <w:lang w:val="en-US"/>
        </w:rPr>
      </w:pPr>
      <w:r w:rsidRPr="00220E2F">
        <w:rPr>
          <w:rFonts w:ascii="Open Sans" w:hAnsi="Open Sans" w:cs="Open Sans"/>
          <w:b/>
          <w:sz w:val="20"/>
          <w:szCs w:val="20"/>
          <w:lang w:val="en-US"/>
        </w:rPr>
        <w:t>Duration:</w:t>
      </w:r>
      <w:r w:rsidRPr="00220E2F">
        <w:rPr>
          <w:rFonts w:ascii="Open Sans" w:hAnsi="Open Sans" w:cs="Open Sans"/>
          <w:bCs/>
          <w:sz w:val="20"/>
          <w:szCs w:val="20"/>
          <w:lang w:val="en-US"/>
        </w:rPr>
        <w:t xml:space="preserve"> 5-6 months</w:t>
      </w:r>
    </w:p>
    <w:p w14:paraId="484944AA" w14:textId="77777777" w:rsidR="002B20DC" w:rsidRPr="00220E2F" w:rsidRDefault="002B20DC" w:rsidP="002B20DC">
      <w:pPr>
        <w:jc w:val="both"/>
        <w:rPr>
          <w:rFonts w:ascii="Open Sans" w:hAnsi="Open Sans" w:cs="Open Sans"/>
          <w:bCs/>
          <w:sz w:val="20"/>
          <w:szCs w:val="20"/>
          <w:lang w:val="en-US"/>
        </w:rPr>
      </w:pPr>
    </w:p>
    <w:p w14:paraId="3DDC0594" w14:textId="77777777" w:rsidR="002B20DC" w:rsidRPr="00220E2F" w:rsidRDefault="002B20DC" w:rsidP="002B20DC">
      <w:pPr>
        <w:jc w:val="both"/>
        <w:rPr>
          <w:rFonts w:ascii="Open Sans" w:hAnsi="Open Sans" w:cs="Open Sans"/>
          <w:b/>
          <w:sz w:val="20"/>
          <w:szCs w:val="20"/>
          <w:lang w:val="en-US"/>
        </w:rPr>
      </w:pPr>
      <w:r w:rsidRPr="00220E2F">
        <w:rPr>
          <w:rFonts w:ascii="Open Sans" w:hAnsi="Open Sans" w:cs="Open Sans"/>
          <w:b/>
          <w:sz w:val="20"/>
          <w:szCs w:val="20"/>
          <w:lang w:val="en-US"/>
        </w:rPr>
        <w:t xml:space="preserve">Location: </w:t>
      </w:r>
    </w:p>
    <w:p w14:paraId="3CCEC4C0" w14:textId="77777777" w:rsidR="002B20DC" w:rsidRPr="00220E2F"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 xml:space="preserve">AFMIR Lab, ICP, Building 350 - Faculty of Sciences of Orsay, University of Paris </w:t>
      </w:r>
      <w:proofErr w:type="spellStart"/>
      <w:r w:rsidRPr="00220E2F">
        <w:rPr>
          <w:rFonts w:ascii="Open Sans" w:hAnsi="Open Sans" w:cs="Open Sans"/>
          <w:bCs/>
          <w:sz w:val="20"/>
          <w:szCs w:val="20"/>
          <w:lang w:val="en-US"/>
        </w:rPr>
        <w:t>Saclay</w:t>
      </w:r>
      <w:proofErr w:type="spellEnd"/>
    </w:p>
    <w:p w14:paraId="635EC640" w14:textId="77777777" w:rsidR="002B20DC" w:rsidRDefault="002B20DC" w:rsidP="002B20DC">
      <w:pPr>
        <w:jc w:val="both"/>
        <w:rPr>
          <w:rFonts w:ascii="Open Sans" w:hAnsi="Open Sans" w:cs="Open Sans"/>
          <w:bCs/>
          <w:sz w:val="20"/>
          <w:szCs w:val="20"/>
        </w:rPr>
      </w:pPr>
      <w:r w:rsidRPr="00220E2F">
        <w:rPr>
          <w:rFonts w:ascii="Open Sans" w:hAnsi="Open Sans" w:cs="Open Sans"/>
          <w:bCs/>
          <w:sz w:val="20"/>
          <w:szCs w:val="20"/>
        </w:rPr>
        <w:t>15, avenue Jean Perrin 91405 Orsay, FRANCE.</w:t>
      </w:r>
    </w:p>
    <w:p w14:paraId="129FCD67" w14:textId="77777777" w:rsidR="00FA386A" w:rsidRPr="00FA386A" w:rsidRDefault="00FA386A" w:rsidP="00FA386A">
      <w:pPr>
        <w:jc w:val="both"/>
        <w:rPr>
          <w:rFonts w:ascii="Open Sans" w:hAnsi="Open Sans" w:cs="Open Sans"/>
          <w:bCs/>
          <w:sz w:val="20"/>
          <w:szCs w:val="20"/>
          <w:lang w:val="en-US"/>
        </w:rPr>
      </w:pPr>
      <w:r w:rsidRPr="00FA386A">
        <w:rPr>
          <w:rFonts w:ascii="Open Sans" w:hAnsi="Open Sans" w:cs="Open Sans"/>
          <w:bCs/>
          <w:sz w:val="20"/>
          <w:szCs w:val="20"/>
          <w:lang w:val="en-US"/>
        </w:rPr>
        <w:t>Normal and Pathological Lymphoid Differentiation Lab</w:t>
      </w:r>
    </w:p>
    <w:p w14:paraId="013288E6" w14:textId="1797AB68" w:rsidR="002B20DC" w:rsidRDefault="00FA386A" w:rsidP="00FA386A">
      <w:pPr>
        <w:jc w:val="both"/>
        <w:rPr>
          <w:rFonts w:ascii="Open Sans" w:hAnsi="Open Sans" w:cs="Open Sans"/>
          <w:bCs/>
          <w:sz w:val="20"/>
          <w:szCs w:val="20"/>
        </w:rPr>
      </w:pPr>
      <w:r w:rsidRPr="00FA386A">
        <w:rPr>
          <w:rFonts w:ascii="Open Sans" w:hAnsi="Open Sans" w:cs="Open Sans"/>
          <w:bCs/>
          <w:sz w:val="20"/>
          <w:szCs w:val="20"/>
        </w:rPr>
        <w:t>Institut Necker-Enfants Malades | INSERM U1151, Paris</w:t>
      </w:r>
    </w:p>
    <w:p w14:paraId="3DC0A40B" w14:textId="77777777" w:rsidR="00FA386A" w:rsidRPr="00FA386A" w:rsidRDefault="00FA386A" w:rsidP="00FA386A">
      <w:pPr>
        <w:jc w:val="both"/>
        <w:rPr>
          <w:rFonts w:ascii="Open Sans" w:hAnsi="Open Sans" w:cs="Open Sans"/>
          <w:bCs/>
          <w:sz w:val="20"/>
          <w:szCs w:val="20"/>
        </w:rPr>
      </w:pPr>
    </w:p>
    <w:p w14:paraId="0ABA9176" w14:textId="77777777" w:rsidR="002B20DC" w:rsidRPr="00220E2F" w:rsidRDefault="002B20DC" w:rsidP="002B20DC">
      <w:pPr>
        <w:jc w:val="both"/>
        <w:rPr>
          <w:rFonts w:ascii="Open Sans" w:hAnsi="Open Sans" w:cs="Open Sans"/>
          <w:b/>
          <w:sz w:val="20"/>
          <w:szCs w:val="20"/>
          <w:lang w:val="en-US"/>
        </w:rPr>
      </w:pPr>
      <w:r w:rsidRPr="00220E2F">
        <w:rPr>
          <w:rFonts w:ascii="Open Sans" w:hAnsi="Open Sans" w:cs="Open Sans"/>
          <w:b/>
          <w:sz w:val="20"/>
          <w:szCs w:val="20"/>
          <w:lang w:val="en-US"/>
        </w:rPr>
        <w:t>Contact:</w:t>
      </w:r>
    </w:p>
    <w:p w14:paraId="326B0E4C" w14:textId="4264404D" w:rsidR="002B20DC" w:rsidRPr="0093614F" w:rsidRDefault="002B20DC" w:rsidP="002B20DC">
      <w:pPr>
        <w:jc w:val="both"/>
        <w:rPr>
          <w:rFonts w:ascii="Open Sans" w:hAnsi="Open Sans" w:cs="Open Sans"/>
          <w:bCs/>
          <w:sz w:val="20"/>
          <w:szCs w:val="20"/>
          <w:lang w:val="en-US"/>
        </w:rPr>
      </w:pPr>
      <w:r w:rsidRPr="00220E2F">
        <w:rPr>
          <w:rFonts w:ascii="Open Sans" w:hAnsi="Open Sans" w:cs="Open Sans"/>
          <w:bCs/>
          <w:sz w:val="20"/>
          <w:szCs w:val="20"/>
          <w:lang w:val="en-US"/>
        </w:rPr>
        <w:t>Please send your CV, course transcript and cover letter to Ariane DENISET-BESSEAU (ariane.deniset@universite-paris-saclay.fr) with the subject: InternAFMIR2025</w:t>
      </w:r>
      <w:r>
        <w:rPr>
          <w:rFonts w:ascii="Open Sans" w:hAnsi="Open Sans" w:cs="Open Sans"/>
          <w:bCs/>
          <w:sz w:val="20"/>
          <w:szCs w:val="20"/>
          <w:lang w:val="en-US"/>
        </w:rPr>
        <w:t>immunology</w:t>
      </w:r>
      <w:r w:rsidRPr="00220E2F">
        <w:rPr>
          <w:rFonts w:ascii="Open Sans" w:hAnsi="Open Sans" w:cs="Open Sans"/>
          <w:bCs/>
          <w:sz w:val="20"/>
          <w:szCs w:val="20"/>
          <w:lang w:val="en-US"/>
        </w:rPr>
        <w:t xml:space="preserve"> - Last name.</w:t>
      </w:r>
    </w:p>
    <w:p w14:paraId="670B56A3" w14:textId="77777777" w:rsidR="002B20DC" w:rsidRPr="0093614F" w:rsidRDefault="002B20DC" w:rsidP="0093614F">
      <w:pPr>
        <w:jc w:val="both"/>
        <w:rPr>
          <w:rFonts w:ascii="Open Sans" w:hAnsi="Open Sans" w:cs="Open Sans"/>
          <w:bCs/>
          <w:sz w:val="20"/>
          <w:szCs w:val="20"/>
          <w:lang w:val="en-US"/>
        </w:rPr>
      </w:pPr>
    </w:p>
    <w:p w14:paraId="067A39C0" w14:textId="77777777" w:rsidR="00F4041F" w:rsidRPr="00CB4AE0" w:rsidRDefault="00F4041F" w:rsidP="00F4041F">
      <w:pPr>
        <w:jc w:val="both"/>
        <w:rPr>
          <w:rFonts w:ascii="Open Sans" w:hAnsi="Open Sans" w:cs="Open Sans"/>
          <w:b/>
          <w:sz w:val="22"/>
          <w:szCs w:val="22"/>
          <w:lang w:val="en-GB"/>
        </w:rPr>
      </w:pPr>
    </w:p>
    <w:p w14:paraId="1A062E74" w14:textId="77777777" w:rsidR="00F4041F" w:rsidRPr="009A48BD" w:rsidRDefault="00F4041F" w:rsidP="00F4041F">
      <w:pPr>
        <w:spacing w:line="360" w:lineRule="auto"/>
        <w:jc w:val="both"/>
        <w:rPr>
          <w:lang w:val="en-GB"/>
        </w:rPr>
      </w:pPr>
    </w:p>
    <w:sectPr w:rsidR="00F4041F" w:rsidRPr="009A48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DCFC" w14:textId="77777777" w:rsidR="00733BB1" w:rsidRDefault="00733BB1">
      <w:r>
        <w:separator/>
      </w:r>
    </w:p>
  </w:endnote>
  <w:endnote w:type="continuationSeparator" w:id="0">
    <w:p w14:paraId="614E53CE" w14:textId="77777777" w:rsidR="00733BB1" w:rsidRDefault="007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BC6D" w14:textId="77777777" w:rsidR="005823B1" w:rsidRDefault="005823B1" w:rsidP="00F4041F">
    <w:pPr>
      <w:pStyle w:val="Pieddepage"/>
      <w:framePr w:wrap="around" w:vAnchor="text" w:hAnchor="margin" w:xAlign="right" w:y="1"/>
      <w:rPr>
        <w:rStyle w:val="Numrodepage"/>
      </w:rPr>
    </w:pPr>
    <w:r>
      <w:rPr>
        <w:rStyle w:val="Numrodepage"/>
      </w:rPr>
      <w:fldChar w:fldCharType="begin"/>
    </w:r>
    <w:r w:rsidR="00E16CF9">
      <w:rPr>
        <w:rStyle w:val="Numrodepage"/>
      </w:rPr>
      <w:instrText>PAGE</w:instrText>
    </w:r>
    <w:r>
      <w:rPr>
        <w:rStyle w:val="Numrodepage"/>
      </w:rPr>
      <w:instrText xml:space="preserve">  </w:instrText>
    </w:r>
    <w:r>
      <w:rPr>
        <w:rStyle w:val="Numrodepage"/>
      </w:rPr>
      <w:fldChar w:fldCharType="end"/>
    </w:r>
  </w:p>
  <w:p w14:paraId="451759A5" w14:textId="77777777" w:rsidR="005823B1" w:rsidRDefault="005823B1" w:rsidP="00F404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D957" w14:textId="77777777" w:rsidR="005823B1" w:rsidRDefault="005823B1" w:rsidP="00F4041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8F86" w14:textId="77777777" w:rsidR="00ED21FE" w:rsidRDefault="00ED2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C499" w14:textId="77777777" w:rsidR="00733BB1" w:rsidRDefault="00733BB1">
      <w:r>
        <w:separator/>
      </w:r>
    </w:p>
  </w:footnote>
  <w:footnote w:type="continuationSeparator" w:id="0">
    <w:p w14:paraId="5BA1DF09" w14:textId="77777777" w:rsidR="00733BB1" w:rsidRDefault="0073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C1D2" w14:textId="77777777" w:rsidR="00ED21FE" w:rsidRDefault="00ED21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5C7" w14:textId="6710BA0C" w:rsidR="00206B96" w:rsidRDefault="00206B96">
    <w:pPr>
      <w:pStyle w:val="En-tte"/>
    </w:pPr>
    <w:r>
      <w:rPr>
        <w:noProof/>
      </w:rPr>
      <w:drawing>
        <wp:inline distT="0" distB="0" distL="0" distR="0" wp14:anchorId="59E661C3" wp14:editId="0BD7A0FE">
          <wp:extent cx="2716040" cy="722817"/>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2739726" cy="729121"/>
                  </a:xfrm>
                  <a:prstGeom prst="rect">
                    <a:avLst/>
                  </a:prstGeom>
                </pic:spPr>
              </pic:pic>
            </a:graphicData>
          </a:graphic>
        </wp:inline>
      </w:drawing>
    </w:r>
    <w:r>
      <w:rPr>
        <w:noProof/>
      </w:rPr>
      <w:drawing>
        <wp:inline distT="0" distB="0" distL="0" distR="0" wp14:anchorId="07BE3E32" wp14:editId="2DCAEB57">
          <wp:extent cx="903207" cy="606582"/>
          <wp:effectExtent l="0" t="0" r="0" b="0"/>
          <wp:docPr id="1" name="Image 1" descr="Une image contenant texte, périphérique, ja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ériphérique, jauge&#10;&#10;Description générée automatiquement"/>
                  <pic:cNvPicPr/>
                </pic:nvPicPr>
                <pic:blipFill>
                  <a:blip r:embed="rId2"/>
                  <a:stretch>
                    <a:fillRect/>
                  </a:stretch>
                </pic:blipFill>
                <pic:spPr>
                  <a:xfrm>
                    <a:off x="0" y="0"/>
                    <a:ext cx="915120" cy="6145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3DEB" w14:textId="77777777" w:rsidR="00ED21FE" w:rsidRDefault="00ED2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C7"/>
    <w:multiLevelType w:val="hybridMultilevel"/>
    <w:tmpl w:val="8A5A45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6142E"/>
    <w:multiLevelType w:val="multilevel"/>
    <w:tmpl w:val="A5A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F4652"/>
    <w:multiLevelType w:val="hybridMultilevel"/>
    <w:tmpl w:val="70D879CE"/>
    <w:lvl w:ilvl="0" w:tplc="4676F128">
      <w:start w:val="1"/>
      <w:numFmt w:val="upp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F0"/>
    <w:rsid w:val="00013954"/>
    <w:rsid w:val="000F5102"/>
    <w:rsid w:val="001D06DE"/>
    <w:rsid w:val="00206B96"/>
    <w:rsid w:val="00241229"/>
    <w:rsid w:val="002B20DC"/>
    <w:rsid w:val="003916EE"/>
    <w:rsid w:val="00547A76"/>
    <w:rsid w:val="005666C0"/>
    <w:rsid w:val="005823B1"/>
    <w:rsid w:val="005A0939"/>
    <w:rsid w:val="00684158"/>
    <w:rsid w:val="0069192B"/>
    <w:rsid w:val="006929EE"/>
    <w:rsid w:val="00695818"/>
    <w:rsid w:val="006F3DF2"/>
    <w:rsid w:val="00733BB1"/>
    <w:rsid w:val="007A44BA"/>
    <w:rsid w:val="007C070B"/>
    <w:rsid w:val="008529F0"/>
    <w:rsid w:val="008E1743"/>
    <w:rsid w:val="0093614F"/>
    <w:rsid w:val="009A48BD"/>
    <w:rsid w:val="00A0701F"/>
    <w:rsid w:val="00AA2A63"/>
    <w:rsid w:val="00B763AB"/>
    <w:rsid w:val="00BC47F9"/>
    <w:rsid w:val="00C1250E"/>
    <w:rsid w:val="00C946D9"/>
    <w:rsid w:val="00CB4AE0"/>
    <w:rsid w:val="00DB7805"/>
    <w:rsid w:val="00E16CF9"/>
    <w:rsid w:val="00E83F92"/>
    <w:rsid w:val="00ED21FE"/>
    <w:rsid w:val="00F4041F"/>
    <w:rsid w:val="00F720C6"/>
    <w:rsid w:val="00FA386A"/>
    <w:rsid w:val="00FC3150"/>
    <w:rsid w:val="00FC6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3897A"/>
  <w14:defaultImageDpi w14:val="300"/>
  <w15:chartTrackingRefBased/>
  <w15:docId w15:val="{5AF5F502-3D0A-C046-9830-C352B501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21332D"/>
    <w:pPr>
      <w:tabs>
        <w:tab w:val="center" w:pos="4536"/>
        <w:tab w:val="right" w:pos="9072"/>
      </w:tabs>
    </w:pPr>
  </w:style>
  <w:style w:type="character" w:styleId="Numrodepage">
    <w:name w:val="page number"/>
    <w:basedOn w:val="Policepardfaut"/>
    <w:rsid w:val="0021332D"/>
  </w:style>
  <w:style w:type="paragraph" w:styleId="En-tte">
    <w:name w:val="header"/>
    <w:basedOn w:val="Normal"/>
    <w:link w:val="En-tteCar"/>
    <w:uiPriority w:val="99"/>
    <w:unhideWhenUsed/>
    <w:rsid w:val="00206B96"/>
    <w:pPr>
      <w:tabs>
        <w:tab w:val="center" w:pos="4536"/>
        <w:tab w:val="right" w:pos="9072"/>
      </w:tabs>
    </w:pPr>
  </w:style>
  <w:style w:type="character" w:customStyle="1" w:styleId="En-tteCar">
    <w:name w:val="En-tête Car"/>
    <w:basedOn w:val="Policepardfaut"/>
    <w:link w:val="En-tte"/>
    <w:uiPriority w:val="99"/>
    <w:rsid w:val="00206B96"/>
    <w:rPr>
      <w:sz w:val="24"/>
      <w:szCs w:val="24"/>
    </w:rPr>
  </w:style>
  <w:style w:type="character" w:styleId="Lienhypertexte">
    <w:name w:val="Hyperlink"/>
    <w:basedOn w:val="Policepardfaut"/>
    <w:uiPriority w:val="99"/>
    <w:unhideWhenUsed/>
    <w:rsid w:val="0093614F"/>
    <w:rPr>
      <w:color w:val="0563C1" w:themeColor="hyperlink"/>
      <w:u w:val="single"/>
    </w:rPr>
  </w:style>
  <w:style w:type="character" w:styleId="Mentionnonrsolue">
    <w:name w:val="Unresolved Mention"/>
    <w:basedOn w:val="Policepardfaut"/>
    <w:uiPriority w:val="99"/>
    <w:semiHidden/>
    <w:unhideWhenUsed/>
    <w:rsid w:val="0093614F"/>
    <w:rPr>
      <w:color w:val="605E5C"/>
      <w:shd w:val="clear" w:color="auto" w:fill="E1DFDD"/>
    </w:rPr>
  </w:style>
  <w:style w:type="character" w:styleId="Lienhypertextesuivivisit">
    <w:name w:val="FollowedHyperlink"/>
    <w:basedOn w:val="Policepardfaut"/>
    <w:uiPriority w:val="99"/>
    <w:semiHidden/>
    <w:unhideWhenUsed/>
    <w:rsid w:val="00936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2875">
      <w:bodyDiv w:val="1"/>
      <w:marLeft w:val="0"/>
      <w:marRight w:val="0"/>
      <w:marTop w:val="0"/>
      <w:marBottom w:val="0"/>
      <w:divBdr>
        <w:top w:val="none" w:sz="0" w:space="0" w:color="auto"/>
        <w:left w:val="none" w:sz="0" w:space="0" w:color="auto"/>
        <w:bottom w:val="none" w:sz="0" w:space="0" w:color="auto"/>
        <w:right w:val="none" w:sz="0" w:space="0" w:color="auto"/>
      </w:divBdr>
      <w:divsChild>
        <w:div w:id="1318463364">
          <w:marLeft w:val="0"/>
          <w:marRight w:val="0"/>
          <w:marTop w:val="0"/>
          <w:marBottom w:val="0"/>
          <w:divBdr>
            <w:top w:val="none" w:sz="0" w:space="0" w:color="auto"/>
            <w:left w:val="none" w:sz="0" w:space="0" w:color="auto"/>
            <w:bottom w:val="none" w:sz="0" w:space="0" w:color="auto"/>
            <w:right w:val="none" w:sz="0" w:space="0" w:color="auto"/>
          </w:divBdr>
          <w:divsChild>
            <w:div w:id="601838590">
              <w:marLeft w:val="0"/>
              <w:marRight w:val="0"/>
              <w:marTop w:val="0"/>
              <w:marBottom w:val="0"/>
              <w:divBdr>
                <w:top w:val="none" w:sz="0" w:space="0" w:color="auto"/>
                <w:left w:val="none" w:sz="0" w:space="0" w:color="auto"/>
                <w:bottom w:val="none" w:sz="0" w:space="0" w:color="auto"/>
                <w:right w:val="none" w:sz="0" w:space="0" w:color="auto"/>
              </w:divBdr>
              <w:divsChild>
                <w:div w:id="15111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49916">
      <w:bodyDiv w:val="1"/>
      <w:marLeft w:val="0"/>
      <w:marRight w:val="0"/>
      <w:marTop w:val="0"/>
      <w:marBottom w:val="0"/>
      <w:divBdr>
        <w:top w:val="none" w:sz="0" w:space="0" w:color="auto"/>
        <w:left w:val="none" w:sz="0" w:space="0" w:color="auto"/>
        <w:bottom w:val="none" w:sz="0" w:space="0" w:color="auto"/>
        <w:right w:val="none" w:sz="0" w:space="0" w:color="auto"/>
      </w:divBdr>
    </w:div>
    <w:div w:id="542786775">
      <w:bodyDiv w:val="1"/>
      <w:marLeft w:val="0"/>
      <w:marRight w:val="0"/>
      <w:marTop w:val="0"/>
      <w:marBottom w:val="0"/>
      <w:divBdr>
        <w:top w:val="none" w:sz="0" w:space="0" w:color="auto"/>
        <w:left w:val="none" w:sz="0" w:space="0" w:color="auto"/>
        <w:bottom w:val="none" w:sz="0" w:space="0" w:color="auto"/>
        <w:right w:val="none" w:sz="0" w:space="0" w:color="auto"/>
      </w:divBdr>
      <w:divsChild>
        <w:div w:id="1728915393">
          <w:marLeft w:val="0"/>
          <w:marRight w:val="0"/>
          <w:marTop w:val="0"/>
          <w:marBottom w:val="0"/>
          <w:divBdr>
            <w:top w:val="none" w:sz="0" w:space="0" w:color="auto"/>
            <w:left w:val="none" w:sz="0" w:space="0" w:color="auto"/>
            <w:bottom w:val="none" w:sz="0" w:space="0" w:color="auto"/>
            <w:right w:val="none" w:sz="0" w:space="0" w:color="auto"/>
          </w:divBdr>
          <w:divsChild>
            <w:div w:id="23134985">
              <w:marLeft w:val="0"/>
              <w:marRight w:val="0"/>
              <w:marTop w:val="0"/>
              <w:marBottom w:val="0"/>
              <w:divBdr>
                <w:top w:val="none" w:sz="0" w:space="0" w:color="auto"/>
                <w:left w:val="none" w:sz="0" w:space="0" w:color="auto"/>
                <w:bottom w:val="none" w:sz="0" w:space="0" w:color="auto"/>
                <w:right w:val="none" w:sz="0" w:space="0" w:color="auto"/>
              </w:divBdr>
              <w:divsChild>
                <w:div w:id="276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8013">
      <w:bodyDiv w:val="1"/>
      <w:marLeft w:val="0"/>
      <w:marRight w:val="0"/>
      <w:marTop w:val="0"/>
      <w:marBottom w:val="0"/>
      <w:divBdr>
        <w:top w:val="none" w:sz="0" w:space="0" w:color="auto"/>
        <w:left w:val="none" w:sz="0" w:space="0" w:color="auto"/>
        <w:bottom w:val="none" w:sz="0" w:space="0" w:color="auto"/>
        <w:right w:val="none" w:sz="0" w:space="0" w:color="auto"/>
      </w:divBdr>
      <w:divsChild>
        <w:div w:id="412626398">
          <w:marLeft w:val="0"/>
          <w:marRight w:val="0"/>
          <w:marTop w:val="0"/>
          <w:marBottom w:val="0"/>
          <w:divBdr>
            <w:top w:val="none" w:sz="0" w:space="0" w:color="auto"/>
            <w:left w:val="none" w:sz="0" w:space="0" w:color="auto"/>
            <w:bottom w:val="none" w:sz="0" w:space="0" w:color="auto"/>
            <w:right w:val="none" w:sz="0" w:space="0" w:color="auto"/>
          </w:divBdr>
          <w:divsChild>
            <w:div w:id="14888173">
              <w:marLeft w:val="0"/>
              <w:marRight w:val="0"/>
              <w:marTop w:val="0"/>
              <w:marBottom w:val="0"/>
              <w:divBdr>
                <w:top w:val="none" w:sz="0" w:space="0" w:color="auto"/>
                <w:left w:val="none" w:sz="0" w:space="0" w:color="auto"/>
                <w:bottom w:val="none" w:sz="0" w:space="0" w:color="auto"/>
                <w:right w:val="none" w:sz="0" w:space="0" w:color="auto"/>
              </w:divBdr>
              <w:divsChild>
                <w:div w:id="3748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3074">
      <w:bodyDiv w:val="1"/>
      <w:marLeft w:val="0"/>
      <w:marRight w:val="0"/>
      <w:marTop w:val="0"/>
      <w:marBottom w:val="0"/>
      <w:divBdr>
        <w:top w:val="none" w:sz="0" w:space="0" w:color="auto"/>
        <w:left w:val="none" w:sz="0" w:space="0" w:color="auto"/>
        <w:bottom w:val="none" w:sz="0" w:space="0" w:color="auto"/>
        <w:right w:val="none" w:sz="0" w:space="0" w:color="auto"/>
      </w:divBdr>
    </w:div>
    <w:div w:id="1665015646">
      <w:bodyDiv w:val="1"/>
      <w:marLeft w:val="0"/>
      <w:marRight w:val="0"/>
      <w:marTop w:val="0"/>
      <w:marBottom w:val="0"/>
      <w:divBdr>
        <w:top w:val="none" w:sz="0" w:space="0" w:color="auto"/>
        <w:left w:val="none" w:sz="0" w:space="0" w:color="auto"/>
        <w:bottom w:val="none" w:sz="0" w:space="0" w:color="auto"/>
        <w:right w:val="none" w:sz="0" w:space="0" w:color="auto"/>
      </w:divBdr>
      <w:divsChild>
        <w:div w:id="871963916">
          <w:marLeft w:val="0"/>
          <w:marRight w:val="0"/>
          <w:marTop w:val="0"/>
          <w:marBottom w:val="0"/>
          <w:divBdr>
            <w:top w:val="none" w:sz="0" w:space="0" w:color="auto"/>
            <w:left w:val="none" w:sz="0" w:space="0" w:color="auto"/>
            <w:bottom w:val="none" w:sz="0" w:space="0" w:color="auto"/>
            <w:right w:val="none" w:sz="0" w:space="0" w:color="auto"/>
          </w:divBdr>
          <w:divsChild>
            <w:div w:id="1973052551">
              <w:marLeft w:val="0"/>
              <w:marRight w:val="0"/>
              <w:marTop w:val="0"/>
              <w:marBottom w:val="0"/>
              <w:divBdr>
                <w:top w:val="none" w:sz="0" w:space="0" w:color="auto"/>
                <w:left w:val="none" w:sz="0" w:space="0" w:color="auto"/>
                <w:bottom w:val="none" w:sz="0" w:space="0" w:color="auto"/>
                <w:right w:val="none" w:sz="0" w:space="0" w:color="auto"/>
              </w:divBdr>
              <w:divsChild>
                <w:div w:id="7353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iane.deniset@universit&#2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Laboratoire d’accueil :</vt:lpstr>
    </vt:vector>
  </TitlesOfParts>
  <Company>umr</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d’accueil :</dc:title>
  <dc:subject/>
  <dc:creator>ef</dc:creator>
  <cp:keywords/>
  <dc:description/>
  <cp:lastModifiedBy>Micaela Dworesky</cp:lastModifiedBy>
  <cp:revision>6</cp:revision>
  <dcterms:created xsi:type="dcterms:W3CDTF">2024-10-17T15:21:00Z</dcterms:created>
  <dcterms:modified xsi:type="dcterms:W3CDTF">2024-10-18T09:14:00Z</dcterms:modified>
</cp:coreProperties>
</file>