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03A2900B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47AEA" w:rsidRPr="00547AEA">
              <w:rPr>
                <w:rFonts w:ascii="Times New Roman" w:hAnsi="Times New Roman" w:cs="Times New Roman"/>
                <w:sz w:val="24"/>
                <w:szCs w:val="24"/>
              </w:rPr>
              <w:t>Bini</w:t>
            </w:r>
            <w:r w:rsidR="00547AEA">
              <w:rPr>
                <w:rFonts w:ascii="Times New Roman" w:hAnsi="Times New Roman" w:cs="Times New Roman"/>
                <w:sz w:val="24"/>
                <w:szCs w:val="24"/>
              </w:rPr>
              <w:t>ck</w:t>
            </w:r>
            <w:proofErr w:type="spellEnd"/>
            <w:r w:rsidR="00547AEA" w:rsidRPr="00547AEA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="00547AEA" w:rsidRPr="00547AEA">
              <w:rPr>
                <w:rFonts w:ascii="Times New Roman" w:hAnsi="Times New Roman" w:cs="Times New Roman"/>
                <w:sz w:val="24"/>
                <w:szCs w:val="24"/>
              </w:rPr>
              <w:t>Perina</w:t>
            </w:r>
            <w:proofErr w:type="spellEnd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3A26EA01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0449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206501DC" w:rsidR="00753622" w:rsidRDefault="000D4B34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13CE6E41" w:rsidR="00753622" w:rsidRDefault="000927E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71687B51" w:rsidR="00753622" w:rsidRDefault="000927E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504FCC1C" w:rsidR="004B18BF" w:rsidRDefault="000927E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10D8348A" w:rsidR="00B04E4F" w:rsidRDefault="000D4B34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38C25F4A" w:rsidR="007126A6" w:rsidRDefault="000927E5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29A85F4E" w:rsidR="00FD6B4A" w:rsidRDefault="000D4B34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3B5CFB45" w:rsidR="00B32104" w:rsidRDefault="000D4B34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1521C52C" w:rsidR="00B32104" w:rsidRDefault="000D4B34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65381D21" w:rsidR="00B717A6" w:rsidRDefault="000D4B34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06B8FE33" w:rsidR="00B717A6" w:rsidRDefault="000D4B34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B1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3A718412" w:rsidR="00B717A6" w:rsidRDefault="000D4B34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18FDB21D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57A6CD8A" w14:textId="35280886" w:rsidR="000D4B34" w:rsidRDefault="000D4B34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009B245" w14:textId="3224BBF1" w:rsidR="000D4B34" w:rsidRDefault="000D4B34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B34">
              <w:rPr>
                <w:rFonts w:ascii="Times New Roman" w:hAnsi="Times New Roman" w:cs="Times New Roman"/>
                <w:sz w:val="24"/>
                <w:szCs w:val="24"/>
              </w:rPr>
              <w:t>Très bonne proposition commerciale, bon travail.</w:t>
            </w:r>
          </w:p>
          <w:p w14:paraId="32FD437C" w14:textId="464ACC3D" w:rsidR="000D4B34" w:rsidRDefault="000D4B34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Attention au taux de 10% (TVA) pour la nourriture.</w:t>
            </w:r>
          </w:p>
          <w:p w14:paraId="204706C0" w14:textId="6793F4D7" w:rsidR="000D4B34" w:rsidRPr="000D4B34" w:rsidRDefault="000D4B34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N’oubliez pas de mettre en avant vos équipes.</w:t>
            </w:r>
          </w:p>
          <w:p w14:paraId="2F95F96B" w14:textId="278E3A31" w:rsidR="000D4B34" w:rsidRDefault="000D4B34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65B25BF" w14:textId="77777777" w:rsidR="000D4B34" w:rsidRDefault="000D4B34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C0FD3F8" w14:textId="56437BE0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F435B6" w14:textId="34BD723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2D28B01" w14:textId="422B90F6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C6500EA" w14:textId="69E0D8C9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493F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27E5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B34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47AEA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5520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31B1E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5</cp:revision>
  <cp:lastPrinted>2016-11-17T14:52:00Z</cp:lastPrinted>
  <dcterms:created xsi:type="dcterms:W3CDTF">2024-09-23T10:46:00Z</dcterms:created>
  <dcterms:modified xsi:type="dcterms:W3CDTF">2024-09-23T10:55:00Z</dcterms:modified>
</cp:coreProperties>
</file>