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31" w:rsidRDefault="00493431"/>
    <w:p w:rsidR="00075A0B" w:rsidRPr="00147A28" w:rsidRDefault="00075A0B" w:rsidP="00075A0B">
      <w:pPr>
        <w:ind w:hanging="142"/>
        <w:rPr>
          <w:rFonts w:asciiTheme="minorHAnsi" w:hAnsiTheme="minorHAnsi"/>
          <w:b/>
          <w:sz w:val="22"/>
          <w:szCs w:val="22"/>
          <w:lang w:eastAsia="en-US"/>
        </w:rPr>
      </w:pPr>
      <w:r w:rsidRPr="00147A28">
        <w:rPr>
          <w:rFonts w:asciiTheme="minorHAnsi" w:hAnsiTheme="minorHAnsi"/>
          <w:b/>
          <w:sz w:val="22"/>
          <w:szCs w:val="22"/>
          <w:lang w:eastAsia="en-US"/>
        </w:rPr>
        <w:t>M2 S1 - officine</w:t>
      </w:r>
    </w:p>
    <w:p w:rsidR="00075A0B" w:rsidRPr="00147A28" w:rsidRDefault="00075A0B" w:rsidP="00075A0B">
      <w:pPr>
        <w:ind w:hanging="142"/>
        <w:rPr>
          <w:rFonts w:asciiTheme="minorHAnsi" w:hAnsiTheme="minorHAnsi"/>
          <w:b/>
          <w:sz w:val="22"/>
          <w:szCs w:val="22"/>
          <w:lang w:eastAsia="en-US"/>
        </w:rPr>
      </w:pPr>
      <w:r w:rsidRPr="00147A28">
        <w:rPr>
          <w:rFonts w:asciiTheme="minorHAnsi" w:hAnsiTheme="minorHAnsi"/>
          <w:b/>
          <w:sz w:val="22"/>
          <w:szCs w:val="22"/>
          <w:lang w:eastAsia="en-US"/>
        </w:rPr>
        <w:t>UE 104 : dispensation des médicaments – Etude et exécution de l’ordonnance 2</w:t>
      </w:r>
    </w:p>
    <w:p w:rsidR="00075A0B" w:rsidRPr="00147A28" w:rsidRDefault="00075A0B" w:rsidP="00075A0B">
      <w:pPr>
        <w:ind w:hanging="142"/>
        <w:rPr>
          <w:rFonts w:asciiTheme="minorHAnsi" w:hAnsiTheme="minorHAnsi"/>
          <w:b/>
          <w:sz w:val="22"/>
          <w:szCs w:val="22"/>
          <w:lang w:eastAsia="en-US"/>
        </w:rPr>
      </w:pPr>
      <w:r w:rsidRPr="00147A28">
        <w:rPr>
          <w:rFonts w:asciiTheme="minorHAnsi" w:hAnsiTheme="minorHAnsi"/>
          <w:b/>
          <w:sz w:val="22"/>
          <w:szCs w:val="22"/>
          <w:lang w:eastAsia="en-US"/>
        </w:rPr>
        <w:t>Coordinateur : Christine FERNANDEZ</w:t>
      </w:r>
    </w:p>
    <w:p w:rsidR="00075A0B" w:rsidRPr="00147A28" w:rsidRDefault="00075A0B" w:rsidP="00075A0B">
      <w:pPr>
        <w:rPr>
          <w:rFonts w:asciiTheme="minorHAnsi" w:hAnsiTheme="minorHAnsi"/>
          <w:b/>
          <w:sz w:val="22"/>
          <w:szCs w:val="22"/>
          <w:lang w:eastAsia="en-U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075A0B" w:rsidRPr="00147A28" w:rsidTr="00CB288E">
        <w:trPr>
          <w:jc w:val="center"/>
        </w:trPr>
        <w:tc>
          <w:tcPr>
            <w:tcW w:w="9498" w:type="dxa"/>
          </w:tcPr>
          <w:p w:rsidR="00075A0B" w:rsidRPr="00147A28" w:rsidRDefault="00075A0B" w:rsidP="00CB288E">
            <w:pPr>
              <w:ind w:left="176"/>
              <w:contextualSpacing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147A28">
              <w:rPr>
                <w:rFonts w:asciiTheme="minorHAnsi" w:hAnsiTheme="minorHAnsi"/>
                <w:b/>
                <w:lang w:eastAsia="en-US"/>
              </w:rPr>
              <w:t>5 séances d’ED de 1h30 par groupe</w:t>
            </w:r>
          </w:p>
          <w:p w:rsidR="00075A0B" w:rsidRPr="00147A28" w:rsidRDefault="00075A0B" w:rsidP="00CB288E">
            <w:pPr>
              <w:ind w:left="176"/>
              <w:contextualSpacing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147A28">
              <w:rPr>
                <w:rFonts w:asciiTheme="minorHAnsi" w:hAnsiTheme="minorHAnsi"/>
                <w:b/>
                <w:lang w:eastAsia="en-US"/>
              </w:rPr>
              <w:t>1h30 de préparation avant chaque ED</w:t>
            </w:r>
          </w:p>
        </w:tc>
      </w:tr>
    </w:tbl>
    <w:p w:rsidR="00075A0B" w:rsidRPr="00147A28" w:rsidRDefault="00075A0B" w:rsidP="00075A0B">
      <w:pPr>
        <w:rPr>
          <w:rFonts w:asciiTheme="minorHAnsi" w:hAnsiTheme="minorHAnsi"/>
          <w:sz w:val="22"/>
          <w:szCs w:val="22"/>
          <w:lang w:eastAsia="en-US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870"/>
        <w:gridCol w:w="1458"/>
        <w:gridCol w:w="1483"/>
      </w:tblGrid>
      <w:tr w:rsidR="00075A0B" w:rsidRPr="00147A28" w:rsidTr="00CB288E">
        <w:trPr>
          <w:trHeight w:val="389"/>
          <w:jc w:val="center"/>
        </w:trPr>
        <w:tc>
          <w:tcPr>
            <w:tcW w:w="709" w:type="dxa"/>
          </w:tcPr>
          <w:p w:rsidR="00075A0B" w:rsidRPr="002F29B3" w:rsidRDefault="00075A0B" w:rsidP="00CB288E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</w:tcPr>
          <w:p w:rsidR="00075A0B" w:rsidRPr="002F29B3" w:rsidRDefault="00075A0B" w:rsidP="00CB288E">
            <w:pPr>
              <w:rPr>
                <w:rFonts w:asciiTheme="minorHAnsi" w:hAnsiTheme="minorHAnsi"/>
                <w:b/>
                <w:lang w:eastAsia="en-US"/>
              </w:rPr>
            </w:pPr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Intitulé</w:t>
            </w:r>
          </w:p>
        </w:tc>
        <w:tc>
          <w:tcPr>
            <w:tcW w:w="1458" w:type="dxa"/>
          </w:tcPr>
          <w:p w:rsidR="00075A0B" w:rsidRPr="002F29B3" w:rsidRDefault="00075A0B" w:rsidP="00CB288E">
            <w:pPr>
              <w:rPr>
                <w:rFonts w:asciiTheme="minorHAnsi" w:hAnsiTheme="minorHAnsi"/>
                <w:b/>
                <w:lang w:eastAsia="en-US"/>
              </w:rPr>
            </w:pPr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Discipline</w:t>
            </w:r>
          </w:p>
        </w:tc>
        <w:tc>
          <w:tcPr>
            <w:tcW w:w="1483" w:type="dxa"/>
          </w:tcPr>
          <w:p w:rsidR="00075A0B" w:rsidRPr="002F29B3" w:rsidRDefault="00075A0B" w:rsidP="00CB288E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Intervenant pharmacie clinique</w:t>
            </w:r>
          </w:p>
        </w:tc>
      </w:tr>
      <w:tr w:rsidR="00075A0B" w:rsidRPr="00D07191" w:rsidTr="00CB288E">
        <w:trPr>
          <w:jc w:val="center"/>
        </w:trPr>
        <w:tc>
          <w:tcPr>
            <w:tcW w:w="709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5870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Incontinence urinaire-adénome prostate-infection urinaire</w:t>
            </w:r>
          </w:p>
        </w:tc>
        <w:tc>
          <w:tcPr>
            <w:tcW w:w="1458" w:type="dxa"/>
          </w:tcPr>
          <w:p w:rsidR="00075A0B" w:rsidRPr="002F29B3" w:rsidRDefault="00075A0B" w:rsidP="00CB288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F29B3">
              <w:rPr>
                <w:rFonts w:asciiTheme="minorHAnsi" w:hAnsiTheme="minorHAnsi"/>
                <w:sz w:val="22"/>
                <w:szCs w:val="22"/>
                <w:lang w:eastAsia="en-US"/>
              </w:rPr>
              <w:t>Pharmacie clinique</w:t>
            </w:r>
          </w:p>
        </w:tc>
        <w:tc>
          <w:tcPr>
            <w:tcW w:w="1483" w:type="dxa"/>
            <w:vAlign w:val="center"/>
          </w:tcPr>
          <w:p w:rsidR="00075A0B" w:rsidRPr="002F29B3" w:rsidRDefault="00075A0B" w:rsidP="00CB288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A.Le</w:t>
            </w:r>
            <w:proofErr w:type="spellEnd"/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Tohic</w:t>
            </w:r>
            <w:proofErr w:type="spellEnd"/>
          </w:p>
        </w:tc>
      </w:tr>
      <w:tr w:rsidR="00075A0B" w:rsidRPr="00D07191" w:rsidTr="00CB288E">
        <w:trPr>
          <w:jc w:val="center"/>
        </w:trPr>
        <w:tc>
          <w:tcPr>
            <w:tcW w:w="709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5870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Contraception – Ménopause</w:t>
            </w:r>
          </w:p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58" w:type="dxa"/>
          </w:tcPr>
          <w:p w:rsidR="00075A0B" w:rsidRPr="002F29B3" w:rsidRDefault="00075A0B" w:rsidP="00CB288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F29B3">
              <w:rPr>
                <w:rFonts w:asciiTheme="minorHAnsi" w:hAnsiTheme="minorHAnsi"/>
                <w:sz w:val="22"/>
                <w:szCs w:val="22"/>
                <w:lang w:eastAsia="en-US"/>
              </w:rPr>
              <w:t>Pharmacie clinique</w:t>
            </w:r>
          </w:p>
        </w:tc>
        <w:tc>
          <w:tcPr>
            <w:tcW w:w="1483" w:type="dxa"/>
            <w:vAlign w:val="center"/>
          </w:tcPr>
          <w:p w:rsidR="00075A0B" w:rsidRPr="002F29B3" w:rsidRDefault="00075A0B" w:rsidP="00CB288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Péralès</w:t>
            </w:r>
            <w:proofErr w:type="spellEnd"/>
          </w:p>
        </w:tc>
      </w:tr>
      <w:tr w:rsidR="00075A0B" w:rsidRPr="00507420" w:rsidTr="00CB288E">
        <w:trPr>
          <w:jc w:val="center"/>
        </w:trPr>
        <w:tc>
          <w:tcPr>
            <w:tcW w:w="709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075A0B"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5870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Addictologie - Toxicomanies</w:t>
            </w:r>
          </w:p>
        </w:tc>
        <w:tc>
          <w:tcPr>
            <w:tcW w:w="1458" w:type="dxa"/>
          </w:tcPr>
          <w:p w:rsidR="00075A0B" w:rsidRPr="002F29B3" w:rsidRDefault="00075A0B" w:rsidP="00CB288E">
            <w:pPr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Pharmacie clinique</w:t>
            </w:r>
          </w:p>
        </w:tc>
        <w:tc>
          <w:tcPr>
            <w:tcW w:w="1483" w:type="dxa"/>
            <w:vAlign w:val="center"/>
          </w:tcPr>
          <w:p w:rsidR="00075A0B" w:rsidRPr="002F29B3" w:rsidRDefault="00075A0B" w:rsidP="00CB288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P.Garriguet</w:t>
            </w:r>
            <w:proofErr w:type="spellEnd"/>
          </w:p>
        </w:tc>
      </w:tr>
      <w:tr w:rsidR="00075A0B" w:rsidRPr="00147A28" w:rsidTr="00CB288E">
        <w:trPr>
          <w:jc w:val="center"/>
        </w:trPr>
        <w:tc>
          <w:tcPr>
            <w:tcW w:w="709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5870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AVK-NACO-Cardiologie (troubles du rythme)</w:t>
            </w:r>
          </w:p>
        </w:tc>
        <w:tc>
          <w:tcPr>
            <w:tcW w:w="1458" w:type="dxa"/>
          </w:tcPr>
          <w:p w:rsidR="00075A0B" w:rsidRPr="002F29B3" w:rsidRDefault="00075A0B" w:rsidP="00CB288E">
            <w:pPr>
              <w:rPr>
                <w:rFonts w:asciiTheme="minorHAnsi" w:hAnsiTheme="minorHAnsi"/>
                <w:b/>
                <w:lang w:eastAsia="en-US"/>
              </w:rPr>
            </w:pPr>
            <w:r w:rsidRPr="002F29B3">
              <w:rPr>
                <w:rFonts w:asciiTheme="minorHAnsi" w:hAnsiTheme="minorHAnsi"/>
                <w:b/>
                <w:lang w:eastAsia="en-US"/>
              </w:rPr>
              <w:t>Pharmacie clinique</w:t>
            </w:r>
          </w:p>
        </w:tc>
        <w:tc>
          <w:tcPr>
            <w:tcW w:w="1483" w:type="dxa"/>
            <w:vAlign w:val="center"/>
          </w:tcPr>
          <w:p w:rsidR="00075A0B" w:rsidRPr="002F29B3" w:rsidRDefault="00075A0B" w:rsidP="00CB288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M. </w:t>
            </w:r>
            <w:proofErr w:type="spellStart"/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Péralès</w:t>
            </w:r>
            <w:proofErr w:type="spellEnd"/>
          </w:p>
        </w:tc>
      </w:tr>
      <w:tr w:rsidR="00075A0B" w:rsidRPr="00D07191" w:rsidTr="00CB288E">
        <w:trPr>
          <w:jc w:val="center"/>
        </w:trPr>
        <w:tc>
          <w:tcPr>
            <w:tcW w:w="709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5870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 xml:space="preserve">Insuffisance hépatique, </w:t>
            </w:r>
            <w:proofErr w:type="spellStart"/>
            <w:r w:rsidRPr="002F29B3">
              <w:rPr>
                <w:rFonts w:asciiTheme="minorHAnsi" w:hAnsiTheme="minorHAnsi"/>
                <w:lang w:eastAsia="en-US"/>
              </w:rPr>
              <w:t>alcoolodépendance</w:t>
            </w:r>
            <w:proofErr w:type="spellEnd"/>
            <w:r w:rsidRPr="002F29B3">
              <w:rPr>
                <w:rFonts w:asciiTheme="minorHAnsi" w:hAnsiTheme="minorHAnsi"/>
                <w:lang w:eastAsia="en-US"/>
              </w:rPr>
              <w:t>, pathologies rénales (IRC, syndrome néphrotique)</w:t>
            </w:r>
          </w:p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58" w:type="dxa"/>
          </w:tcPr>
          <w:p w:rsidR="00075A0B" w:rsidRPr="002F29B3" w:rsidRDefault="00075A0B" w:rsidP="00CB288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F29B3">
              <w:rPr>
                <w:rFonts w:asciiTheme="minorHAnsi" w:hAnsiTheme="minorHAnsi"/>
                <w:b/>
                <w:lang w:eastAsia="en-US"/>
              </w:rPr>
              <w:t>Pharmacie clinique + Biochimie</w:t>
            </w:r>
          </w:p>
        </w:tc>
        <w:tc>
          <w:tcPr>
            <w:tcW w:w="1483" w:type="dxa"/>
            <w:vAlign w:val="center"/>
          </w:tcPr>
          <w:p w:rsidR="00075A0B" w:rsidRPr="002F29B3" w:rsidRDefault="00075A0B" w:rsidP="00CB288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C.Schwab</w:t>
            </w:r>
            <w:proofErr w:type="spellEnd"/>
          </w:p>
        </w:tc>
      </w:tr>
      <w:tr w:rsidR="00075A0B" w:rsidRPr="00147A28" w:rsidTr="00CB288E">
        <w:trPr>
          <w:jc w:val="center"/>
        </w:trPr>
        <w:tc>
          <w:tcPr>
            <w:tcW w:w="709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5870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Neurologie</w:t>
            </w:r>
          </w:p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58" w:type="dxa"/>
          </w:tcPr>
          <w:p w:rsidR="00075A0B" w:rsidRPr="002F29B3" w:rsidRDefault="00075A0B" w:rsidP="00CB288E">
            <w:pPr>
              <w:rPr>
                <w:rFonts w:asciiTheme="minorHAnsi" w:hAnsiTheme="minorHAnsi"/>
                <w:b/>
                <w:lang w:eastAsia="en-US"/>
              </w:rPr>
            </w:pPr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Pharmacie clinique</w:t>
            </w:r>
          </w:p>
        </w:tc>
        <w:tc>
          <w:tcPr>
            <w:tcW w:w="1483" w:type="dxa"/>
            <w:vAlign w:val="center"/>
          </w:tcPr>
          <w:p w:rsidR="00075A0B" w:rsidRPr="002F29B3" w:rsidRDefault="00075A0B" w:rsidP="00CB288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T. Zhao</w:t>
            </w:r>
          </w:p>
        </w:tc>
      </w:tr>
      <w:tr w:rsidR="00075A0B" w:rsidRPr="00D07191" w:rsidTr="00CB288E">
        <w:trPr>
          <w:jc w:val="center"/>
        </w:trPr>
        <w:tc>
          <w:tcPr>
            <w:tcW w:w="709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5870" w:type="dxa"/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HIV + Hépatites + Cirrhose</w:t>
            </w:r>
          </w:p>
        </w:tc>
        <w:tc>
          <w:tcPr>
            <w:tcW w:w="1458" w:type="dxa"/>
          </w:tcPr>
          <w:p w:rsidR="00075A0B" w:rsidRPr="002F29B3" w:rsidRDefault="00075A0B" w:rsidP="00CB288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F29B3">
              <w:rPr>
                <w:rFonts w:asciiTheme="minorHAnsi" w:hAnsiTheme="minorHAnsi"/>
                <w:sz w:val="22"/>
                <w:szCs w:val="22"/>
                <w:lang w:eastAsia="en-US"/>
              </w:rPr>
              <w:t>Pharmacie clinique</w:t>
            </w:r>
          </w:p>
        </w:tc>
        <w:tc>
          <w:tcPr>
            <w:tcW w:w="1483" w:type="dxa"/>
            <w:vAlign w:val="center"/>
          </w:tcPr>
          <w:p w:rsidR="00075A0B" w:rsidRPr="002F29B3" w:rsidRDefault="00075A0B" w:rsidP="00CB288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C.Schwab</w:t>
            </w:r>
            <w:proofErr w:type="spellEnd"/>
          </w:p>
        </w:tc>
      </w:tr>
      <w:tr w:rsidR="00075A0B" w:rsidRPr="00D07191" w:rsidTr="00CB28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075A0B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B" w:rsidRPr="002F29B3" w:rsidRDefault="00075A0B" w:rsidP="00CB288E">
            <w:pPr>
              <w:contextualSpacing/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Diabète de types 1 et 2, dyslipidémies, complications du diabète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B" w:rsidRPr="002F29B3" w:rsidRDefault="00075A0B" w:rsidP="00CB288E">
            <w:pPr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Pharmacie clinique</w:t>
            </w:r>
          </w:p>
          <w:p w:rsidR="00075A0B" w:rsidRPr="002F29B3" w:rsidRDefault="00075A0B" w:rsidP="00CB288E">
            <w:pPr>
              <w:rPr>
                <w:rFonts w:asciiTheme="minorHAnsi" w:hAnsiTheme="minorHAnsi"/>
                <w:lang w:eastAsia="en-US"/>
              </w:rPr>
            </w:pPr>
            <w:r w:rsidRPr="002F29B3">
              <w:rPr>
                <w:rFonts w:asciiTheme="minorHAnsi" w:hAnsiTheme="minorHAnsi"/>
                <w:lang w:eastAsia="en-US"/>
              </w:rPr>
              <w:t>+ Biochimie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B" w:rsidRPr="002F29B3" w:rsidRDefault="00075A0B" w:rsidP="00CB288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V. </w:t>
            </w:r>
            <w:proofErr w:type="spellStart"/>
            <w:r w:rsidRPr="002F29B3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Savoldelli</w:t>
            </w:r>
            <w:proofErr w:type="spellEnd"/>
          </w:p>
        </w:tc>
      </w:tr>
    </w:tbl>
    <w:p w:rsidR="00075A0B" w:rsidRPr="00BB5C15" w:rsidRDefault="00075A0B" w:rsidP="00075A0B">
      <w:pPr>
        <w:rPr>
          <w:rFonts w:asciiTheme="minorHAnsi" w:hAnsiTheme="minorHAnsi"/>
          <w:color w:val="000000" w:themeColor="text1"/>
        </w:rPr>
      </w:pPr>
    </w:p>
    <w:p w:rsidR="00075A0B" w:rsidRDefault="00075A0B">
      <w:pPr>
        <w:spacing w:after="160" w:line="259" w:lineRule="auto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br w:type="page"/>
      </w:r>
    </w:p>
    <w:p w:rsidR="00075A0B" w:rsidRPr="00BB5C15" w:rsidRDefault="00075A0B" w:rsidP="00075A0B">
      <w:pPr>
        <w:rPr>
          <w:rFonts w:ascii="Calibri" w:hAnsi="Calibri"/>
          <w:b/>
          <w:color w:val="000000" w:themeColor="text1"/>
        </w:rPr>
      </w:pPr>
    </w:p>
    <w:p w:rsidR="00075A0B" w:rsidRPr="00BB5C15" w:rsidRDefault="00075A0B" w:rsidP="00075A0B">
      <w:pPr>
        <w:rPr>
          <w:rFonts w:ascii="Calibri" w:hAnsi="Calibri"/>
          <w:b/>
          <w:color w:val="000000" w:themeColor="text1"/>
        </w:rPr>
      </w:pPr>
    </w:p>
    <w:p w:rsidR="00075A0B" w:rsidRPr="00BB5C15" w:rsidRDefault="00075A0B" w:rsidP="00075A0B">
      <w:pPr>
        <w:rPr>
          <w:color w:val="000000" w:themeColor="text1"/>
        </w:rPr>
      </w:pPr>
    </w:p>
    <w:p w:rsidR="00075A0B" w:rsidRPr="00BB5C15" w:rsidRDefault="00075A0B" w:rsidP="00075A0B">
      <w:pPr>
        <w:rPr>
          <w:color w:val="000000" w:themeColor="text1"/>
        </w:rPr>
      </w:pPr>
    </w:p>
    <w:p w:rsidR="00075A0B" w:rsidRPr="00B15E36" w:rsidRDefault="00075A0B" w:rsidP="00075A0B"/>
    <w:p w:rsidR="00075A0B" w:rsidRPr="00B15E36" w:rsidRDefault="00075A0B" w:rsidP="00075A0B"/>
    <w:p w:rsidR="00075A0B" w:rsidRPr="00B15E36" w:rsidRDefault="00075A0B" w:rsidP="00075A0B"/>
    <w:p w:rsidR="00075A0B" w:rsidRPr="00B15E36" w:rsidRDefault="00075A0B" w:rsidP="00075A0B"/>
    <w:p w:rsidR="00075A0B" w:rsidRPr="00B15E36" w:rsidRDefault="00075A0B" w:rsidP="00075A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40"/>
          <w:szCs w:val="40"/>
        </w:rPr>
      </w:pPr>
      <w:r w:rsidRPr="00B15E36">
        <w:rPr>
          <w:rFonts w:asciiTheme="minorHAnsi" w:hAnsiTheme="minorHAnsi"/>
          <w:b/>
          <w:sz w:val="40"/>
          <w:szCs w:val="40"/>
        </w:rPr>
        <w:t>UE 104 – ED</w:t>
      </w:r>
    </w:p>
    <w:p w:rsidR="00075A0B" w:rsidRPr="00B15E36" w:rsidRDefault="00075A0B" w:rsidP="00075A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40"/>
          <w:szCs w:val="40"/>
        </w:rPr>
      </w:pPr>
    </w:p>
    <w:tbl>
      <w:tblPr>
        <w:tblStyle w:val="Grilledutableau"/>
        <w:tblW w:w="0" w:type="auto"/>
        <w:tblInd w:w="-856" w:type="dxa"/>
        <w:tblLook w:val="04A0" w:firstRow="1" w:lastRow="0" w:firstColumn="1" w:lastColumn="0" w:noHBand="0" w:noVBand="1"/>
      </w:tblPr>
      <w:tblGrid>
        <w:gridCol w:w="1730"/>
        <w:gridCol w:w="1007"/>
        <w:gridCol w:w="799"/>
        <w:gridCol w:w="843"/>
        <w:gridCol w:w="1445"/>
        <w:gridCol w:w="1007"/>
        <w:gridCol w:w="799"/>
        <w:gridCol w:w="843"/>
        <w:gridCol w:w="1445"/>
      </w:tblGrid>
      <w:tr w:rsidR="00075A0B" w:rsidRPr="00B15E36" w:rsidTr="00CB288E">
        <w:tc>
          <w:tcPr>
            <w:tcW w:w="1772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Gpe</w:t>
            </w:r>
            <w:proofErr w:type="spellEnd"/>
          </w:p>
        </w:tc>
        <w:tc>
          <w:tcPr>
            <w:tcW w:w="843" w:type="dxa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Salle</w:t>
            </w:r>
          </w:p>
        </w:tc>
        <w:tc>
          <w:tcPr>
            <w:tcW w:w="1426" w:type="dxa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Intervenant</w:t>
            </w:r>
          </w:p>
        </w:tc>
        <w:tc>
          <w:tcPr>
            <w:tcW w:w="990" w:type="dxa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Gpe</w:t>
            </w:r>
            <w:proofErr w:type="spellEnd"/>
          </w:p>
        </w:tc>
        <w:tc>
          <w:tcPr>
            <w:tcW w:w="843" w:type="dxa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Salle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Intervenant</w:t>
            </w:r>
          </w:p>
        </w:tc>
      </w:tr>
      <w:tr w:rsidR="00075A0B" w:rsidRPr="00B15E36" w:rsidTr="00CB288E">
        <w:tc>
          <w:tcPr>
            <w:tcW w:w="1772" w:type="dxa"/>
            <w:vMerge w:val="restart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Mardi 24 sept</w:t>
            </w: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9h30-11h00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11h15-12h45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ED1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A.Le</w:t>
            </w:r>
            <w:proofErr w:type="spellEnd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Tohic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ED1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A.Le</w:t>
            </w:r>
            <w:proofErr w:type="spellEnd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Tohic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ED5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C.Schwab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ED5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C.Schwab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14h00-15h30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15h45-17h15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ED1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A.Le</w:t>
            </w:r>
            <w:proofErr w:type="spellEnd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Tohic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ED1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A.Le</w:t>
            </w:r>
            <w:proofErr w:type="spellEnd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Tohic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ED5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C.Schwab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ED5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C.Schwab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 w:val="restart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Mardi 15 octobre</w:t>
            </w: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9h30-11h00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11h15-12h45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ED2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M.Péralès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ED2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M.Péralès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ED3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P.Garriguet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ED3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P.Garriguet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14h00-15h30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15h45-17h15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ED2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M.Péralès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ED2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M.Péralès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ED3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P.Garriguet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ED3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P.Garriguet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 w:val="restart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Mardi 12 novembre</w:t>
            </w: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9h30-11h00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11h15-12h45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ED4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M.Péralès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ED4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M.Péralès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ED6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T.Zhao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ED6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T.Zhao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14h00-15h30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15h45-17h15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ED4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M.Péralès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ED4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M.Péralès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ED6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T.Zhao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ED6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T.Zhao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 w:val="restart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Mardi 19 novembre</w:t>
            </w: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9h30-11h00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11h15-12h45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ED7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C.Schwab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ED7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C.Schwab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ED8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V.Savoldelli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ED8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V.Savoldelli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14h00-15h30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b/>
                <w:sz w:val="24"/>
                <w:szCs w:val="24"/>
              </w:rPr>
              <w:t>15h45-17h15</w:t>
            </w:r>
          </w:p>
        </w:tc>
        <w:tc>
          <w:tcPr>
            <w:tcW w:w="3083" w:type="dxa"/>
            <w:gridSpan w:val="3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ED7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C.Schwab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ED7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C.Schwab</w:t>
            </w:r>
            <w:proofErr w:type="spellEnd"/>
          </w:p>
        </w:tc>
      </w:tr>
      <w:tr w:rsidR="00075A0B" w:rsidRPr="00B15E36" w:rsidTr="00CB288E">
        <w:tc>
          <w:tcPr>
            <w:tcW w:w="1772" w:type="dxa"/>
            <w:vMerge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ED8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2607B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V.Savoldelli</w:t>
            </w:r>
            <w:proofErr w:type="spellEnd"/>
          </w:p>
        </w:tc>
        <w:tc>
          <w:tcPr>
            <w:tcW w:w="990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ED8</w:t>
            </w:r>
          </w:p>
        </w:tc>
        <w:tc>
          <w:tcPr>
            <w:tcW w:w="814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2607A</w:t>
            </w:r>
          </w:p>
        </w:tc>
        <w:tc>
          <w:tcPr>
            <w:tcW w:w="1426" w:type="dxa"/>
          </w:tcPr>
          <w:p w:rsidR="00075A0B" w:rsidRPr="00B15E36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5E36">
              <w:rPr>
                <w:rFonts w:asciiTheme="minorHAnsi" w:hAnsiTheme="minorHAnsi" w:cstheme="minorHAnsi"/>
                <w:sz w:val="24"/>
                <w:szCs w:val="24"/>
              </w:rPr>
              <w:t>V.Savoldelli</w:t>
            </w:r>
            <w:proofErr w:type="spellEnd"/>
          </w:p>
        </w:tc>
      </w:tr>
      <w:tr w:rsidR="00075A0B" w:rsidRPr="00B15E36" w:rsidTr="00075A0B">
        <w:tc>
          <w:tcPr>
            <w:tcW w:w="1772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Jeudi 12 décembre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14h00-15h30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15h45-17h15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5A0B" w:rsidRPr="00B15E36" w:rsidTr="00075A0B">
        <w:tc>
          <w:tcPr>
            <w:tcW w:w="1772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Examen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V.Savoldelli</w:t>
            </w:r>
            <w:proofErr w:type="spellEnd"/>
          </w:p>
        </w:tc>
        <w:tc>
          <w:tcPr>
            <w:tcW w:w="990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Examen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V.Savoldelli</w:t>
            </w:r>
            <w:proofErr w:type="spellEnd"/>
          </w:p>
        </w:tc>
      </w:tr>
      <w:tr w:rsidR="00075A0B" w:rsidRPr="00B15E36" w:rsidTr="00075A0B">
        <w:tc>
          <w:tcPr>
            <w:tcW w:w="1772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C.Fernandez</w:t>
            </w:r>
            <w:proofErr w:type="spellEnd"/>
          </w:p>
        </w:tc>
        <w:tc>
          <w:tcPr>
            <w:tcW w:w="990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BFBFBF" w:themeFill="background1" w:themeFillShade="BF"/>
          </w:tcPr>
          <w:p w:rsidR="00075A0B" w:rsidRPr="00075A0B" w:rsidRDefault="00075A0B" w:rsidP="00CB28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75A0B">
              <w:rPr>
                <w:rFonts w:asciiTheme="minorHAnsi" w:hAnsiTheme="minorHAnsi" w:cstheme="minorHAnsi"/>
                <w:b/>
                <w:sz w:val="24"/>
                <w:szCs w:val="24"/>
              </w:rPr>
              <w:t>C.Fernandez</w:t>
            </w:r>
            <w:proofErr w:type="spellEnd"/>
          </w:p>
        </w:tc>
      </w:tr>
    </w:tbl>
    <w:p w:rsidR="00075A0B" w:rsidRDefault="00075A0B">
      <w:bookmarkStart w:id="0" w:name="_GoBack"/>
      <w:bookmarkEnd w:id="0"/>
    </w:p>
    <w:sectPr w:rsidR="00075A0B" w:rsidSect="00075A0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B"/>
    <w:rsid w:val="00075A0B"/>
    <w:rsid w:val="004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16D0"/>
  <w15:chartTrackingRefBased/>
  <w15:docId w15:val="{41EC16AC-B952-4C6F-BB41-373668E7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5A0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Christine</dc:creator>
  <cp:keywords/>
  <dc:description/>
  <cp:lastModifiedBy>FERNANDEZ Christine</cp:lastModifiedBy>
  <cp:revision>1</cp:revision>
  <dcterms:created xsi:type="dcterms:W3CDTF">2024-09-16T14:35:00Z</dcterms:created>
  <dcterms:modified xsi:type="dcterms:W3CDTF">2024-09-16T14:38:00Z</dcterms:modified>
</cp:coreProperties>
</file>