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1CD4" w14:textId="7CC1C08F" w:rsidR="00952A68" w:rsidRDefault="00210095" w:rsidP="00210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Sciences en Tête Biologie</w:t>
      </w:r>
    </w:p>
    <w:p w14:paraId="4BB27684" w14:textId="592581FA" w:rsidR="00210095" w:rsidRDefault="00AF52D3" w:rsidP="00210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L3 - Année 202</w:t>
      </w:r>
      <w:r w:rsidR="00EF48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</w:t>
      </w:r>
      <w:r w:rsidR="00EF48F1">
        <w:rPr>
          <w:b/>
          <w:sz w:val="28"/>
          <w:szCs w:val="28"/>
        </w:rPr>
        <w:t>5</w:t>
      </w:r>
    </w:p>
    <w:p w14:paraId="260B94ED" w14:textId="77777777" w:rsidR="00210095" w:rsidRDefault="00210095" w:rsidP="00210095">
      <w:pPr>
        <w:jc w:val="center"/>
        <w:rPr>
          <w:b/>
          <w:sz w:val="28"/>
          <w:szCs w:val="28"/>
        </w:rPr>
      </w:pPr>
    </w:p>
    <w:p w14:paraId="78BCB14D" w14:textId="00114FB1" w:rsidR="001E05FE" w:rsidRDefault="001E05FE" w:rsidP="00210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Méthod</w:t>
      </w:r>
      <w:r w:rsidR="00210095">
        <w:rPr>
          <w:b/>
          <w:sz w:val="28"/>
          <w:szCs w:val="28"/>
        </w:rPr>
        <w:t xml:space="preserve">es </w:t>
      </w:r>
      <w:proofErr w:type="gramStart"/>
      <w:r w:rsidR="00210095">
        <w:rPr>
          <w:b/>
          <w:sz w:val="28"/>
          <w:szCs w:val="28"/>
        </w:rPr>
        <w:t xml:space="preserve">en </w:t>
      </w:r>
      <w:r>
        <w:rPr>
          <w:b/>
          <w:sz w:val="28"/>
          <w:szCs w:val="28"/>
        </w:rPr>
        <w:t xml:space="preserve"> Biologie</w:t>
      </w:r>
      <w:proofErr w:type="gramEnd"/>
    </w:p>
    <w:p w14:paraId="56CC22AA" w14:textId="77777777" w:rsidR="00AC723D" w:rsidRDefault="00AC723D" w:rsidP="00C71BC7"/>
    <w:p w14:paraId="705AC3A0" w14:textId="77777777" w:rsidR="00AC723D" w:rsidRDefault="00AC723D" w:rsidP="00C71BC7"/>
    <w:p w14:paraId="79EAD154" w14:textId="278E30E4" w:rsidR="001E05FE" w:rsidRDefault="001E05FE" w:rsidP="00C71BC7"/>
    <w:p w14:paraId="64FE3A19" w14:textId="2AEC85CA" w:rsidR="004C547F" w:rsidRDefault="00000000" w:rsidP="00C71BC7">
      <w:hyperlink r:id="rId7" w:history="1">
        <w:r w:rsidR="0077406D" w:rsidRPr="00BD5982">
          <w:rPr>
            <w:rStyle w:val="Lienhypertexte"/>
          </w:rPr>
          <w:t>martine.thomas@universite-paris-saclay.fr</w:t>
        </w:r>
      </w:hyperlink>
      <w:r w:rsidR="00982E11">
        <w:t xml:space="preserve">; </w:t>
      </w:r>
      <w:r w:rsidR="004C547F">
        <w:t>01 69 15 36 56 / 06 63 51 76 58</w:t>
      </w:r>
    </w:p>
    <w:p w14:paraId="332AF29F" w14:textId="77777777" w:rsidR="00210095" w:rsidRPr="001E05FE" w:rsidRDefault="00210095" w:rsidP="00210095">
      <w:pPr>
        <w:jc w:val="center"/>
      </w:pPr>
    </w:p>
    <w:p w14:paraId="406D752F" w14:textId="53CE4E59" w:rsidR="001E05FE" w:rsidRDefault="00EF48F1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Groupe :</w:t>
      </w:r>
    </w:p>
    <w:p w14:paraId="255F16A0" w14:textId="579C5876" w:rsidR="00EF48F1" w:rsidRPr="00EF48F1" w:rsidRDefault="00EF48F1">
      <w:pPr>
        <w:rPr>
          <w:bCs/>
        </w:rPr>
      </w:pPr>
      <w:r w:rsidRPr="00EF48F1">
        <w:rPr>
          <w:bCs/>
        </w:rPr>
        <w:t xml:space="preserve">Côme, </w:t>
      </w:r>
      <w:proofErr w:type="spellStart"/>
      <w:r w:rsidRPr="00EF48F1">
        <w:rPr>
          <w:bCs/>
        </w:rPr>
        <w:t>Eloïse</w:t>
      </w:r>
      <w:proofErr w:type="spellEnd"/>
      <w:r w:rsidRPr="00EF48F1">
        <w:rPr>
          <w:bCs/>
        </w:rPr>
        <w:t xml:space="preserve">, François, </w:t>
      </w:r>
      <w:proofErr w:type="spellStart"/>
      <w:r w:rsidRPr="00EF48F1">
        <w:rPr>
          <w:bCs/>
        </w:rPr>
        <w:t>Kily</w:t>
      </w:r>
      <w:proofErr w:type="spellEnd"/>
      <w:r w:rsidRPr="00EF48F1">
        <w:rPr>
          <w:bCs/>
        </w:rPr>
        <w:t>, Mathis, Nicolas, Tombé</w:t>
      </w:r>
    </w:p>
    <w:p w14:paraId="3FBFCDF3" w14:textId="77777777" w:rsidR="0086065B" w:rsidRPr="00EF48F1" w:rsidRDefault="0086065B" w:rsidP="00FB3B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076B3B1" w14:textId="77777777" w:rsidR="003660FF" w:rsidRPr="00EF48F1" w:rsidRDefault="003660FF"/>
    <w:p w14:paraId="650FB23B" w14:textId="1B39B489" w:rsidR="00AC723D" w:rsidRPr="006A5352" w:rsidRDefault="006A5352">
      <w:pPr>
        <w:rPr>
          <w:b/>
          <w:sz w:val="28"/>
          <w:szCs w:val="28"/>
        </w:rPr>
      </w:pPr>
      <w:r w:rsidRPr="006A5352">
        <w:rPr>
          <w:b/>
          <w:sz w:val="28"/>
          <w:szCs w:val="28"/>
        </w:rPr>
        <w:t>Objectifs et planning :</w:t>
      </w:r>
    </w:p>
    <w:p w14:paraId="0FCFB7FA" w14:textId="77777777" w:rsidR="006A5352" w:rsidRDefault="006A5352"/>
    <w:p w14:paraId="03F43499" w14:textId="71354832" w:rsidR="001D76C9" w:rsidRPr="00C87F00" w:rsidRDefault="009C2506">
      <w:r>
        <w:rPr>
          <w:b/>
        </w:rPr>
        <w:t xml:space="preserve">1- </w:t>
      </w:r>
      <w:r w:rsidR="001D76C9" w:rsidRPr="001D76C9">
        <w:rPr>
          <w:b/>
        </w:rPr>
        <w:t>Constitution d’un classeur de techniques de base en biologie</w:t>
      </w:r>
      <w:r w:rsidR="00C87F00">
        <w:rPr>
          <w:b/>
        </w:rPr>
        <w:t xml:space="preserve"> </w:t>
      </w:r>
      <w:r w:rsidR="00C87F00" w:rsidRPr="00C87F00">
        <w:t xml:space="preserve">(à partir des travaux </w:t>
      </w:r>
      <w:proofErr w:type="gramStart"/>
      <w:r w:rsidR="00C87F00" w:rsidRPr="00C87F00">
        <w:t>des</w:t>
      </w:r>
      <w:proofErr w:type="gramEnd"/>
      <w:r w:rsidR="00C87F00" w:rsidRPr="00C87F00">
        <w:t xml:space="preserve"> étudiants des promos précédentes)</w:t>
      </w:r>
      <w:r w:rsidR="001D76C9" w:rsidRPr="00C87F00">
        <w:t> :</w:t>
      </w:r>
    </w:p>
    <w:p w14:paraId="390C1B0E" w14:textId="77777777" w:rsidR="003660FF" w:rsidRPr="001D76C9" w:rsidRDefault="003660FF">
      <w:pPr>
        <w:rPr>
          <w:b/>
        </w:rPr>
      </w:pPr>
    </w:p>
    <w:p w14:paraId="0984740F" w14:textId="2B9ED351" w:rsidR="00BA48CB" w:rsidRDefault="006F1805" w:rsidP="00BA48CB">
      <w:r>
        <w:t>Séance 0</w:t>
      </w:r>
      <w:r w:rsidR="00982E11">
        <w:t xml:space="preserve"> (</w:t>
      </w:r>
      <w:r w:rsidR="00EF48F1">
        <w:t>vend 6</w:t>
      </w:r>
      <w:r w:rsidR="00AF52D3">
        <w:t>/9</w:t>
      </w:r>
      <w:r w:rsidR="00FB3B97">
        <w:t>)</w:t>
      </w:r>
      <w:r w:rsidR="00BA48CB">
        <w:t xml:space="preserve"> : </w:t>
      </w:r>
      <w:r>
        <w:t xml:space="preserve">présentation </w:t>
      </w:r>
      <w:r w:rsidR="001F6BFB">
        <w:t xml:space="preserve">du </w:t>
      </w:r>
      <w:r>
        <w:t>travail à réaliser</w:t>
      </w:r>
    </w:p>
    <w:p w14:paraId="392DE226" w14:textId="6EE61E18" w:rsidR="00725FF7" w:rsidRPr="00725FF7" w:rsidRDefault="00725FF7" w:rsidP="00725FF7">
      <w:pPr>
        <w:ind w:firstLine="708"/>
        <w:rPr>
          <w:i/>
        </w:rPr>
      </w:pPr>
    </w:p>
    <w:p w14:paraId="3877DF13" w14:textId="165C0014" w:rsidR="00DF4B62" w:rsidRDefault="006F1805">
      <w:r>
        <w:t>Séance 1</w:t>
      </w:r>
      <w:r w:rsidR="00FB3B97">
        <w:t xml:space="preserve"> (</w:t>
      </w:r>
      <w:r w:rsidR="000362E4">
        <w:t xml:space="preserve">Vendredi </w:t>
      </w:r>
      <w:r w:rsidR="00EF48F1">
        <w:t>4</w:t>
      </w:r>
      <w:r w:rsidR="0077406D">
        <w:t>/10 13h30-15h30</w:t>
      </w:r>
      <w:proofErr w:type="gramStart"/>
      <w:r w:rsidR="00982E11">
        <w:t>)</w:t>
      </w:r>
      <w:r w:rsidR="00725FF7">
        <w:t>:</w:t>
      </w:r>
      <w:proofErr w:type="gramEnd"/>
      <w:r>
        <w:t xml:space="preserve"> Présentation</w:t>
      </w:r>
      <w:r w:rsidR="00FB3B97">
        <w:t>s des</w:t>
      </w:r>
      <w:r>
        <w:t xml:space="preserve"> techniques</w:t>
      </w:r>
      <w:r w:rsidR="00525262">
        <w:t xml:space="preserve"> (sections A à E</w:t>
      </w:r>
      <w:r w:rsidR="00725FF7">
        <w:t>)</w:t>
      </w:r>
    </w:p>
    <w:p w14:paraId="0F15A653" w14:textId="3EC711B9" w:rsidR="00725FF7" w:rsidRPr="009018C1" w:rsidRDefault="00725FF7">
      <w:r w:rsidRPr="009018C1">
        <w:t xml:space="preserve">Séance 2 </w:t>
      </w:r>
      <w:r w:rsidR="00B06293" w:rsidRPr="009018C1">
        <w:t>(</w:t>
      </w:r>
      <w:r w:rsidR="0077406D">
        <w:t>Vendredi 1</w:t>
      </w:r>
      <w:r w:rsidR="00EF48F1">
        <w:t>1</w:t>
      </w:r>
      <w:r w:rsidR="000362E4">
        <w:t>/10</w:t>
      </w:r>
      <w:r w:rsidR="0077406D">
        <w:t xml:space="preserve"> 13h30-15h30</w:t>
      </w:r>
      <w:r w:rsidRPr="009018C1">
        <w:t xml:space="preserve">) : </w:t>
      </w:r>
      <w:r w:rsidR="00525262">
        <w:t>Présentations des techniques (sections F à J</w:t>
      </w:r>
      <w:r w:rsidRPr="009018C1">
        <w:t>)</w:t>
      </w:r>
    </w:p>
    <w:p w14:paraId="49B839AB" w14:textId="77777777" w:rsidR="004C547F" w:rsidRDefault="004C547F"/>
    <w:p w14:paraId="1967DC40" w14:textId="77777777" w:rsidR="009C2506" w:rsidRDefault="009C2506"/>
    <w:p w14:paraId="29ACBD20" w14:textId="78E16BD9" w:rsidR="002C4CEF" w:rsidRPr="00C71BC7" w:rsidRDefault="009C2506" w:rsidP="002C4CEF">
      <w:pPr>
        <w:rPr>
          <w:b/>
        </w:rPr>
      </w:pPr>
      <w:r>
        <w:rPr>
          <w:b/>
        </w:rPr>
        <w:t xml:space="preserve">2- </w:t>
      </w:r>
      <w:r w:rsidR="002C4CEF" w:rsidRPr="00C71BC7">
        <w:rPr>
          <w:b/>
        </w:rPr>
        <w:t>Analyse de données scientifiques</w:t>
      </w:r>
      <w:r w:rsidR="002C4CEF">
        <w:rPr>
          <w:b/>
        </w:rPr>
        <w:t> :</w:t>
      </w:r>
    </w:p>
    <w:p w14:paraId="62E03AE8" w14:textId="77777777" w:rsidR="002C4CEF" w:rsidRDefault="002C4CEF" w:rsidP="002C4CEF"/>
    <w:p w14:paraId="78C41B83" w14:textId="6B6F0760" w:rsidR="00982E11" w:rsidRDefault="00F1624A" w:rsidP="002C4CEF">
      <w:r>
        <w:t>Séance</w:t>
      </w:r>
      <w:r w:rsidR="000362E4">
        <w:t>s</w:t>
      </w:r>
      <w:r>
        <w:t xml:space="preserve"> 3</w:t>
      </w:r>
      <w:r w:rsidR="000362E4">
        <w:t xml:space="preserve"> et 4</w:t>
      </w:r>
      <w:r w:rsidR="00B06293">
        <w:t xml:space="preserve"> (TD1</w:t>
      </w:r>
      <w:r w:rsidR="00982E11">
        <w:t>a</w:t>
      </w:r>
      <w:r w:rsidR="000362E4">
        <w:t xml:space="preserve"> et b</w:t>
      </w:r>
      <w:r w:rsidR="00B06293">
        <w:t>)</w:t>
      </w:r>
      <w:r w:rsidR="002C4CEF">
        <w:t xml:space="preserve"> (</w:t>
      </w:r>
      <w:r w:rsidR="0077406D">
        <w:t xml:space="preserve">Vendredi </w:t>
      </w:r>
      <w:r w:rsidR="00EF48F1">
        <w:t>18</w:t>
      </w:r>
      <w:r w:rsidR="000362E4">
        <w:t>/10 13h30-17h45</w:t>
      </w:r>
      <w:r w:rsidR="002C4CEF">
        <w:t>)</w:t>
      </w:r>
    </w:p>
    <w:p w14:paraId="6522F700" w14:textId="308EFB7E" w:rsidR="002C4CEF" w:rsidRDefault="00A51277" w:rsidP="002C4CEF">
      <w:r>
        <w:t>Séance</w:t>
      </w:r>
      <w:r w:rsidR="0077406D">
        <w:t>s</w:t>
      </w:r>
      <w:r>
        <w:t xml:space="preserve"> 5</w:t>
      </w:r>
      <w:r w:rsidR="0077406D">
        <w:t xml:space="preserve"> et 6</w:t>
      </w:r>
      <w:r w:rsidR="00B06293">
        <w:t xml:space="preserve"> (TD2a</w:t>
      </w:r>
      <w:r w:rsidR="0077406D">
        <w:t xml:space="preserve"> et b</w:t>
      </w:r>
      <w:r w:rsidR="00B06293">
        <w:t>)</w:t>
      </w:r>
      <w:r>
        <w:t xml:space="preserve"> (</w:t>
      </w:r>
      <w:r w:rsidR="0077406D">
        <w:t xml:space="preserve">lundi </w:t>
      </w:r>
      <w:r w:rsidR="00EF48F1">
        <w:t>4</w:t>
      </w:r>
      <w:r w:rsidR="000362E4">
        <w:t>/11</w:t>
      </w:r>
      <w:r w:rsidR="00B06293">
        <w:t xml:space="preserve"> </w:t>
      </w:r>
      <w:r w:rsidR="00EF48F1">
        <w:t>13h30-17h45</w:t>
      </w:r>
      <w:r w:rsidR="00AA43D7">
        <w:t>)</w:t>
      </w:r>
    </w:p>
    <w:p w14:paraId="0568B434" w14:textId="77777777" w:rsidR="004C547F" w:rsidRDefault="004C547F"/>
    <w:p w14:paraId="407938D3" w14:textId="77777777" w:rsidR="009C2506" w:rsidRDefault="009C2506"/>
    <w:p w14:paraId="3B892CF0" w14:textId="7AF362E8" w:rsidR="004C547F" w:rsidRPr="004C547F" w:rsidRDefault="009C2506">
      <w:pPr>
        <w:rPr>
          <w:b/>
        </w:rPr>
      </w:pPr>
      <w:r>
        <w:rPr>
          <w:b/>
        </w:rPr>
        <w:t xml:space="preserve">3- </w:t>
      </w:r>
      <w:r w:rsidR="004C547F" w:rsidRPr="004C547F">
        <w:rPr>
          <w:b/>
        </w:rPr>
        <w:t>Savoir utiliser les techniques dans une stratégie de recherche</w:t>
      </w:r>
      <w:r w:rsidR="00C71BC7">
        <w:rPr>
          <w:b/>
        </w:rPr>
        <w:t> :</w:t>
      </w:r>
    </w:p>
    <w:p w14:paraId="1252DEFA" w14:textId="77777777" w:rsidR="004C547F" w:rsidRDefault="004C547F"/>
    <w:p w14:paraId="67B3128A" w14:textId="1B3F716A" w:rsidR="00725FF7" w:rsidRDefault="00A51277">
      <w:r>
        <w:t>Séance 7</w:t>
      </w:r>
      <w:r w:rsidR="00725FF7">
        <w:t xml:space="preserve"> (</w:t>
      </w:r>
      <w:r w:rsidR="0077406D">
        <w:t>Vendredi 2</w:t>
      </w:r>
      <w:r w:rsidR="00EF48F1">
        <w:t>2</w:t>
      </w:r>
      <w:r w:rsidR="0077406D">
        <w:t>/11 13h30-15h30</w:t>
      </w:r>
      <w:r w:rsidR="00725FF7">
        <w:t>) : table ronde stratégies (1)</w:t>
      </w:r>
    </w:p>
    <w:p w14:paraId="3909BC49" w14:textId="3D214250" w:rsidR="00725FF7" w:rsidRDefault="00A51277">
      <w:r>
        <w:t>Séance 8</w:t>
      </w:r>
      <w:r w:rsidR="00725FF7">
        <w:t xml:space="preserve"> (</w:t>
      </w:r>
      <w:r w:rsidR="000362E4">
        <w:t>V</w:t>
      </w:r>
      <w:r w:rsidR="0077406D">
        <w:t xml:space="preserve">endredi </w:t>
      </w:r>
      <w:r w:rsidR="00EF48F1">
        <w:t>29/11</w:t>
      </w:r>
      <w:r w:rsidR="0077406D">
        <w:t xml:space="preserve"> 13h30-15h30</w:t>
      </w:r>
      <w:r w:rsidR="00725FF7">
        <w:t>) : table ronde stratégies (2)</w:t>
      </w:r>
    </w:p>
    <w:p w14:paraId="2490A000" w14:textId="6E823792" w:rsidR="0086065B" w:rsidRDefault="0086065B" w:rsidP="0086065B">
      <w:r>
        <w:t>Séance 9 (</w:t>
      </w:r>
      <w:r w:rsidR="0077406D">
        <w:t xml:space="preserve">Vendredi </w:t>
      </w:r>
      <w:r w:rsidR="00EF48F1">
        <w:t>6</w:t>
      </w:r>
      <w:r w:rsidR="000362E4">
        <w:t>/12</w:t>
      </w:r>
      <w:r w:rsidR="00070036">
        <w:t xml:space="preserve"> </w:t>
      </w:r>
      <w:r w:rsidR="000362E4">
        <w:t>13h30-15h30</w:t>
      </w:r>
      <w:r>
        <w:t>) : table ronde stratégies (3)</w:t>
      </w:r>
    </w:p>
    <w:p w14:paraId="54B3A81F" w14:textId="142F9056" w:rsidR="00725FF7" w:rsidRDefault="00725FF7" w:rsidP="00725FF7"/>
    <w:p w14:paraId="7FAC735F" w14:textId="77777777" w:rsidR="00176438" w:rsidRDefault="00176438" w:rsidP="00725FF7"/>
    <w:p w14:paraId="548DFD0F" w14:textId="77777777" w:rsidR="00C71BC7" w:rsidRDefault="00C71BC7" w:rsidP="00725FF7"/>
    <w:p w14:paraId="46375EEC" w14:textId="5609B63B" w:rsidR="001F6BFB" w:rsidRPr="001F6BFB" w:rsidRDefault="006A5352" w:rsidP="00725FF7">
      <w:pPr>
        <w:rPr>
          <w:b/>
          <w:sz w:val="28"/>
          <w:szCs w:val="28"/>
        </w:rPr>
      </w:pPr>
      <w:proofErr w:type="spellStart"/>
      <w:r w:rsidRPr="006A5352">
        <w:rPr>
          <w:b/>
          <w:sz w:val="28"/>
          <w:szCs w:val="28"/>
        </w:rPr>
        <w:t>Evaluation</w:t>
      </w:r>
      <w:proofErr w:type="spellEnd"/>
      <w:r w:rsidR="001F6BFB">
        <w:rPr>
          <w:b/>
          <w:sz w:val="28"/>
          <w:szCs w:val="28"/>
        </w:rPr>
        <w:t xml:space="preserve"> de l’UE</w:t>
      </w:r>
      <w:r w:rsidRPr="006A5352">
        <w:rPr>
          <w:b/>
          <w:sz w:val="28"/>
          <w:szCs w:val="28"/>
        </w:rPr>
        <w:t> :</w:t>
      </w:r>
      <w:r w:rsidR="001F6BFB">
        <w:rPr>
          <w:b/>
          <w:sz w:val="28"/>
          <w:szCs w:val="28"/>
        </w:rPr>
        <w:t xml:space="preserve"> </w:t>
      </w:r>
      <w:r w:rsidR="001F6BFB" w:rsidRPr="001F6BFB">
        <w:rPr>
          <w:b/>
        </w:rPr>
        <w:t>50% Julie / 50% Martine</w:t>
      </w:r>
    </w:p>
    <w:p w14:paraId="5541516F" w14:textId="77777777" w:rsidR="001F6BFB" w:rsidRPr="001F6BFB" w:rsidRDefault="001F6BFB" w:rsidP="00725FF7">
      <w:pPr>
        <w:rPr>
          <w:b/>
        </w:rPr>
      </w:pPr>
    </w:p>
    <w:p w14:paraId="0C9D49E7" w14:textId="196F8F16" w:rsidR="006A5352" w:rsidRPr="001F6BFB" w:rsidRDefault="001F6BFB" w:rsidP="00725FF7">
      <w:pPr>
        <w:rPr>
          <w:b/>
        </w:rPr>
      </w:pPr>
      <w:r w:rsidRPr="001F6BFB">
        <w:rPr>
          <w:b/>
        </w:rPr>
        <w:t>Partie Martine</w:t>
      </w:r>
    </w:p>
    <w:p w14:paraId="0928E575" w14:textId="0E15121B" w:rsidR="006A5352" w:rsidRDefault="00444BDE" w:rsidP="006A5352">
      <w:pPr>
        <w:pStyle w:val="Paragraphedeliste"/>
        <w:numPr>
          <w:ilvl w:val="0"/>
          <w:numId w:val="12"/>
        </w:numPr>
      </w:pPr>
      <w:r>
        <w:t xml:space="preserve">20% </w:t>
      </w:r>
      <w:r w:rsidR="002E4E31">
        <w:t>Travail sur les f</w:t>
      </w:r>
      <w:r w:rsidR="006A5352">
        <w:t>iches</w:t>
      </w:r>
      <w:r w:rsidR="002E4E31">
        <w:t xml:space="preserve"> techniques</w:t>
      </w:r>
    </w:p>
    <w:p w14:paraId="482C1F62" w14:textId="447A366F" w:rsidR="00444BDE" w:rsidRDefault="00444BDE" w:rsidP="006A5352">
      <w:pPr>
        <w:pStyle w:val="Paragraphedeliste"/>
        <w:numPr>
          <w:ilvl w:val="0"/>
          <w:numId w:val="12"/>
        </w:numPr>
      </w:pPr>
      <w:r>
        <w:t>20% Capsule vidéo</w:t>
      </w:r>
    </w:p>
    <w:p w14:paraId="00F7785F" w14:textId="58BEE35C" w:rsidR="006A5352" w:rsidRDefault="00444BDE" w:rsidP="006A5352">
      <w:pPr>
        <w:pStyle w:val="Paragraphedeliste"/>
        <w:numPr>
          <w:ilvl w:val="0"/>
          <w:numId w:val="12"/>
        </w:numPr>
      </w:pPr>
      <w:r>
        <w:t>20% Qualité de la</w:t>
      </w:r>
      <w:r w:rsidR="006A5352">
        <w:t xml:space="preserve"> présentation des techniques</w:t>
      </w:r>
      <w:r>
        <w:t xml:space="preserve"> (séances 1 et 2) et de la participation aux échanges (toutes séances)</w:t>
      </w:r>
      <w:r w:rsidR="006A5352">
        <w:t xml:space="preserve"> </w:t>
      </w:r>
    </w:p>
    <w:p w14:paraId="52526236" w14:textId="3468E452" w:rsidR="006A5352" w:rsidRDefault="00444BDE" w:rsidP="006A5352">
      <w:pPr>
        <w:pStyle w:val="Paragraphedeliste"/>
        <w:numPr>
          <w:ilvl w:val="0"/>
          <w:numId w:val="12"/>
        </w:numPr>
      </w:pPr>
      <w:r>
        <w:t xml:space="preserve">40% </w:t>
      </w:r>
      <w:r w:rsidR="006A5352">
        <w:t xml:space="preserve">Examen écrit final </w:t>
      </w:r>
    </w:p>
    <w:p w14:paraId="64D690E9" w14:textId="77777777" w:rsidR="004C547F" w:rsidRDefault="004C547F" w:rsidP="004C547F"/>
    <w:p w14:paraId="07E5F76C" w14:textId="77777777" w:rsidR="004C547F" w:rsidRDefault="004C547F" w:rsidP="00725FF7"/>
    <w:p w14:paraId="0E9DF64C" w14:textId="77777777" w:rsidR="00A40A62" w:rsidRDefault="00A40A62"/>
    <w:p w14:paraId="1040E0EF" w14:textId="2401E893" w:rsidR="004C547F" w:rsidRDefault="004C547F">
      <w:r>
        <w:br w:type="page"/>
      </w:r>
    </w:p>
    <w:p w14:paraId="52B8E19C" w14:textId="1B1EAC48" w:rsidR="00B369A2" w:rsidRDefault="00B369A2" w:rsidP="00B369A2">
      <w:pPr>
        <w:rPr>
          <w:b/>
          <w:sz w:val="28"/>
          <w:szCs w:val="28"/>
        </w:rPr>
      </w:pPr>
      <w:r w:rsidRPr="00F35DD2">
        <w:rPr>
          <w:b/>
          <w:sz w:val="28"/>
          <w:szCs w:val="28"/>
        </w:rPr>
        <w:lastRenderedPageBreak/>
        <w:t>Constitution d’un classeur de techniques de base en biologie</w:t>
      </w:r>
      <w:r w:rsidR="004D3F4F">
        <w:rPr>
          <w:b/>
          <w:sz w:val="28"/>
          <w:szCs w:val="28"/>
        </w:rPr>
        <w:t xml:space="preserve"> moléculaire, cellulaire et ingénierie cellulaire</w:t>
      </w:r>
      <w:r w:rsidRPr="00F35DD2">
        <w:rPr>
          <w:b/>
          <w:sz w:val="28"/>
          <w:szCs w:val="28"/>
        </w:rPr>
        <w:t> :</w:t>
      </w:r>
    </w:p>
    <w:p w14:paraId="25F56BDD" w14:textId="77777777" w:rsidR="004D3F4F" w:rsidRPr="001C5CEB" w:rsidRDefault="004D3F4F" w:rsidP="00B369A2">
      <w:pPr>
        <w:jc w:val="both"/>
        <w:rPr>
          <w:sz w:val="22"/>
          <w:szCs w:val="22"/>
        </w:rPr>
      </w:pPr>
    </w:p>
    <w:p w14:paraId="0B9A03BE" w14:textId="06C4E52F" w:rsidR="00CB7F04" w:rsidRDefault="00CB7F04" w:rsidP="00D5650C">
      <w:pPr>
        <w:jc w:val="both"/>
        <w:rPr>
          <w:sz w:val="22"/>
          <w:szCs w:val="22"/>
        </w:rPr>
      </w:pPr>
      <w:r>
        <w:rPr>
          <w:sz w:val="22"/>
          <w:szCs w:val="22"/>
        </w:rPr>
        <w:t>Vous trouverez en p4 la liste des techniques qui seront vues ou revues durant cet enseignement.</w:t>
      </w:r>
    </w:p>
    <w:p w14:paraId="7764913D" w14:textId="77777777" w:rsidR="006A5352" w:rsidRDefault="006A5352" w:rsidP="00D5650C">
      <w:pPr>
        <w:jc w:val="both"/>
        <w:rPr>
          <w:sz w:val="22"/>
          <w:szCs w:val="22"/>
        </w:rPr>
      </w:pPr>
    </w:p>
    <w:p w14:paraId="21C9224C" w14:textId="179C58A6" w:rsidR="00CB7F04" w:rsidRPr="00CB7F04" w:rsidRDefault="00CB7F04" w:rsidP="00D5650C">
      <w:pPr>
        <w:jc w:val="both"/>
        <w:rPr>
          <w:i/>
          <w:color w:val="008000"/>
          <w:sz w:val="22"/>
          <w:szCs w:val="22"/>
        </w:rPr>
      </w:pPr>
      <w:r w:rsidRPr="00CB7F04">
        <w:rPr>
          <w:i/>
          <w:color w:val="008000"/>
          <w:sz w:val="22"/>
          <w:szCs w:val="22"/>
        </w:rPr>
        <w:t xml:space="preserve">En vert les techniques </w:t>
      </w:r>
      <w:r w:rsidR="006A5352">
        <w:rPr>
          <w:i/>
          <w:color w:val="008000"/>
          <w:sz w:val="22"/>
          <w:szCs w:val="22"/>
        </w:rPr>
        <w:t xml:space="preserve">ayant été </w:t>
      </w:r>
      <w:r w:rsidRPr="00CB7F04">
        <w:rPr>
          <w:i/>
          <w:color w:val="008000"/>
          <w:sz w:val="22"/>
          <w:szCs w:val="22"/>
        </w:rPr>
        <w:t>abordées à ma connaissance en L1 ou L2. Elles sont considérées comme déjà connues</w:t>
      </w:r>
      <w:r>
        <w:rPr>
          <w:i/>
          <w:color w:val="008000"/>
          <w:sz w:val="22"/>
          <w:szCs w:val="22"/>
        </w:rPr>
        <w:t xml:space="preserve"> et ne seront donc pas prioritaires lors des présentations des séances 1 et 2. Vous êtes néanmoins tenus de revoir les cours correspondants</w:t>
      </w:r>
      <w:r w:rsidR="006A5352">
        <w:rPr>
          <w:i/>
          <w:color w:val="008000"/>
          <w:sz w:val="22"/>
          <w:szCs w:val="22"/>
        </w:rPr>
        <w:t>, elles font partie du programme de cette UE</w:t>
      </w:r>
      <w:r>
        <w:rPr>
          <w:i/>
          <w:color w:val="008000"/>
          <w:sz w:val="22"/>
          <w:szCs w:val="22"/>
        </w:rPr>
        <w:t>.</w:t>
      </w:r>
    </w:p>
    <w:p w14:paraId="6824B8EF" w14:textId="77777777" w:rsidR="006A5352" w:rsidRDefault="006A5352" w:rsidP="00D5650C">
      <w:pPr>
        <w:jc w:val="both"/>
        <w:rPr>
          <w:color w:val="C0504D" w:themeColor="accent2"/>
          <w:sz w:val="22"/>
          <w:szCs w:val="22"/>
        </w:rPr>
      </w:pPr>
    </w:p>
    <w:p w14:paraId="6A8D9BA9" w14:textId="737F459E" w:rsidR="00CB7F04" w:rsidRPr="00CB7F04" w:rsidRDefault="001F6BFB" w:rsidP="00D5650C">
      <w:pPr>
        <w:jc w:val="both"/>
        <w:rPr>
          <w:color w:val="C0504D" w:themeColor="accent2"/>
          <w:sz w:val="22"/>
          <w:szCs w:val="22"/>
        </w:rPr>
      </w:pPr>
      <w:r>
        <w:rPr>
          <w:color w:val="C0504D" w:themeColor="accent2"/>
          <w:sz w:val="22"/>
          <w:szCs w:val="22"/>
        </w:rPr>
        <w:t>C</w:t>
      </w:r>
      <w:r w:rsidR="00CB7F04" w:rsidRPr="00CB7F04">
        <w:rPr>
          <w:color w:val="C0504D" w:themeColor="accent2"/>
          <w:sz w:val="22"/>
          <w:szCs w:val="22"/>
        </w:rPr>
        <w:t>ertaines lignes correspondent à un ensemble de techniques, elles sont en rouge</w:t>
      </w:r>
      <w:r>
        <w:rPr>
          <w:color w:val="C0504D" w:themeColor="accent2"/>
          <w:sz w:val="22"/>
          <w:szCs w:val="22"/>
        </w:rPr>
        <w:t xml:space="preserve"> et constituent donc un travail beaucoup plus conséquent</w:t>
      </w:r>
      <w:r w:rsidR="00CB7F04" w:rsidRPr="00CB7F04">
        <w:rPr>
          <w:color w:val="C0504D" w:themeColor="accent2"/>
          <w:sz w:val="22"/>
          <w:szCs w:val="22"/>
        </w:rPr>
        <w:t>.</w:t>
      </w:r>
    </w:p>
    <w:p w14:paraId="31FEB529" w14:textId="77777777" w:rsidR="00CB7F04" w:rsidRDefault="00CB7F04" w:rsidP="00D5650C">
      <w:pPr>
        <w:jc w:val="both"/>
        <w:rPr>
          <w:sz w:val="22"/>
          <w:szCs w:val="22"/>
        </w:rPr>
      </w:pPr>
    </w:p>
    <w:p w14:paraId="4614A0E7" w14:textId="156CACD0" w:rsidR="007B7665" w:rsidRPr="00D5650C" w:rsidRDefault="00B369A2" w:rsidP="00D5650C">
      <w:pPr>
        <w:jc w:val="both"/>
        <w:rPr>
          <w:sz w:val="22"/>
          <w:szCs w:val="22"/>
        </w:rPr>
      </w:pPr>
      <w:r w:rsidRPr="00D5650C">
        <w:rPr>
          <w:sz w:val="22"/>
          <w:szCs w:val="22"/>
        </w:rPr>
        <w:t>Chaque t</w:t>
      </w:r>
      <w:r w:rsidR="003F57C4" w:rsidRPr="00D5650C">
        <w:rPr>
          <w:sz w:val="22"/>
          <w:szCs w:val="22"/>
        </w:rPr>
        <w:t>echnique</w:t>
      </w:r>
      <w:r w:rsidR="00CB7F04">
        <w:rPr>
          <w:sz w:val="22"/>
          <w:szCs w:val="22"/>
        </w:rPr>
        <w:t xml:space="preserve"> (noir ou rouge)</w:t>
      </w:r>
      <w:r w:rsidRPr="00D5650C">
        <w:rPr>
          <w:sz w:val="22"/>
          <w:szCs w:val="22"/>
        </w:rPr>
        <w:t xml:space="preserve"> sera présenté</w:t>
      </w:r>
      <w:r w:rsidR="003F57C4" w:rsidRPr="00D5650C">
        <w:rPr>
          <w:sz w:val="22"/>
          <w:szCs w:val="22"/>
        </w:rPr>
        <w:t>e</w:t>
      </w:r>
      <w:r w:rsidRPr="00D5650C">
        <w:rPr>
          <w:sz w:val="22"/>
          <w:szCs w:val="22"/>
        </w:rPr>
        <w:t xml:space="preserve"> au groupe </w:t>
      </w:r>
      <w:r w:rsidR="003F57C4" w:rsidRPr="00D5650C">
        <w:rPr>
          <w:sz w:val="22"/>
          <w:szCs w:val="22"/>
        </w:rPr>
        <w:t xml:space="preserve">lors des séances 1 et 2 </w:t>
      </w:r>
      <w:r w:rsidRPr="00D5650C">
        <w:rPr>
          <w:sz w:val="22"/>
          <w:szCs w:val="22"/>
        </w:rPr>
        <w:t xml:space="preserve">sous forme d’un </w:t>
      </w:r>
      <w:r w:rsidRPr="00D5650C">
        <w:rPr>
          <w:b/>
          <w:sz w:val="22"/>
          <w:szCs w:val="22"/>
        </w:rPr>
        <w:t>oral</w:t>
      </w:r>
      <w:r w:rsidR="00733713" w:rsidRPr="00D5650C">
        <w:rPr>
          <w:sz w:val="22"/>
          <w:szCs w:val="22"/>
        </w:rPr>
        <w:t xml:space="preserve"> informel</w:t>
      </w:r>
      <w:r w:rsidR="00FE6375">
        <w:rPr>
          <w:sz w:val="22"/>
          <w:szCs w:val="22"/>
        </w:rPr>
        <w:t xml:space="preserve"> (mais néanmoins clair et bien préparé)</w:t>
      </w:r>
      <w:r w:rsidR="003F57C4" w:rsidRPr="00D5650C">
        <w:rPr>
          <w:sz w:val="22"/>
          <w:szCs w:val="22"/>
        </w:rPr>
        <w:t xml:space="preserve"> s’appuyant sur </w:t>
      </w:r>
      <w:r w:rsidR="00FE6375">
        <w:rPr>
          <w:sz w:val="22"/>
          <w:szCs w:val="22"/>
        </w:rPr>
        <w:t xml:space="preserve">un très court diaporama (1 slide </w:t>
      </w:r>
      <w:r w:rsidR="000D26A5">
        <w:rPr>
          <w:sz w:val="22"/>
          <w:szCs w:val="22"/>
        </w:rPr>
        <w:t xml:space="preserve">suffira </w:t>
      </w:r>
      <w:r w:rsidR="00FE6375">
        <w:rPr>
          <w:sz w:val="22"/>
          <w:szCs w:val="22"/>
        </w:rPr>
        <w:t>si technique simple, à moduler si plusieurs techniques associées)</w:t>
      </w:r>
      <w:r w:rsidR="00CB7F04">
        <w:rPr>
          <w:sz w:val="22"/>
          <w:szCs w:val="22"/>
        </w:rPr>
        <w:t>.</w:t>
      </w:r>
      <w:r w:rsidR="00733713" w:rsidRPr="00D5650C">
        <w:rPr>
          <w:sz w:val="22"/>
          <w:szCs w:val="22"/>
        </w:rPr>
        <w:t xml:space="preserve"> </w:t>
      </w:r>
    </w:p>
    <w:p w14:paraId="27994508" w14:textId="77777777" w:rsidR="007B7665" w:rsidRDefault="007B7665" w:rsidP="00F93A09">
      <w:pPr>
        <w:pStyle w:val="Paragraphedeliste"/>
        <w:jc w:val="both"/>
        <w:rPr>
          <w:sz w:val="22"/>
          <w:szCs w:val="22"/>
        </w:rPr>
      </w:pPr>
    </w:p>
    <w:p w14:paraId="7CE6BB1D" w14:textId="6146D2E8" w:rsidR="004D3F4F" w:rsidRPr="00D5650C" w:rsidRDefault="00B369A2" w:rsidP="00D5650C">
      <w:pPr>
        <w:jc w:val="both"/>
        <w:rPr>
          <w:sz w:val="22"/>
          <w:szCs w:val="22"/>
        </w:rPr>
      </w:pPr>
      <w:r w:rsidRPr="00D5650C">
        <w:rPr>
          <w:sz w:val="22"/>
          <w:szCs w:val="22"/>
        </w:rPr>
        <w:t>L’ordre de p</w:t>
      </w:r>
      <w:r w:rsidR="00EA3E82" w:rsidRPr="00D5650C">
        <w:rPr>
          <w:sz w:val="22"/>
          <w:szCs w:val="22"/>
        </w:rPr>
        <w:t>résentation</w:t>
      </w:r>
      <w:r w:rsidR="004D3F4F" w:rsidRPr="00D5650C">
        <w:rPr>
          <w:sz w:val="22"/>
          <w:szCs w:val="22"/>
        </w:rPr>
        <w:t xml:space="preserve"> sera </w:t>
      </w:r>
      <w:r w:rsidR="00FE6375">
        <w:rPr>
          <w:sz w:val="22"/>
          <w:szCs w:val="22"/>
        </w:rPr>
        <w:t xml:space="preserve">en principe </w:t>
      </w:r>
      <w:r w:rsidR="004D3F4F" w:rsidRPr="00D5650C">
        <w:rPr>
          <w:sz w:val="22"/>
          <w:szCs w:val="22"/>
        </w:rPr>
        <w:t xml:space="preserve">celui </w:t>
      </w:r>
      <w:r w:rsidR="00CB7F04">
        <w:rPr>
          <w:sz w:val="22"/>
          <w:szCs w:val="22"/>
        </w:rPr>
        <w:t>de la page 4</w:t>
      </w:r>
      <w:r w:rsidR="004D3F4F" w:rsidRPr="00D5650C">
        <w:rPr>
          <w:sz w:val="22"/>
          <w:szCs w:val="22"/>
        </w:rPr>
        <w:t xml:space="preserve">. </w:t>
      </w:r>
      <w:r w:rsidR="00CB7F04">
        <w:rPr>
          <w:sz w:val="22"/>
          <w:szCs w:val="22"/>
        </w:rPr>
        <w:t xml:space="preserve">Merci de préparer un support commun de présentation </w:t>
      </w:r>
      <w:r w:rsidR="00EA3E82" w:rsidRPr="00D5650C">
        <w:rPr>
          <w:sz w:val="22"/>
          <w:szCs w:val="22"/>
        </w:rPr>
        <w:t>organisé de cette façon</w:t>
      </w:r>
      <w:r w:rsidR="00CB7F04">
        <w:rPr>
          <w:sz w:val="22"/>
          <w:szCs w:val="22"/>
        </w:rPr>
        <w:t xml:space="preserve"> afin de ne pas perdre de temps lors des séances 1 et 2</w:t>
      </w:r>
      <w:r w:rsidR="00EA3E82" w:rsidRPr="00D5650C">
        <w:rPr>
          <w:sz w:val="22"/>
          <w:szCs w:val="22"/>
        </w:rPr>
        <w:t xml:space="preserve">. </w:t>
      </w:r>
    </w:p>
    <w:p w14:paraId="45C97E3A" w14:textId="77777777" w:rsidR="004D3F4F" w:rsidRPr="004D3F4F" w:rsidRDefault="004D3F4F" w:rsidP="004D3F4F">
      <w:pPr>
        <w:pStyle w:val="Paragraphedeliste"/>
        <w:jc w:val="both"/>
        <w:rPr>
          <w:sz w:val="22"/>
          <w:szCs w:val="22"/>
        </w:rPr>
      </w:pPr>
    </w:p>
    <w:p w14:paraId="73CA8390" w14:textId="77777777" w:rsidR="00D22E28" w:rsidRDefault="00D22E28"/>
    <w:p w14:paraId="61403600" w14:textId="77777777" w:rsidR="006A5352" w:rsidRDefault="006A5352"/>
    <w:p w14:paraId="615F58F5" w14:textId="541249D3" w:rsidR="00D22E28" w:rsidRDefault="00D22E28">
      <w:pPr>
        <w:rPr>
          <w:b/>
        </w:rPr>
      </w:pPr>
      <w:r w:rsidRPr="00D22E28">
        <w:rPr>
          <w:b/>
        </w:rPr>
        <w:t>Vo</w:t>
      </w:r>
      <w:r w:rsidR="00D92F5B">
        <w:rPr>
          <w:b/>
        </w:rPr>
        <w:t>s</w:t>
      </w:r>
      <w:r w:rsidRPr="00D22E28">
        <w:rPr>
          <w:b/>
        </w:rPr>
        <w:t xml:space="preserve"> objectif</w:t>
      </w:r>
      <w:r w:rsidR="00D92F5B">
        <w:rPr>
          <w:b/>
        </w:rPr>
        <w:t>s</w:t>
      </w:r>
      <w:r w:rsidRPr="00D22E28">
        <w:rPr>
          <w:b/>
        </w:rPr>
        <w:t> :</w:t>
      </w:r>
    </w:p>
    <w:p w14:paraId="5CA6F399" w14:textId="77777777" w:rsidR="00D92F5B" w:rsidRPr="00D22E28" w:rsidRDefault="00D92F5B">
      <w:pPr>
        <w:rPr>
          <w:b/>
        </w:rPr>
      </w:pPr>
    </w:p>
    <w:p w14:paraId="76C278CC" w14:textId="06A30207" w:rsidR="00D22E28" w:rsidRDefault="00D22E28" w:rsidP="00D22E28">
      <w:pPr>
        <w:pStyle w:val="Paragraphedeliste"/>
        <w:numPr>
          <w:ilvl w:val="0"/>
          <w:numId w:val="11"/>
        </w:numPr>
        <w:rPr>
          <w:sz w:val="22"/>
          <w:szCs w:val="22"/>
        </w:rPr>
      </w:pPr>
      <w:r w:rsidRPr="00D22E28">
        <w:rPr>
          <w:sz w:val="22"/>
          <w:szCs w:val="22"/>
        </w:rPr>
        <w:t xml:space="preserve">Partir de la </w:t>
      </w:r>
      <w:r w:rsidR="00EE74E4">
        <w:rPr>
          <w:sz w:val="22"/>
          <w:szCs w:val="22"/>
        </w:rPr>
        <w:t xml:space="preserve">base constituée par </w:t>
      </w:r>
      <w:r w:rsidR="004C7560">
        <w:rPr>
          <w:sz w:val="22"/>
          <w:szCs w:val="22"/>
        </w:rPr>
        <w:t>les promos précédentes</w:t>
      </w:r>
      <w:r w:rsidR="006A5352">
        <w:rPr>
          <w:sz w:val="22"/>
          <w:szCs w:val="22"/>
        </w:rPr>
        <w:t xml:space="preserve"> (</w:t>
      </w:r>
      <w:r w:rsidR="00285DFC">
        <w:rPr>
          <w:sz w:val="22"/>
          <w:szCs w:val="22"/>
        </w:rPr>
        <w:t xml:space="preserve">compilation des </w:t>
      </w:r>
      <w:r w:rsidR="001F6BFB">
        <w:rPr>
          <w:sz w:val="22"/>
          <w:szCs w:val="22"/>
        </w:rPr>
        <w:t>doc</w:t>
      </w:r>
      <w:r w:rsidR="00285DFC">
        <w:rPr>
          <w:sz w:val="22"/>
          <w:szCs w:val="22"/>
        </w:rPr>
        <w:t>s des différentes promos</w:t>
      </w:r>
      <w:r w:rsidR="001F6BFB">
        <w:rPr>
          <w:sz w:val="22"/>
          <w:szCs w:val="22"/>
        </w:rPr>
        <w:t xml:space="preserve"> </w:t>
      </w:r>
      <w:r w:rsidR="006A5352">
        <w:rPr>
          <w:sz w:val="22"/>
          <w:szCs w:val="22"/>
        </w:rPr>
        <w:t>déposé</w:t>
      </w:r>
      <w:r w:rsidR="00285DFC">
        <w:rPr>
          <w:sz w:val="22"/>
          <w:szCs w:val="22"/>
        </w:rPr>
        <w:t>e</w:t>
      </w:r>
      <w:r w:rsidR="006A5352">
        <w:rPr>
          <w:sz w:val="22"/>
          <w:szCs w:val="22"/>
        </w:rPr>
        <w:t xml:space="preserve"> sur </w:t>
      </w:r>
      <w:proofErr w:type="spellStart"/>
      <w:r w:rsidR="006A5352">
        <w:rPr>
          <w:sz w:val="22"/>
          <w:szCs w:val="22"/>
        </w:rPr>
        <w:t>ecampus</w:t>
      </w:r>
      <w:proofErr w:type="spellEnd"/>
      <w:r w:rsidR="00FE6375">
        <w:rPr>
          <w:sz w:val="22"/>
          <w:szCs w:val="22"/>
        </w:rPr>
        <w:t xml:space="preserve"> ou fournie sur un autre support</w:t>
      </w:r>
      <w:r w:rsidR="006A5352">
        <w:rPr>
          <w:sz w:val="22"/>
          <w:szCs w:val="22"/>
        </w:rPr>
        <w:t>)</w:t>
      </w:r>
      <w:r w:rsidR="004C7560">
        <w:rPr>
          <w:sz w:val="22"/>
          <w:szCs w:val="22"/>
        </w:rPr>
        <w:t xml:space="preserve"> </w:t>
      </w:r>
      <w:r w:rsidRPr="00D22E28">
        <w:rPr>
          <w:sz w:val="22"/>
          <w:szCs w:val="22"/>
        </w:rPr>
        <w:t>et améliorer les fiches, tant sur le plan scientifique que rédactionnel ou de forme.</w:t>
      </w:r>
      <w:r w:rsidR="00D92F5B">
        <w:rPr>
          <w:sz w:val="22"/>
          <w:szCs w:val="22"/>
        </w:rPr>
        <w:t xml:space="preserve"> </w:t>
      </w:r>
    </w:p>
    <w:p w14:paraId="012E9ED8" w14:textId="7D8F1115" w:rsidR="007A4202" w:rsidRDefault="007D4F80" w:rsidP="007D4F80">
      <w:pPr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Vous y trouverez donc plusieurs fiches pour chacune des techniques ; attention elles ne sont pas parfaites</w:t>
      </w:r>
      <w:r w:rsidR="00FE6375">
        <w:rPr>
          <w:rFonts w:eastAsia="Times New Roman" w:cs="Times New Roman"/>
          <w:sz w:val="22"/>
          <w:szCs w:val="22"/>
        </w:rPr>
        <w:t>, vous pouvez choisir de les refaire complètement si vous le jugez nécessaire</w:t>
      </w:r>
      <w:r>
        <w:rPr>
          <w:rFonts w:eastAsia="Times New Roman" w:cs="Times New Roman"/>
          <w:sz w:val="22"/>
          <w:szCs w:val="22"/>
        </w:rPr>
        <w:t> !</w:t>
      </w:r>
    </w:p>
    <w:p w14:paraId="71F05EAA" w14:textId="1478F045" w:rsidR="007D4F80" w:rsidRDefault="007D4F80" w:rsidP="007D4F80">
      <w:pPr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Constituer un </w:t>
      </w:r>
      <w:r w:rsidR="00285DFC">
        <w:rPr>
          <w:rFonts w:eastAsia="Times New Roman" w:cs="Times New Roman"/>
          <w:sz w:val="22"/>
          <w:szCs w:val="22"/>
        </w:rPr>
        <w:t>« </w:t>
      </w:r>
      <w:r>
        <w:rPr>
          <w:rFonts w:eastAsia="Times New Roman" w:cs="Times New Roman"/>
          <w:sz w:val="22"/>
          <w:szCs w:val="22"/>
        </w:rPr>
        <w:t>classeur</w:t>
      </w:r>
      <w:r w:rsidR="00285DFC">
        <w:rPr>
          <w:rFonts w:eastAsia="Times New Roman" w:cs="Times New Roman"/>
          <w:sz w:val="22"/>
          <w:szCs w:val="22"/>
        </w:rPr>
        <w:t> »</w:t>
      </w:r>
      <w:r>
        <w:rPr>
          <w:rFonts w:eastAsia="Times New Roman" w:cs="Times New Roman"/>
          <w:sz w:val="22"/>
          <w:szCs w:val="22"/>
        </w:rPr>
        <w:t xml:space="preserve"> comprenant une fiche pour chaque technique ; le format doit être homogène et esthétique entre les fiches</w:t>
      </w:r>
      <w:r w:rsidR="00D33EEF">
        <w:rPr>
          <w:rFonts w:eastAsia="Times New Roman" w:cs="Times New Roman"/>
          <w:sz w:val="22"/>
          <w:szCs w:val="22"/>
        </w:rPr>
        <w:t>. Garder l’ordre et les sections proposées en p3.</w:t>
      </w:r>
      <w:r w:rsidR="00D5650C">
        <w:rPr>
          <w:rFonts w:eastAsia="Times New Roman" w:cs="Times New Roman"/>
          <w:sz w:val="22"/>
          <w:szCs w:val="22"/>
        </w:rPr>
        <w:t xml:space="preserve"> Dans cette liste, sont notées en </w:t>
      </w:r>
      <w:r w:rsidR="00D5650C" w:rsidRPr="00D5650C">
        <w:rPr>
          <w:rFonts w:eastAsia="Times New Roman" w:cs="Times New Roman"/>
          <w:i/>
          <w:color w:val="008000"/>
          <w:sz w:val="22"/>
          <w:szCs w:val="22"/>
        </w:rPr>
        <w:t>vert et italiques</w:t>
      </w:r>
      <w:r w:rsidR="00D5650C">
        <w:rPr>
          <w:rFonts w:eastAsia="Times New Roman" w:cs="Times New Roman"/>
          <w:sz w:val="22"/>
          <w:szCs w:val="22"/>
        </w:rPr>
        <w:t xml:space="preserve"> les techniques vues en L1 ou L2.</w:t>
      </w:r>
    </w:p>
    <w:p w14:paraId="783763ED" w14:textId="77777777" w:rsidR="001F6BFB" w:rsidRDefault="001F6BFB" w:rsidP="007D4F80">
      <w:pPr>
        <w:ind w:left="708"/>
        <w:rPr>
          <w:rFonts w:eastAsia="Times New Roman" w:cs="Times New Roman"/>
          <w:sz w:val="22"/>
          <w:szCs w:val="22"/>
        </w:rPr>
      </w:pPr>
    </w:p>
    <w:p w14:paraId="00016760" w14:textId="511B1D1E" w:rsidR="001F6BFB" w:rsidRDefault="001F6BFB" w:rsidP="000D26A5">
      <w:pPr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Si une fiche déjà prête vous semble parfaite</w:t>
      </w:r>
      <w:r w:rsidR="000D26A5">
        <w:rPr>
          <w:rFonts w:eastAsia="Times New Roman" w:cs="Times New Roman"/>
          <w:sz w:val="22"/>
          <w:szCs w:val="22"/>
        </w:rPr>
        <w:t xml:space="preserve"> (il est toujours permis de rêver !)</w:t>
      </w:r>
      <w:r>
        <w:rPr>
          <w:rFonts w:eastAsia="Times New Roman" w:cs="Times New Roman"/>
          <w:sz w:val="22"/>
          <w:szCs w:val="22"/>
        </w:rPr>
        <w:t>, il n’y a aucune nécessité à la modifier</w:t>
      </w:r>
      <w:r w:rsidR="000D26A5">
        <w:rPr>
          <w:rFonts w:eastAsia="Times New Roman" w:cs="Times New Roman"/>
          <w:sz w:val="22"/>
          <w:szCs w:val="22"/>
        </w:rPr>
        <w:t>.</w:t>
      </w:r>
    </w:p>
    <w:p w14:paraId="74C97BBA" w14:textId="77777777" w:rsidR="003F57C4" w:rsidRPr="004C7560" w:rsidRDefault="003F57C4" w:rsidP="007D4F80">
      <w:pPr>
        <w:ind w:left="708"/>
        <w:rPr>
          <w:rFonts w:eastAsia="Times New Roman" w:cs="Times New Roman"/>
          <w:sz w:val="22"/>
          <w:szCs w:val="22"/>
        </w:rPr>
      </w:pPr>
    </w:p>
    <w:p w14:paraId="6DE029B7" w14:textId="79D13831" w:rsidR="003F57C4" w:rsidRDefault="003F57C4" w:rsidP="003F57C4">
      <w:pPr>
        <w:pStyle w:val="Paragraphedeliste"/>
        <w:numPr>
          <w:ilvl w:val="0"/>
          <w:numId w:val="10"/>
        </w:numPr>
        <w:jc w:val="both"/>
        <w:rPr>
          <w:sz w:val="22"/>
          <w:szCs w:val="22"/>
        </w:rPr>
      </w:pPr>
      <w:r w:rsidRPr="00EA3E82">
        <w:rPr>
          <w:sz w:val="22"/>
          <w:szCs w:val="22"/>
        </w:rPr>
        <w:t xml:space="preserve">Chaque fiche doit comporter un schéma (quand possible) et environ 1 page de texte précisant le principe, </w:t>
      </w:r>
      <w:r w:rsidR="000D26A5">
        <w:rPr>
          <w:sz w:val="22"/>
          <w:szCs w:val="22"/>
        </w:rPr>
        <w:t xml:space="preserve">et si approprié </w:t>
      </w:r>
      <w:r w:rsidRPr="00EA3E82">
        <w:rPr>
          <w:sz w:val="22"/>
          <w:szCs w:val="22"/>
        </w:rPr>
        <w:t>les avantages et les éventuelles limites de cette technique. Donner les références de vos sources et si possible des références « pour en savoir plus ».</w:t>
      </w:r>
    </w:p>
    <w:p w14:paraId="4BAD4039" w14:textId="77777777" w:rsidR="003F57C4" w:rsidRDefault="003F57C4" w:rsidP="003F57C4">
      <w:pPr>
        <w:pStyle w:val="Paragraphedeliste"/>
        <w:ind w:left="1068"/>
        <w:jc w:val="both"/>
        <w:rPr>
          <w:sz w:val="22"/>
          <w:szCs w:val="22"/>
        </w:rPr>
      </w:pPr>
    </w:p>
    <w:p w14:paraId="5085B687" w14:textId="10F76D37" w:rsidR="003F57C4" w:rsidRPr="00EA3E82" w:rsidRDefault="006A5352" w:rsidP="003F57C4">
      <w:pPr>
        <w:pStyle w:val="Paragraphedeliste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Créer</w:t>
      </w:r>
      <w:r w:rsidR="003F57C4" w:rsidRPr="00EA3E82">
        <w:rPr>
          <w:sz w:val="22"/>
          <w:szCs w:val="22"/>
        </w:rPr>
        <w:t xml:space="preserve"> </w:t>
      </w:r>
      <w:r w:rsidR="003F57C4" w:rsidRPr="00EA3E82">
        <w:rPr>
          <w:b/>
          <w:sz w:val="22"/>
          <w:szCs w:val="22"/>
        </w:rPr>
        <w:t>une trame commune</w:t>
      </w:r>
      <w:r w:rsidR="003F57C4" w:rsidRPr="00EA3E82">
        <w:rPr>
          <w:sz w:val="22"/>
          <w:szCs w:val="22"/>
        </w:rPr>
        <w:t xml:space="preserve"> pour toutes les fiches (de</w:t>
      </w:r>
      <w:r>
        <w:rPr>
          <w:sz w:val="22"/>
          <w:szCs w:val="22"/>
        </w:rPr>
        <w:t>s 4 étudiants</w:t>
      </w:r>
      <w:r w:rsidR="003F57C4" w:rsidRPr="00EA3E82">
        <w:rPr>
          <w:sz w:val="22"/>
          <w:szCs w:val="22"/>
        </w:rPr>
        <w:t>) comportant :</w:t>
      </w:r>
    </w:p>
    <w:p w14:paraId="34B8417E" w14:textId="745D24C1" w:rsidR="003F57C4" w:rsidRDefault="003F57C4" w:rsidP="003F57C4">
      <w:pPr>
        <w:pStyle w:val="Paragraphedeliste"/>
        <w:numPr>
          <w:ilvl w:val="1"/>
          <w:numId w:val="8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titre</w:t>
      </w:r>
      <w:proofErr w:type="gramEnd"/>
      <w:r>
        <w:rPr>
          <w:sz w:val="22"/>
          <w:szCs w:val="22"/>
        </w:rPr>
        <w:t xml:space="preserve"> avec nom de la technique et de l’étudiant ou des étudiants l’ayant préparée (base et amélioration)</w:t>
      </w:r>
      <w:r w:rsidR="006A5352">
        <w:rPr>
          <w:sz w:val="22"/>
          <w:szCs w:val="22"/>
        </w:rPr>
        <w:t> ; citer le ou les étudiants à la base du travail</w:t>
      </w:r>
    </w:p>
    <w:p w14:paraId="1BB5608F" w14:textId="77777777" w:rsidR="003F57C4" w:rsidRDefault="003F57C4" w:rsidP="003F57C4">
      <w:pPr>
        <w:pStyle w:val="Paragraphedeliste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Principe</w:t>
      </w:r>
    </w:p>
    <w:p w14:paraId="18460300" w14:textId="5FFA35BB" w:rsidR="003F57C4" w:rsidRDefault="003F57C4" w:rsidP="003F57C4">
      <w:pPr>
        <w:pStyle w:val="Paragraphedeliste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Schéma (quand possible et approprié ; ne pas les refaire inutilement)</w:t>
      </w:r>
    </w:p>
    <w:p w14:paraId="50EDE18E" w14:textId="77777777" w:rsidR="003F57C4" w:rsidRDefault="003F57C4" w:rsidP="003F57C4">
      <w:pPr>
        <w:pStyle w:val="Paragraphedeliste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Description</w:t>
      </w:r>
    </w:p>
    <w:p w14:paraId="50F2D429" w14:textId="1CEC323C" w:rsidR="003F57C4" w:rsidRDefault="003F57C4" w:rsidP="003F57C4">
      <w:pPr>
        <w:pStyle w:val="Paragraphedeliste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Tableau avec avantages et limites quand approprié (forme télégraphique)</w:t>
      </w:r>
    </w:p>
    <w:p w14:paraId="0EC1FEFE" w14:textId="345802CA" w:rsidR="003F57C4" w:rsidRPr="007F638F" w:rsidRDefault="003F57C4" w:rsidP="003F57C4">
      <w:pPr>
        <w:pStyle w:val="Paragraphedeliste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Applications (donner un exemple d’utilisation avec si possible</w:t>
      </w:r>
      <w:r w:rsidR="006A5352">
        <w:rPr>
          <w:sz w:val="22"/>
          <w:szCs w:val="22"/>
        </w:rPr>
        <w:t>/approprié</w:t>
      </w:r>
      <w:r>
        <w:rPr>
          <w:sz w:val="22"/>
          <w:szCs w:val="22"/>
        </w:rPr>
        <w:t xml:space="preserve"> une figure et/ou donner le domaine d’application)</w:t>
      </w:r>
    </w:p>
    <w:p w14:paraId="435FFE6F" w14:textId="77777777" w:rsidR="003F57C4" w:rsidRDefault="003F57C4" w:rsidP="003F57C4">
      <w:pPr>
        <w:pStyle w:val="Paragraphedeliste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Sources</w:t>
      </w:r>
    </w:p>
    <w:p w14:paraId="54B0CFF3" w14:textId="77777777" w:rsidR="003F57C4" w:rsidRPr="007F638F" w:rsidRDefault="003F57C4" w:rsidP="003F57C4">
      <w:pPr>
        <w:pStyle w:val="Paragraphedeliste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Pour en savoir plus : référence(s) complémentaire(s)</w:t>
      </w:r>
    </w:p>
    <w:p w14:paraId="1E267F23" w14:textId="77777777" w:rsidR="003F57C4" w:rsidRDefault="003F57C4" w:rsidP="003F57C4">
      <w:pPr>
        <w:jc w:val="both"/>
      </w:pPr>
    </w:p>
    <w:p w14:paraId="6FAB3FDC" w14:textId="77777777" w:rsidR="006A5352" w:rsidRPr="006A5352" w:rsidRDefault="003F57C4" w:rsidP="003F57C4">
      <w:pPr>
        <w:pStyle w:val="Paragraphedeliste"/>
        <w:numPr>
          <w:ilvl w:val="0"/>
          <w:numId w:val="10"/>
        </w:numPr>
        <w:jc w:val="both"/>
      </w:pPr>
      <w:r w:rsidRPr="00EA3E82">
        <w:rPr>
          <w:sz w:val="22"/>
          <w:szCs w:val="22"/>
        </w:rPr>
        <w:t>Préparer un dossier</w:t>
      </w:r>
      <w:r w:rsidR="006A5352">
        <w:rPr>
          <w:sz w:val="22"/>
          <w:szCs w:val="22"/>
        </w:rPr>
        <w:t xml:space="preserve"> ou fichier</w:t>
      </w:r>
      <w:r w:rsidRPr="00EA3E82">
        <w:rPr>
          <w:sz w:val="22"/>
          <w:szCs w:val="22"/>
        </w:rPr>
        <w:t xml:space="preserve"> partagé qui sera alimenté par les fiches des différents étudiants</w:t>
      </w:r>
      <w:r>
        <w:rPr>
          <w:sz w:val="22"/>
          <w:szCs w:val="22"/>
        </w:rPr>
        <w:t>.</w:t>
      </w:r>
    </w:p>
    <w:p w14:paraId="45E81DBB" w14:textId="5FD18771" w:rsidR="003F57C4" w:rsidRPr="00EA3E82" w:rsidRDefault="006A5352" w:rsidP="003F57C4">
      <w:pPr>
        <w:pStyle w:val="Paragraphedeliste"/>
        <w:numPr>
          <w:ilvl w:val="0"/>
          <w:numId w:val="10"/>
        </w:numPr>
        <w:jc w:val="both"/>
      </w:pPr>
      <w:r>
        <w:rPr>
          <w:sz w:val="22"/>
          <w:szCs w:val="22"/>
        </w:rPr>
        <w:t>En envoyer le lien à Martine au plus tard le 1</w:t>
      </w:r>
      <w:r w:rsidR="000D26A5">
        <w:rPr>
          <w:sz w:val="22"/>
          <w:szCs w:val="22"/>
        </w:rPr>
        <w:t>5</w:t>
      </w:r>
      <w:r>
        <w:rPr>
          <w:sz w:val="22"/>
          <w:szCs w:val="22"/>
        </w:rPr>
        <w:t xml:space="preserve"> septembre 202</w:t>
      </w:r>
      <w:r w:rsidR="000D26A5">
        <w:rPr>
          <w:sz w:val="22"/>
          <w:szCs w:val="22"/>
        </w:rPr>
        <w:t>4</w:t>
      </w:r>
      <w:r w:rsidR="003F57C4">
        <w:rPr>
          <w:sz w:val="22"/>
          <w:szCs w:val="22"/>
        </w:rPr>
        <w:t xml:space="preserve"> </w:t>
      </w:r>
    </w:p>
    <w:p w14:paraId="0BDC2D85" w14:textId="77777777" w:rsidR="00D92F5B" w:rsidRDefault="00D92F5B" w:rsidP="004C7560">
      <w:pPr>
        <w:rPr>
          <w:sz w:val="22"/>
          <w:szCs w:val="22"/>
        </w:rPr>
      </w:pPr>
    </w:p>
    <w:p w14:paraId="5A253A73" w14:textId="77777777" w:rsidR="003F57C4" w:rsidRDefault="003F57C4" w:rsidP="004C7560">
      <w:pPr>
        <w:rPr>
          <w:sz w:val="22"/>
          <w:szCs w:val="22"/>
        </w:rPr>
      </w:pPr>
    </w:p>
    <w:p w14:paraId="73FEEA26" w14:textId="77777777" w:rsidR="00285DFC" w:rsidRPr="004C7560" w:rsidRDefault="00285DFC" w:rsidP="004C7560">
      <w:pPr>
        <w:rPr>
          <w:sz w:val="22"/>
          <w:szCs w:val="22"/>
        </w:rPr>
      </w:pPr>
    </w:p>
    <w:p w14:paraId="6552B5D0" w14:textId="40DF3EBC" w:rsidR="00D92F5B" w:rsidRDefault="00D22E28" w:rsidP="00D22E28">
      <w:pPr>
        <w:pStyle w:val="Paragraphedeliste"/>
        <w:numPr>
          <w:ilvl w:val="0"/>
          <w:numId w:val="11"/>
        </w:numPr>
        <w:rPr>
          <w:sz w:val="22"/>
          <w:szCs w:val="22"/>
        </w:rPr>
      </w:pPr>
      <w:r w:rsidRPr="00525262">
        <w:rPr>
          <w:b/>
          <w:sz w:val="22"/>
          <w:szCs w:val="22"/>
        </w:rPr>
        <w:t xml:space="preserve">Préparer </w:t>
      </w:r>
      <w:r w:rsidR="00444BDE">
        <w:rPr>
          <w:b/>
          <w:sz w:val="22"/>
          <w:szCs w:val="22"/>
        </w:rPr>
        <w:t xml:space="preserve">1 (ou </w:t>
      </w:r>
      <w:r w:rsidR="003F57C4" w:rsidRPr="00525262">
        <w:rPr>
          <w:b/>
          <w:sz w:val="22"/>
          <w:szCs w:val="22"/>
        </w:rPr>
        <w:t>2</w:t>
      </w:r>
      <w:r w:rsidR="00444BDE">
        <w:rPr>
          <w:b/>
          <w:sz w:val="22"/>
          <w:szCs w:val="22"/>
        </w:rPr>
        <w:t>)</w:t>
      </w:r>
      <w:r w:rsidRPr="00525262">
        <w:rPr>
          <w:b/>
          <w:sz w:val="22"/>
          <w:szCs w:val="22"/>
        </w:rPr>
        <w:t xml:space="preserve"> capsule</w:t>
      </w:r>
      <w:r w:rsidR="00444BDE">
        <w:rPr>
          <w:b/>
          <w:sz w:val="22"/>
          <w:szCs w:val="22"/>
        </w:rPr>
        <w:t>(</w:t>
      </w:r>
      <w:r w:rsidRPr="00525262">
        <w:rPr>
          <w:b/>
          <w:sz w:val="22"/>
          <w:szCs w:val="22"/>
        </w:rPr>
        <w:t>s</w:t>
      </w:r>
      <w:r w:rsidR="00444BDE">
        <w:rPr>
          <w:b/>
          <w:sz w:val="22"/>
          <w:szCs w:val="22"/>
        </w:rPr>
        <w:t>)</w:t>
      </w:r>
      <w:r w:rsidRPr="00525262">
        <w:rPr>
          <w:b/>
          <w:sz w:val="22"/>
          <w:szCs w:val="22"/>
        </w:rPr>
        <w:t xml:space="preserve"> vidéo</w:t>
      </w:r>
      <w:r w:rsidR="006A5352">
        <w:rPr>
          <w:b/>
          <w:sz w:val="22"/>
          <w:szCs w:val="22"/>
        </w:rPr>
        <w:t xml:space="preserve"> de 1 à 3</w:t>
      </w:r>
      <w:r w:rsidR="00D92F5B" w:rsidRPr="00525262">
        <w:rPr>
          <w:b/>
          <w:sz w:val="22"/>
          <w:szCs w:val="22"/>
        </w:rPr>
        <w:t xml:space="preserve"> min par étudiant</w:t>
      </w:r>
      <w:r w:rsidRPr="00525262">
        <w:rPr>
          <w:b/>
          <w:sz w:val="22"/>
          <w:szCs w:val="22"/>
        </w:rPr>
        <w:t> </w:t>
      </w:r>
      <w:r>
        <w:rPr>
          <w:sz w:val="22"/>
          <w:szCs w:val="22"/>
        </w:rPr>
        <w:t>; chacune de ces vidéos présentera une technique ou un ensemble de techniques</w:t>
      </w:r>
      <w:r w:rsidR="00D92F5B">
        <w:rPr>
          <w:sz w:val="22"/>
          <w:szCs w:val="22"/>
        </w:rPr>
        <w:t xml:space="preserve"> apparentées les unes aux autres.</w:t>
      </w:r>
      <w:r w:rsidR="003F57C4">
        <w:rPr>
          <w:sz w:val="22"/>
          <w:szCs w:val="22"/>
        </w:rPr>
        <w:t xml:space="preserve"> </w:t>
      </w:r>
    </w:p>
    <w:p w14:paraId="2CC9AE94" w14:textId="7704F960" w:rsidR="00444BDE" w:rsidRPr="00444BDE" w:rsidRDefault="00444BDE" w:rsidP="00444BDE">
      <w:pPr>
        <w:pStyle w:val="Paragraphedeliste"/>
        <w:rPr>
          <w:sz w:val="22"/>
          <w:szCs w:val="22"/>
        </w:rPr>
      </w:pPr>
      <w:r w:rsidRPr="00444BDE">
        <w:rPr>
          <w:sz w:val="22"/>
          <w:szCs w:val="22"/>
        </w:rPr>
        <w:t>N’hésitez pas à me faire valider votre scenario/texte avant de filmer</w:t>
      </w:r>
      <w:r>
        <w:rPr>
          <w:sz w:val="22"/>
          <w:szCs w:val="22"/>
        </w:rPr>
        <w:t xml:space="preserve"> ! </w:t>
      </w:r>
    </w:p>
    <w:p w14:paraId="4141B297" w14:textId="77777777" w:rsidR="003F57C4" w:rsidRDefault="00D92F5B" w:rsidP="00D92F5B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>Fournir les liens YouTube (en privé)</w:t>
      </w:r>
    </w:p>
    <w:p w14:paraId="093A1CD6" w14:textId="6CF7FD11" w:rsidR="000D26A5" w:rsidRDefault="000D26A5" w:rsidP="00D92F5B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>Deadline à déterminer ensemble.</w:t>
      </w:r>
    </w:p>
    <w:p w14:paraId="370BF143" w14:textId="77777777" w:rsidR="00444BDE" w:rsidRDefault="00444BDE" w:rsidP="00D92F5B">
      <w:pPr>
        <w:pStyle w:val="Paragraphedeliste"/>
        <w:rPr>
          <w:sz w:val="22"/>
          <w:szCs w:val="22"/>
        </w:rPr>
      </w:pPr>
    </w:p>
    <w:p w14:paraId="035FA049" w14:textId="1569B61C" w:rsidR="003F57C4" w:rsidRDefault="003F57C4" w:rsidP="00D92F5B">
      <w:pPr>
        <w:pStyle w:val="Paragraphedeliste"/>
        <w:rPr>
          <w:sz w:val="22"/>
          <w:szCs w:val="22"/>
        </w:rPr>
      </w:pPr>
      <w:r w:rsidRPr="00444BDE">
        <w:rPr>
          <w:b/>
          <w:i/>
          <w:sz w:val="22"/>
          <w:szCs w:val="22"/>
        </w:rPr>
        <w:t>Techniques à privilégier</w:t>
      </w:r>
      <w:r w:rsidR="00285DFC">
        <w:rPr>
          <w:b/>
          <w:i/>
          <w:sz w:val="22"/>
          <w:szCs w:val="22"/>
        </w:rPr>
        <w:t xml:space="preserve"> pour la capsule vidéo</w:t>
      </w:r>
      <w:r w:rsidR="00525262">
        <w:rPr>
          <w:sz w:val="22"/>
          <w:szCs w:val="22"/>
        </w:rPr>
        <w:t xml:space="preserve"> (choisir dans la liste ci-dessous)</w:t>
      </w:r>
      <w:r>
        <w:rPr>
          <w:sz w:val="22"/>
          <w:szCs w:val="22"/>
        </w:rPr>
        <w:t> :</w:t>
      </w:r>
    </w:p>
    <w:p w14:paraId="4A1FE6B7" w14:textId="77777777" w:rsidR="00525262" w:rsidRDefault="00525262" w:rsidP="003F57C4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Immunoprécipitation, </w:t>
      </w:r>
      <w:proofErr w:type="spellStart"/>
      <w:r>
        <w:rPr>
          <w:sz w:val="22"/>
          <w:szCs w:val="22"/>
        </w:rPr>
        <w:t>co</w:t>
      </w:r>
      <w:proofErr w:type="spellEnd"/>
      <w:r>
        <w:rPr>
          <w:sz w:val="22"/>
          <w:szCs w:val="22"/>
        </w:rPr>
        <w:t>-immunoprécipitation</w:t>
      </w:r>
    </w:p>
    <w:p w14:paraId="16BE5108" w14:textId="77777777" w:rsidR="00525262" w:rsidRDefault="00525262" w:rsidP="003F57C4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Double-hybride, FRET, </w:t>
      </w:r>
      <w:proofErr w:type="spellStart"/>
      <w:r>
        <w:rPr>
          <w:sz w:val="22"/>
          <w:szCs w:val="22"/>
        </w:rPr>
        <w:t>BiFC</w:t>
      </w:r>
      <w:proofErr w:type="spellEnd"/>
    </w:p>
    <w:p w14:paraId="04122586" w14:textId="66D69299" w:rsidR="00525262" w:rsidRDefault="00444BDE" w:rsidP="003F57C4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Les Microscopes (</w:t>
      </w:r>
      <w:r w:rsidR="00525262">
        <w:rPr>
          <w:sz w:val="22"/>
          <w:szCs w:val="22"/>
        </w:rPr>
        <w:t>électronique, microscope confocal…)</w:t>
      </w:r>
    </w:p>
    <w:p w14:paraId="075DD825" w14:textId="3639BC3D" w:rsidR="00525262" w:rsidRDefault="00525262" w:rsidP="003F57C4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Transcriptomique, protéomique, métabolomique</w:t>
      </w:r>
    </w:p>
    <w:p w14:paraId="11BDFC13" w14:textId="473640B9" w:rsidR="007B7665" w:rsidRPr="00D22E28" w:rsidRDefault="007B7665" w:rsidP="003F57C4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D22E28">
        <w:rPr>
          <w:sz w:val="22"/>
          <w:szCs w:val="22"/>
        </w:rPr>
        <w:br w:type="page"/>
      </w:r>
    </w:p>
    <w:p w14:paraId="67A256BF" w14:textId="2B0D08A0" w:rsidR="00C82DF5" w:rsidRPr="00C82DF5" w:rsidRDefault="00525262" w:rsidP="00C82DF5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A- </w:t>
      </w:r>
      <w:r w:rsidR="005A58F3">
        <w:rPr>
          <w:b/>
          <w:sz w:val="22"/>
          <w:szCs w:val="22"/>
        </w:rPr>
        <w:t>Autour de l’ADN</w:t>
      </w:r>
    </w:p>
    <w:p w14:paraId="7202B155" w14:textId="2C002E11" w:rsidR="001C5CEB" w:rsidRPr="007D4F80" w:rsidRDefault="001C5CEB" w:rsidP="001C5CEB">
      <w:pPr>
        <w:rPr>
          <w:i/>
          <w:color w:val="008000"/>
          <w:sz w:val="22"/>
          <w:szCs w:val="22"/>
        </w:rPr>
      </w:pPr>
      <w:r w:rsidRPr="007D4F80">
        <w:rPr>
          <w:i/>
          <w:color w:val="008000"/>
          <w:sz w:val="22"/>
          <w:szCs w:val="22"/>
        </w:rPr>
        <w:t>PCR</w:t>
      </w:r>
      <w:r w:rsidR="007D4F80" w:rsidRPr="007D4F80">
        <w:rPr>
          <w:i/>
          <w:color w:val="008000"/>
          <w:sz w:val="22"/>
          <w:szCs w:val="22"/>
        </w:rPr>
        <w:t xml:space="preserve"> </w:t>
      </w:r>
    </w:p>
    <w:p w14:paraId="37995DB6" w14:textId="69183743" w:rsidR="00C82DF5" w:rsidRDefault="00C82DF5" w:rsidP="00C82DF5">
      <w:pPr>
        <w:rPr>
          <w:sz w:val="22"/>
          <w:szCs w:val="22"/>
        </w:rPr>
      </w:pPr>
      <w:proofErr w:type="spellStart"/>
      <w:r w:rsidRPr="00C82DF5">
        <w:rPr>
          <w:sz w:val="22"/>
          <w:szCs w:val="22"/>
        </w:rPr>
        <w:t>Southern</w:t>
      </w:r>
      <w:proofErr w:type="spellEnd"/>
      <w:r w:rsidRPr="00C82DF5">
        <w:rPr>
          <w:sz w:val="22"/>
          <w:szCs w:val="22"/>
        </w:rPr>
        <w:t xml:space="preserve"> blot</w:t>
      </w:r>
      <w:r w:rsidR="00473F53">
        <w:rPr>
          <w:sz w:val="22"/>
          <w:szCs w:val="22"/>
        </w:rPr>
        <w:t xml:space="preserve"> </w:t>
      </w:r>
    </w:p>
    <w:p w14:paraId="77D5D648" w14:textId="44300E17" w:rsidR="005A58F3" w:rsidRPr="007D4F80" w:rsidRDefault="005A58F3" w:rsidP="00C82DF5">
      <w:pPr>
        <w:rPr>
          <w:i/>
          <w:color w:val="008000"/>
          <w:sz w:val="22"/>
          <w:szCs w:val="22"/>
        </w:rPr>
      </w:pPr>
      <w:r w:rsidRPr="007D4F80">
        <w:rPr>
          <w:i/>
          <w:color w:val="008000"/>
          <w:sz w:val="22"/>
          <w:szCs w:val="22"/>
        </w:rPr>
        <w:t>Séquençage (principe et techniques utilisées actuellem</w:t>
      </w:r>
      <w:r w:rsidR="0086425A" w:rsidRPr="007D4F80">
        <w:rPr>
          <w:i/>
          <w:color w:val="008000"/>
          <w:sz w:val="22"/>
          <w:szCs w:val="22"/>
        </w:rPr>
        <w:t>ent pour séquençage de génomes)</w:t>
      </w:r>
      <w:r w:rsidRPr="007D4F80">
        <w:rPr>
          <w:i/>
          <w:color w:val="008000"/>
          <w:sz w:val="22"/>
          <w:szCs w:val="22"/>
        </w:rPr>
        <w:t xml:space="preserve"> </w:t>
      </w:r>
    </w:p>
    <w:p w14:paraId="4BD1B1B5" w14:textId="4847E318" w:rsidR="00473F53" w:rsidRPr="00874A37" w:rsidRDefault="005A58F3" w:rsidP="00C82DF5">
      <w:pPr>
        <w:rPr>
          <w:sz w:val="22"/>
          <w:szCs w:val="22"/>
          <w:lang w:val="en-US"/>
        </w:rPr>
      </w:pPr>
      <w:r w:rsidRPr="00874A37">
        <w:rPr>
          <w:sz w:val="22"/>
          <w:szCs w:val="22"/>
          <w:lang w:val="en-US"/>
        </w:rPr>
        <w:t>RAPD (« Random Amplification of Polymorphic DNA »)</w:t>
      </w:r>
      <w:r w:rsidR="00473F53" w:rsidRPr="00874A37">
        <w:rPr>
          <w:sz w:val="22"/>
          <w:szCs w:val="22"/>
          <w:lang w:val="en-US"/>
        </w:rPr>
        <w:t xml:space="preserve"> </w:t>
      </w:r>
    </w:p>
    <w:p w14:paraId="4CE1CD93" w14:textId="261A7A6E" w:rsidR="005A58F3" w:rsidRPr="00CB7F04" w:rsidRDefault="005A58F3" w:rsidP="00C82DF5">
      <w:pPr>
        <w:rPr>
          <w:color w:val="C0504D" w:themeColor="accent2"/>
          <w:sz w:val="22"/>
          <w:szCs w:val="22"/>
        </w:rPr>
      </w:pPr>
      <w:r w:rsidRPr="00CB7F04">
        <w:rPr>
          <w:color w:val="C0504D" w:themeColor="accent2"/>
          <w:sz w:val="22"/>
          <w:szCs w:val="22"/>
        </w:rPr>
        <w:t>Mutagénèse (donner rapidement les différentes techniques possibles et détailler un peu plus la mutagénèse dirigée)</w:t>
      </w:r>
    </w:p>
    <w:p w14:paraId="15E0A7A5" w14:textId="72DC22E9" w:rsidR="006D50BF" w:rsidRPr="00473711" w:rsidRDefault="006D50BF" w:rsidP="006D50BF">
      <w:pPr>
        <w:rPr>
          <w:sz w:val="22"/>
          <w:szCs w:val="22"/>
        </w:rPr>
      </w:pPr>
      <w:r>
        <w:rPr>
          <w:sz w:val="22"/>
          <w:szCs w:val="22"/>
        </w:rPr>
        <w:t>Chip (</w:t>
      </w:r>
      <w:proofErr w:type="spellStart"/>
      <w:r>
        <w:rPr>
          <w:sz w:val="22"/>
          <w:szCs w:val="22"/>
        </w:rPr>
        <w:t>Ch</w:t>
      </w:r>
      <w:r w:rsidR="00473F53">
        <w:rPr>
          <w:sz w:val="22"/>
          <w:szCs w:val="22"/>
        </w:rPr>
        <w:t>romatin</w:t>
      </w:r>
      <w:proofErr w:type="spellEnd"/>
      <w:r w:rsidR="00473F53">
        <w:rPr>
          <w:sz w:val="22"/>
          <w:szCs w:val="22"/>
        </w:rPr>
        <w:t xml:space="preserve"> </w:t>
      </w:r>
      <w:proofErr w:type="spellStart"/>
      <w:r w:rsidR="00473F53">
        <w:rPr>
          <w:sz w:val="22"/>
          <w:szCs w:val="22"/>
        </w:rPr>
        <w:t>Immunoprecipitation</w:t>
      </w:r>
      <w:proofErr w:type="spellEnd"/>
      <w:r w:rsidR="00473F53">
        <w:rPr>
          <w:sz w:val="22"/>
          <w:szCs w:val="22"/>
        </w:rPr>
        <w:t xml:space="preserve">) </w:t>
      </w:r>
    </w:p>
    <w:p w14:paraId="31961C57" w14:textId="77777777" w:rsidR="00C82DF5" w:rsidRPr="00C82DF5" w:rsidRDefault="00C82DF5" w:rsidP="00C82DF5">
      <w:pPr>
        <w:rPr>
          <w:b/>
          <w:sz w:val="22"/>
          <w:szCs w:val="22"/>
        </w:rPr>
      </w:pPr>
    </w:p>
    <w:p w14:paraId="6C4A9FB6" w14:textId="2E10A496" w:rsidR="00B369A2" w:rsidRPr="00C82DF5" w:rsidRDefault="00525262" w:rsidP="00C82DF5">
      <w:pPr>
        <w:pStyle w:val="Paragraphedelist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B- </w:t>
      </w:r>
      <w:r w:rsidR="00B369A2" w:rsidRPr="00C82DF5">
        <w:rPr>
          <w:b/>
          <w:sz w:val="22"/>
          <w:szCs w:val="22"/>
        </w:rPr>
        <w:t xml:space="preserve">Autour de l’expression des gènes (ARN) </w:t>
      </w:r>
    </w:p>
    <w:p w14:paraId="05DDFE4F" w14:textId="552D1A1B" w:rsidR="00B369A2" w:rsidRPr="00874A37" w:rsidRDefault="003F2343" w:rsidP="00B369A2">
      <w:pPr>
        <w:rPr>
          <w:sz w:val="22"/>
          <w:szCs w:val="22"/>
          <w:lang w:val="en-US"/>
        </w:rPr>
      </w:pPr>
      <w:r w:rsidRPr="00874A37">
        <w:rPr>
          <w:sz w:val="22"/>
          <w:szCs w:val="22"/>
          <w:lang w:val="en-US"/>
        </w:rPr>
        <w:t>N</w:t>
      </w:r>
      <w:r w:rsidR="00B369A2" w:rsidRPr="00874A37">
        <w:rPr>
          <w:sz w:val="22"/>
          <w:szCs w:val="22"/>
          <w:lang w:val="en-US"/>
        </w:rPr>
        <w:t>orthern</w:t>
      </w:r>
      <w:r w:rsidR="00473F53" w:rsidRPr="00874A37">
        <w:rPr>
          <w:sz w:val="22"/>
          <w:szCs w:val="22"/>
          <w:lang w:val="en-US"/>
        </w:rPr>
        <w:t xml:space="preserve"> </w:t>
      </w:r>
    </w:p>
    <w:p w14:paraId="3071D379" w14:textId="1DF3F9B3" w:rsidR="00B369A2" w:rsidRPr="00874A37" w:rsidRDefault="00B369A2" w:rsidP="00B369A2">
      <w:pPr>
        <w:rPr>
          <w:i/>
          <w:color w:val="008000"/>
          <w:sz w:val="22"/>
          <w:szCs w:val="22"/>
          <w:lang w:val="en-US"/>
        </w:rPr>
      </w:pPr>
      <w:r w:rsidRPr="00874A37">
        <w:rPr>
          <w:i/>
          <w:color w:val="008000"/>
          <w:sz w:val="22"/>
          <w:szCs w:val="22"/>
          <w:lang w:val="en-US"/>
        </w:rPr>
        <w:t>RT-PCR</w:t>
      </w:r>
    </w:p>
    <w:p w14:paraId="19CA9A55" w14:textId="47E19189" w:rsidR="00B369A2" w:rsidRPr="00874A37" w:rsidRDefault="00B369A2" w:rsidP="00B369A2">
      <w:pPr>
        <w:rPr>
          <w:sz w:val="22"/>
          <w:szCs w:val="22"/>
          <w:lang w:val="en-US"/>
        </w:rPr>
      </w:pPr>
      <w:r w:rsidRPr="00874A37">
        <w:rPr>
          <w:sz w:val="22"/>
          <w:szCs w:val="22"/>
          <w:lang w:val="en-US"/>
        </w:rPr>
        <w:t>qRT-PCR</w:t>
      </w:r>
      <w:r w:rsidR="00473F53" w:rsidRPr="00874A37">
        <w:rPr>
          <w:sz w:val="22"/>
          <w:szCs w:val="22"/>
          <w:lang w:val="en-US"/>
        </w:rPr>
        <w:t xml:space="preserve"> </w:t>
      </w:r>
    </w:p>
    <w:p w14:paraId="7A023AB2" w14:textId="65C77184" w:rsidR="00351276" w:rsidRPr="00874A37" w:rsidRDefault="00351276" w:rsidP="00B369A2">
      <w:pPr>
        <w:rPr>
          <w:sz w:val="22"/>
          <w:szCs w:val="22"/>
          <w:lang w:val="en-US"/>
        </w:rPr>
      </w:pPr>
      <w:r w:rsidRPr="00874A37">
        <w:rPr>
          <w:sz w:val="22"/>
          <w:szCs w:val="22"/>
          <w:lang w:val="en-US"/>
        </w:rPr>
        <w:t>RNAseq</w:t>
      </w:r>
      <w:r w:rsidR="00473F53" w:rsidRPr="00874A37">
        <w:rPr>
          <w:sz w:val="22"/>
          <w:szCs w:val="22"/>
          <w:lang w:val="en-US"/>
        </w:rPr>
        <w:t xml:space="preserve"> </w:t>
      </w:r>
    </w:p>
    <w:p w14:paraId="753E3D66" w14:textId="443D57AB" w:rsidR="00B369A2" w:rsidRPr="00473711" w:rsidRDefault="00B369A2" w:rsidP="00B369A2">
      <w:pPr>
        <w:rPr>
          <w:sz w:val="22"/>
          <w:szCs w:val="22"/>
        </w:rPr>
      </w:pPr>
      <w:proofErr w:type="spellStart"/>
      <w:r w:rsidRPr="00473711">
        <w:rPr>
          <w:sz w:val="22"/>
          <w:szCs w:val="22"/>
        </w:rPr>
        <w:t>RNAi</w:t>
      </w:r>
      <w:proofErr w:type="spellEnd"/>
      <w:r w:rsidR="00473F53">
        <w:rPr>
          <w:sz w:val="22"/>
          <w:szCs w:val="22"/>
        </w:rPr>
        <w:t xml:space="preserve"> </w:t>
      </w:r>
    </w:p>
    <w:p w14:paraId="6FC662AB" w14:textId="77777777" w:rsidR="00B369A2" w:rsidRPr="00473711" w:rsidRDefault="00B369A2" w:rsidP="00B369A2">
      <w:pPr>
        <w:rPr>
          <w:sz w:val="22"/>
          <w:szCs w:val="22"/>
        </w:rPr>
      </w:pPr>
    </w:p>
    <w:p w14:paraId="28C43AA0" w14:textId="4F86ECC0" w:rsidR="00B369A2" w:rsidRPr="00473711" w:rsidRDefault="00525262" w:rsidP="00351276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C- </w:t>
      </w:r>
      <w:r w:rsidR="00B369A2" w:rsidRPr="00473711">
        <w:rPr>
          <w:b/>
          <w:sz w:val="22"/>
          <w:szCs w:val="22"/>
        </w:rPr>
        <w:t>Autour de l’expression et de la structure des protéines</w:t>
      </w:r>
    </w:p>
    <w:p w14:paraId="01E84475" w14:textId="10DDBAD5" w:rsidR="003F2343" w:rsidRPr="007D4F80" w:rsidRDefault="003F2343" w:rsidP="003F2343">
      <w:pPr>
        <w:rPr>
          <w:i/>
          <w:color w:val="008000"/>
          <w:sz w:val="22"/>
          <w:szCs w:val="22"/>
        </w:rPr>
      </w:pPr>
      <w:proofErr w:type="spellStart"/>
      <w:r w:rsidRPr="007D4F80">
        <w:rPr>
          <w:i/>
          <w:color w:val="008000"/>
          <w:sz w:val="22"/>
          <w:szCs w:val="22"/>
        </w:rPr>
        <w:t>Electrophorèse</w:t>
      </w:r>
      <w:proofErr w:type="spellEnd"/>
      <w:r w:rsidRPr="007D4F80">
        <w:rPr>
          <w:i/>
          <w:color w:val="008000"/>
          <w:sz w:val="22"/>
          <w:szCs w:val="22"/>
        </w:rPr>
        <w:t xml:space="preserve"> 2D</w:t>
      </w:r>
    </w:p>
    <w:p w14:paraId="30227232" w14:textId="25553055" w:rsidR="00013438" w:rsidRPr="007D4F80" w:rsidRDefault="00013438" w:rsidP="00013438">
      <w:pPr>
        <w:rPr>
          <w:i/>
          <w:color w:val="008000"/>
          <w:sz w:val="22"/>
          <w:szCs w:val="22"/>
        </w:rPr>
      </w:pPr>
      <w:r w:rsidRPr="007D4F80">
        <w:rPr>
          <w:i/>
          <w:color w:val="008000"/>
          <w:sz w:val="22"/>
          <w:szCs w:val="22"/>
        </w:rPr>
        <w:t>Spectrométrie de masse et séquençage de p</w:t>
      </w:r>
      <w:r w:rsidR="00473F53" w:rsidRPr="007D4F80">
        <w:rPr>
          <w:i/>
          <w:color w:val="008000"/>
          <w:sz w:val="22"/>
          <w:szCs w:val="22"/>
        </w:rPr>
        <w:t>rotéines</w:t>
      </w:r>
    </w:p>
    <w:p w14:paraId="023C15CB" w14:textId="04D4E51B" w:rsidR="00D56F11" w:rsidRPr="00874A37" w:rsidRDefault="00473F53" w:rsidP="00D56F11">
      <w:pPr>
        <w:rPr>
          <w:sz w:val="22"/>
          <w:szCs w:val="22"/>
          <w:lang w:val="en-US"/>
        </w:rPr>
      </w:pPr>
      <w:r w:rsidRPr="00874A37">
        <w:rPr>
          <w:sz w:val="22"/>
          <w:szCs w:val="22"/>
          <w:lang w:val="en-US"/>
        </w:rPr>
        <w:t xml:space="preserve">Production d’anticorps </w:t>
      </w:r>
    </w:p>
    <w:p w14:paraId="0B09D363" w14:textId="502BF423" w:rsidR="00B369A2" w:rsidRPr="00874A37" w:rsidRDefault="00B369A2" w:rsidP="00B369A2">
      <w:pPr>
        <w:rPr>
          <w:i/>
          <w:color w:val="008000"/>
          <w:sz w:val="22"/>
          <w:szCs w:val="22"/>
          <w:lang w:val="en-US"/>
        </w:rPr>
      </w:pPr>
      <w:r w:rsidRPr="00874A37">
        <w:rPr>
          <w:i/>
          <w:color w:val="008000"/>
          <w:sz w:val="22"/>
          <w:szCs w:val="22"/>
          <w:lang w:val="en-US"/>
        </w:rPr>
        <w:t>Western blot</w:t>
      </w:r>
    </w:p>
    <w:p w14:paraId="6C5A0189" w14:textId="28D10BC7" w:rsidR="001C5CEB" w:rsidRPr="00874A37" w:rsidRDefault="001C5CEB" w:rsidP="00B369A2">
      <w:pPr>
        <w:rPr>
          <w:sz w:val="22"/>
          <w:szCs w:val="22"/>
          <w:lang w:val="en-US"/>
        </w:rPr>
      </w:pPr>
      <w:r w:rsidRPr="00874A37">
        <w:rPr>
          <w:sz w:val="22"/>
          <w:szCs w:val="22"/>
          <w:lang w:val="en-US"/>
        </w:rPr>
        <w:t>Test ELISA</w:t>
      </w:r>
      <w:r w:rsidR="00473F53" w:rsidRPr="00874A37">
        <w:rPr>
          <w:sz w:val="22"/>
          <w:szCs w:val="22"/>
          <w:lang w:val="en-US"/>
        </w:rPr>
        <w:t xml:space="preserve"> </w:t>
      </w:r>
    </w:p>
    <w:p w14:paraId="35AEFF24" w14:textId="748BBAA3" w:rsidR="00B369A2" w:rsidRDefault="00B369A2" w:rsidP="00B369A2">
      <w:pPr>
        <w:rPr>
          <w:sz w:val="22"/>
          <w:szCs w:val="22"/>
        </w:rPr>
      </w:pPr>
      <w:r w:rsidRPr="00473711">
        <w:rPr>
          <w:sz w:val="22"/>
          <w:szCs w:val="22"/>
        </w:rPr>
        <w:t>Cristallographie</w:t>
      </w:r>
      <w:r w:rsidR="00473F53">
        <w:rPr>
          <w:sz w:val="22"/>
          <w:szCs w:val="22"/>
        </w:rPr>
        <w:t xml:space="preserve"> </w:t>
      </w:r>
    </w:p>
    <w:p w14:paraId="3635A897" w14:textId="77777777" w:rsidR="007D4F80" w:rsidRDefault="007D4F80" w:rsidP="00B369A2">
      <w:pPr>
        <w:rPr>
          <w:sz w:val="22"/>
          <w:szCs w:val="22"/>
        </w:rPr>
      </w:pPr>
    </w:p>
    <w:p w14:paraId="5BD352E3" w14:textId="06356EED" w:rsidR="007D4F80" w:rsidRPr="00473711" w:rsidRDefault="00525262" w:rsidP="007D4F80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D- </w:t>
      </w:r>
      <w:r w:rsidR="007D4F80" w:rsidRPr="00473711">
        <w:rPr>
          <w:b/>
          <w:sz w:val="22"/>
          <w:szCs w:val="22"/>
        </w:rPr>
        <w:t>Analyse des protéines</w:t>
      </w:r>
    </w:p>
    <w:p w14:paraId="551FBDCF" w14:textId="77777777" w:rsidR="007D4F80" w:rsidRPr="00CB7F04" w:rsidRDefault="007D4F80" w:rsidP="007D4F80">
      <w:pPr>
        <w:rPr>
          <w:color w:val="C0504D" w:themeColor="accent2"/>
          <w:sz w:val="22"/>
          <w:szCs w:val="22"/>
        </w:rPr>
      </w:pPr>
      <w:r w:rsidRPr="00CB7F04">
        <w:rPr>
          <w:color w:val="C0504D" w:themeColor="accent2"/>
          <w:sz w:val="22"/>
          <w:szCs w:val="22"/>
        </w:rPr>
        <w:t>Comment purifier une protéine à partir d’un organisme ou organe ? (</w:t>
      </w:r>
      <w:proofErr w:type="gramStart"/>
      <w:r w:rsidRPr="00CB7F04">
        <w:rPr>
          <w:color w:val="C0504D" w:themeColor="accent2"/>
          <w:sz w:val="22"/>
          <w:szCs w:val="22"/>
        </w:rPr>
        <w:t>détailler</w:t>
      </w:r>
      <w:proofErr w:type="gramEnd"/>
      <w:r w:rsidRPr="00CB7F04">
        <w:rPr>
          <w:color w:val="C0504D" w:themeColor="accent2"/>
          <w:sz w:val="22"/>
          <w:szCs w:val="22"/>
        </w:rPr>
        <w:t xml:space="preserve"> les différentes techniques) </w:t>
      </w:r>
    </w:p>
    <w:p w14:paraId="3DC1905B" w14:textId="77777777" w:rsidR="007D4F80" w:rsidRPr="00473711" w:rsidRDefault="007D4F80" w:rsidP="007D4F80">
      <w:pPr>
        <w:rPr>
          <w:sz w:val="22"/>
          <w:szCs w:val="22"/>
        </w:rPr>
      </w:pPr>
      <w:r w:rsidRPr="00CB7F04">
        <w:rPr>
          <w:color w:val="C0504D" w:themeColor="accent2"/>
          <w:sz w:val="22"/>
          <w:szCs w:val="22"/>
        </w:rPr>
        <w:t>Production de protéines recombinantes en bactéries ou autres</w:t>
      </w:r>
      <w:r>
        <w:rPr>
          <w:sz w:val="22"/>
          <w:szCs w:val="22"/>
        </w:rPr>
        <w:t xml:space="preserve">  </w:t>
      </w:r>
    </w:p>
    <w:p w14:paraId="157ECAD8" w14:textId="77777777" w:rsidR="00B369A2" w:rsidRPr="00473711" w:rsidRDefault="00B369A2" w:rsidP="00B369A2">
      <w:pPr>
        <w:rPr>
          <w:sz w:val="22"/>
          <w:szCs w:val="22"/>
        </w:rPr>
      </w:pPr>
    </w:p>
    <w:p w14:paraId="3C386DE0" w14:textId="4AED2029" w:rsidR="00B369A2" w:rsidRPr="00473711" w:rsidRDefault="00525262" w:rsidP="00351276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 </w:t>
      </w:r>
      <w:proofErr w:type="spellStart"/>
      <w:r w:rsidR="00B369A2" w:rsidRPr="00473711">
        <w:rPr>
          <w:b/>
          <w:sz w:val="22"/>
          <w:szCs w:val="22"/>
        </w:rPr>
        <w:t>Etude</w:t>
      </w:r>
      <w:proofErr w:type="spellEnd"/>
      <w:r w:rsidR="00B369A2" w:rsidRPr="00473711">
        <w:rPr>
          <w:b/>
          <w:sz w:val="22"/>
          <w:szCs w:val="22"/>
        </w:rPr>
        <w:t xml:space="preserve"> des interactions entre les protéines </w:t>
      </w:r>
    </w:p>
    <w:p w14:paraId="5BDC070F" w14:textId="706EBE2F" w:rsidR="00B369A2" w:rsidRPr="00473711" w:rsidRDefault="00B369A2" w:rsidP="00B369A2">
      <w:pPr>
        <w:rPr>
          <w:sz w:val="22"/>
          <w:szCs w:val="22"/>
        </w:rPr>
      </w:pPr>
      <w:r w:rsidRPr="00473711">
        <w:rPr>
          <w:sz w:val="22"/>
          <w:szCs w:val="22"/>
        </w:rPr>
        <w:t>Double-hybride</w:t>
      </w:r>
      <w:r w:rsidR="00473F53">
        <w:rPr>
          <w:sz w:val="22"/>
          <w:szCs w:val="22"/>
        </w:rPr>
        <w:t xml:space="preserve"> </w:t>
      </w:r>
    </w:p>
    <w:p w14:paraId="2307BEBD" w14:textId="09EA637B" w:rsidR="00B369A2" w:rsidRPr="00473711" w:rsidRDefault="00B369A2" w:rsidP="00B369A2">
      <w:pPr>
        <w:rPr>
          <w:sz w:val="22"/>
          <w:szCs w:val="22"/>
        </w:rPr>
      </w:pPr>
      <w:r w:rsidRPr="00473711">
        <w:rPr>
          <w:sz w:val="22"/>
          <w:szCs w:val="22"/>
        </w:rPr>
        <w:t>Immunoprécipitation</w:t>
      </w:r>
      <w:r w:rsidR="00473F53">
        <w:rPr>
          <w:sz w:val="22"/>
          <w:szCs w:val="22"/>
        </w:rPr>
        <w:t xml:space="preserve"> </w:t>
      </w:r>
    </w:p>
    <w:p w14:paraId="7B2D2EE6" w14:textId="23DE0C84" w:rsidR="00B369A2" w:rsidRPr="00473711" w:rsidRDefault="00B369A2" w:rsidP="00B369A2">
      <w:pPr>
        <w:rPr>
          <w:sz w:val="22"/>
          <w:szCs w:val="22"/>
        </w:rPr>
      </w:pPr>
      <w:r w:rsidRPr="00473711">
        <w:rPr>
          <w:sz w:val="22"/>
          <w:szCs w:val="22"/>
        </w:rPr>
        <w:t>Co-immunoprécipitation</w:t>
      </w:r>
      <w:r w:rsidR="00473F53">
        <w:rPr>
          <w:sz w:val="22"/>
          <w:szCs w:val="22"/>
        </w:rPr>
        <w:t xml:space="preserve"> </w:t>
      </w:r>
    </w:p>
    <w:p w14:paraId="0F6D3062" w14:textId="771C3D68" w:rsidR="00B369A2" w:rsidRPr="00473711" w:rsidRDefault="00B369A2" w:rsidP="00B369A2">
      <w:pPr>
        <w:rPr>
          <w:sz w:val="22"/>
          <w:szCs w:val="22"/>
        </w:rPr>
      </w:pPr>
      <w:proofErr w:type="spellStart"/>
      <w:r w:rsidRPr="00473711">
        <w:rPr>
          <w:sz w:val="22"/>
          <w:szCs w:val="22"/>
        </w:rPr>
        <w:t>BiFC</w:t>
      </w:r>
      <w:proofErr w:type="spellEnd"/>
      <w:r w:rsidRPr="00473711">
        <w:rPr>
          <w:sz w:val="22"/>
          <w:szCs w:val="22"/>
        </w:rPr>
        <w:t xml:space="preserve"> (</w:t>
      </w:r>
      <w:r w:rsidR="001510A6">
        <w:rPr>
          <w:sz w:val="22"/>
          <w:szCs w:val="22"/>
        </w:rPr>
        <w:t>« </w:t>
      </w:r>
      <w:proofErr w:type="spellStart"/>
      <w:r w:rsidRPr="00473711">
        <w:rPr>
          <w:sz w:val="22"/>
          <w:szCs w:val="22"/>
        </w:rPr>
        <w:t>Bimolecular</w:t>
      </w:r>
      <w:proofErr w:type="spellEnd"/>
      <w:r w:rsidRPr="00473711">
        <w:rPr>
          <w:sz w:val="22"/>
          <w:szCs w:val="22"/>
        </w:rPr>
        <w:t xml:space="preserve"> Fluorescence </w:t>
      </w:r>
      <w:proofErr w:type="spellStart"/>
      <w:r w:rsidRPr="00473711">
        <w:rPr>
          <w:sz w:val="22"/>
          <w:szCs w:val="22"/>
        </w:rPr>
        <w:t>Complementation</w:t>
      </w:r>
      <w:proofErr w:type="spellEnd"/>
      <w:r w:rsidR="001510A6">
        <w:rPr>
          <w:sz w:val="22"/>
          <w:szCs w:val="22"/>
        </w:rPr>
        <w:t> »</w:t>
      </w:r>
      <w:r w:rsidR="00473F53">
        <w:rPr>
          <w:sz w:val="22"/>
          <w:szCs w:val="22"/>
        </w:rPr>
        <w:t>)</w:t>
      </w:r>
    </w:p>
    <w:p w14:paraId="6AE5D8C5" w14:textId="5AF86801" w:rsidR="00B369A2" w:rsidRDefault="00B369A2" w:rsidP="00B369A2">
      <w:pPr>
        <w:rPr>
          <w:sz w:val="22"/>
          <w:szCs w:val="22"/>
        </w:rPr>
      </w:pPr>
      <w:r w:rsidRPr="00473711">
        <w:rPr>
          <w:sz w:val="22"/>
          <w:szCs w:val="22"/>
        </w:rPr>
        <w:t>FRET</w:t>
      </w:r>
      <w:r w:rsidR="00473F53">
        <w:rPr>
          <w:sz w:val="22"/>
          <w:szCs w:val="22"/>
        </w:rPr>
        <w:t xml:space="preserve"> </w:t>
      </w:r>
    </w:p>
    <w:p w14:paraId="276B0CA0" w14:textId="77777777" w:rsidR="007B7665" w:rsidRPr="00473711" w:rsidRDefault="007B7665" w:rsidP="00B369A2">
      <w:pPr>
        <w:rPr>
          <w:sz w:val="22"/>
          <w:szCs w:val="22"/>
        </w:rPr>
      </w:pPr>
    </w:p>
    <w:p w14:paraId="0DF07B6C" w14:textId="6A65AE34" w:rsidR="00B369A2" w:rsidRPr="007B7665" w:rsidRDefault="00525262" w:rsidP="007B7665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F- </w:t>
      </w:r>
      <w:r w:rsidR="00B369A2" w:rsidRPr="00473711">
        <w:rPr>
          <w:b/>
          <w:sz w:val="22"/>
          <w:szCs w:val="22"/>
        </w:rPr>
        <w:t>Transformation d’organismes supérieurs et étude fonctionnelle d’un/e gène/protéine</w:t>
      </w:r>
    </w:p>
    <w:p w14:paraId="1DD5A00C" w14:textId="77777777" w:rsidR="007D4F80" w:rsidRDefault="007D4F80" w:rsidP="00B369A2">
      <w:pPr>
        <w:rPr>
          <w:i/>
          <w:color w:val="008000"/>
          <w:sz w:val="22"/>
          <w:szCs w:val="22"/>
        </w:rPr>
      </w:pPr>
      <w:r>
        <w:rPr>
          <w:i/>
          <w:color w:val="008000"/>
          <w:sz w:val="22"/>
          <w:szCs w:val="22"/>
        </w:rPr>
        <w:t>Clonage d’un gène</w:t>
      </w:r>
    </w:p>
    <w:p w14:paraId="5DBB8A24" w14:textId="27699F04" w:rsidR="00B369A2" w:rsidRPr="007D4F80" w:rsidRDefault="00B369A2" w:rsidP="00B369A2">
      <w:pPr>
        <w:rPr>
          <w:i/>
          <w:color w:val="008000"/>
          <w:sz w:val="22"/>
          <w:szCs w:val="22"/>
        </w:rPr>
      </w:pPr>
      <w:r w:rsidRPr="007D4F80">
        <w:rPr>
          <w:i/>
          <w:color w:val="008000"/>
          <w:sz w:val="22"/>
          <w:szCs w:val="22"/>
        </w:rPr>
        <w:t>Rappel des techniques de transformation d’organismes supérieurs, transfection de cellules</w:t>
      </w:r>
    </w:p>
    <w:p w14:paraId="7EAF71D9" w14:textId="77777777" w:rsidR="00B369A2" w:rsidRPr="007D4F80" w:rsidRDefault="00B369A2" w:rsidP="00B369A2">
      <w:pPr>
        <w:rPr>
          <w:i/>
          <w:color w:val="008000"/>
          <w:sz w:val="22"/>
          <w:szCs w:val="22"/>
        </w:rPr>
      </w:pPr>
      <w:r w:rsidRPr="007D4F80">
        <w:rPr>
          <w:i/>
          <w:color w:val="008000"/>
          <w:sz w:val="22"/>
          <w:szCs w:val="22"/>
        </w:rPr>
        <w:t>Transformation transitoire/stable</w:t>
      </w:r>
    </w:p>
    <w:p w14:paraId="2BAF8BD1" w14:textId="4BA33613" w:rsidR="00B369A2" w:rsidRPr="007D4F80" w:rsidRDefault="00B369A2" w:rsidP="00B369A2">
      <w:pPr>
        <w:rPr>
          <w:i/>
          <w:color w:val="008000"/>
          <w:sz w:val="22"/>
          <w:szCs w:val="22"/>
        </w:rPr>
      </w:pPr>
      <w:proofErr w:type="gramStart"/>
      <w:r w:rsidRPr="007D4F80">
        <w:rPr>
          <w:i/>
          <w:color w:val="008000"/>
          <w:sz w:val="22"/>
          <w:szCs w:val="22"/>
        </w:rPr>
        <w:t>gènes</w:t>
      </w:r>
      <w:proofErr w:type="gramEnd"/>
      <w:r w:rsidRPr="007D4F80">
        <w:rPr>
          <w:i/>
          <w:color w:val="008000"/>
          <w:sz w:val="22"/>
          <w:szCs w:val="22"/>
        </w:rPr>
        <w:t xml:space="preserve"> rapporteurs (dont GUS et Luciférase)</w:t>
      </w:r>
      <w:r w:rsidR="00373E1B" w:rsidRPr="007D4F80">
        <w:rPr>
          <w:i/>
          <w:color w:val="008000"/>
          <w:sz w:val="22"/>
          <w:szCs w:val="22"/>
        </w:rPr>
        <w:t xml:space="preserve"> </w:t>
      </w:r>
    </w:p>
    <w:p w14:paraId="08939FAE" w14:textId="59D8EB36" w:rsidR="00B369A2" w:rsidRPr="007D4F80" w:rsidRDefault="00B369A2" w:rsidP="00B369A2">
      <w:pPr>
        <w:rPr>
          <w:i/>
          <w:color w:val="008000"/>
          <w:sz w:val="22"/>
          <w:szCs w:val="22"/>
        </w:rPr>
      </w:pPr>
      <w:proofErr w:type="gramStart"/>
      <w:r w:rsidRPr="007D4F80">
        <w:rPr>
          <w:i/>
          <w:color w:val="008000"/>
          <w:sz w:val="22"/>
          <w:szCs w:val="22"/>
        </w:rPr>
        <w:t>surexpression</w:t>
      </w:r>
      <w:proofErr w:type="gramEnd"/>
      <w:r w:rsidR="00473711" w:rsidRPr="007D4F80">
        <w:rPr>
          <w:i/>
          <w:color w:val="008000"/>
          <w:sz w:val="22"/>
          <w:szCs w:val="22"/>
        </w:rPr>
        <w:t>/</w:t>
      </w:r>
      <w:proofErr w:type="spellStart"/>
      <w:r w:rsidR="00473711" w:rsidRPr="007D4F80">
        <w:rPr>
          <w:i/>
          <w:color w:val="008000"/>
          <w:sz w:val="22"/>
          <w:szCs w:val="22"/>
        </w:rPr>
        <w:t>RNAi</w:t>
      </w:r>
      <w:proofErr w:type="spellEnd"/>
      <w:r w:rsidR="003F2343" w:rsidRPr="007D4F80">
        <w:rPr>
          <w:i/>
          <w:color w:val="008000"/>
          <w:sz w:val="22"/>
          <w:szCs w:val="22"/>
        </w:rPr>
        <w:t xml:space="preserve"> (et toute autre technique d’inhibition de gène)</w:t>
      </w:r>
    </w:p>
    <w:p w14:paraId="22618604" w14:textId="77777777" w:rsidR="00B369A2" w:rsidRPr="00473711" w:rsidRDefault="00B369A2" w:rsidP="00B369A2">
      <w:pPr>
        <w:rPr>
          <w:sz w:val="22"/>
          <w:szCs w:val="22"/>
        </w:rPr>
      </w:pPr>
    </w:p>
    <w:p w14:paraId="3CD2DE87" w14:textId="0923D1DE" w:rsidR="00B369A2" w:rsidRPr="00473711" w:rsidRDefault="00525262" w:rsidP="00351276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G- </w:t>
      </w:r>
      <w:r w:rsidR="00B369A2" w:rsidRPr="00473711">
        <w:rPr>
          <w:b/>
          <w:sz w:val="22"/>
          <w:szCs w:val="22"/>
        </w:rPr>
        <w:t xml:space="preserve">Microscopie et localisation (de l’expression des gènes et des </w:t>
      </w:r>
      <w:proofErr w:type="spellStart"/>
      <w:r w:rsidR="00B369A2" w:rsidRPr="00473711">
        <w:rPr>
          <w:b/>
          <w:sz w:val="22"/>
          <w:szCs w:val="22"/>
        </w:rPr>
        <w:t>prot</w:t>
      </w:r>
      <w:proofErr w:type="spellEnd"/>
      <w:r w:rsidR="00B369A2" w:rsidRPr="00473711">
        <w:rPr>
          <w:b/>
          <w:sz w:val="22"/>
          <w:szCs w:val="22"/>
        </w:rPr>
        <w:t>)</w:t>
      </w:r>
    </w:p>
    <w:p w14:paraId="00AFB2DE" w14:textId="00545289" w:rsidR="00B369A2" w:rsidRPr="00473711" w:rsidRDefault="00B369A2" w:rsidP="00B369A2">
      <w:pPr>
        <w:rPr>
          <w:sz w:val="22"/>
          <w:szCs w:val="22"/>
        </w:rPr>
      </w:pPr>
      <w:r w:rsidRPr="00473711">
        <w:rPr>
          <w:sz w:val="22"/>
          <w:szCs w:val="22"/>
        </w:rPr>
        <w:t>Microscope confocal (Utilisation de la GFP comme gène rapporteur)</w:t>
      </w:r>
      <w:r w:rsidR="00473F53">
        <w:rPr>
          <w:sz w:val="22"/>
          <w:szCs w:val="22"/>
        </w:rPr>
        <w:t xml:space="preserve"> </w:t>
      </w:r>
    </w:p>
    <w:p w14:paraId="6F6DAF9C" w14:textId="68995401" w:rsidR="00B369A2" w:rsidRPr="00473711" w:rsidRDefault="00B369A2" w:rsidP="00B369A2">
      <w:pPr>
        <w:rPr>
          <w:sz w:val="22"/>
          <w:szCs w:val="22"/>
        </w:rPr>
      </w:pPr>
      <w:r w:rsidRPr="00473711">
        <w:rPr>
          <w:sz w:val="22"/>
          <w:szCs w:val="22"/>
        </w:rPr>
        <w:t>Comparaison confocal avec MET (microscope électronique à transmission) et MEB microscope électronique à balayage)</w:t>
      </w:r>
      <w:r w:rsidR="00473F53">
        <w:rPr>
          <w:sz w:val="22"/>
          <w:szCs w:val="22"/>
        </w:rPr>
        <w:t xml:space="preserve"> </w:t>
      </w:r>
    </w:p>
    <w:p w14:paraId="5DF6E005" w14:textId="494B7B13" w:rsidR="00B369A2" w:rsidRPr="00473711" w:rsidRDefault="00B369A2" w:rsidP="00B369A2">
      <w:pPr>
        <w:rPr>
          <w:i/>
          <w:sz w:val="22"/>
          <w:szCs w:val="22"/>
        </w:rPr>
      </w:pPr>
      <w:r w:rsidRPr="00473711">
        <w:rPr>
          <w:sz w:val="22"/>
          <w:szCs w:val="22"/>
        </w:rPr>
        <w:t xml:space="preserve">Hybridation </w:t>
      </w:r>
      <w:r w:rsidRPr="00473711">
        <w:rPr>
          <w:i/>
          <w:sz w:val="22"/>
          <w:szCs w:val="22"/>
        </w:rPr>
        <w:t>in situ</w:t>
      </w:r>
      <w:r w:rsidR="00473F53">
        <w:rPr>
          <w:i/>
          <w:sz w:val="22"/>
          <w:szCs w:val="22"/>
        </w:rPr>
        <w:t xml:space="preserve"> </w:t>
      </w:r>
    </w:p>
    <w:p w14:paraId="62FCF7DB" w14:textId="27C8D22D" w:rsidR="00B369A2" w:rsidRPr="00473711" w:rsidRDefault="00B369A2" w:rsidP="00B369A2">
      <w:pPr>
        <w:rPr>
          <w:sz w:val="22"/>
          <w:szCs w:val="22"/>
        </w:rPr>
      </w:pPr>
      <w:proofErr w:type="spellStart"/>
      <w:r w:rsidRPr="00473711">
        <w:rPr>
          <w:sz w:val="22"/>
          <w:szCs w:val="22"/>
        </w:rPr>
        <w:t>Immunolocalisation</w:t>
      </w:r>
      <w:proofErr w:type="spellEnd"/>
      <w:r w:rsidRPr="00473711">
        <w:rPr>
          <w:sz w:val="22"/>
          <w:szCs w:val="22"/>
        </w:rPr>
        <w:t xml:space="preserve"> (Immunofluorescence)</w:t>
      </w:r>
      <w:r w:rsidR="00473F53">
        <w:rPr>
          <w:sz w:val="22"/>
          <w:szCs w:val="22"/>
        </w:rPr>
        <w:t xml:space="preserve"> </w:t>
      </w:r>
    </w:p>
    <w:p w14:paraId="37A1FC8D" w14:textId="77777777" w:rsidR="00473711" w:rsidRPr="00473711" w:rsidRDefault="00473711" w:rsidP="00B369A2">
      <w:pPr>
        <w:rPr>
          <w:b/>
          <w:sz w:val="22"/>
          <w:szCs w:val="22"/>
        </w:rPr>
      </w:pPr>
    </w:p>
    <w:p w14:paraId="097A4BD6" w14:textId="3E36E32D" w:rsidR="005A58F3" w:rsidRDefault="00525262" w:rsidP="00351276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H- </w:t>
      </w:r>
      <w:r w:rsidR="005A58F3">
        <w:rPr>
          <w:b/>
          <w:sz w:val="22"/>
          <w:szCs w:val="22"/>
        </w:rPr>
        <w:t>Autour des cellules</w:t>
      </w:r>
    </w:p>
    <w:p w14:paraId="4DB5D8A1" w14:textId="27AC28E9" w:rsidR="005A58F3" w:rsidRPr="005A58F3" w:rsidRDefault="005A58F3" w:rsidP="005A58F3">
      <w:pPr>
        <w:rPr>
          <w:sz w:val="22"/>
          <w:szCs w:val="22"/>
        </w:rPr>
      </w:pPr>
      <w:proofErr w:type="spellStart"/>
      <w:r w:rsidRPr="005A58F3">
        <w:rPr>
          <w:sz w:val="22"/>
          <w:szCs w:val="22"/>
        </w:rPr>
        <w:t>Cytométrie</w:t>
      </w:r>
      <w:proofErr w:type="spellEnd"/>
      <w:r w:rsidRPr="005A58F3">
        <w:rPr>
          <w:sz w:val="22"/>
          <w:szCs w:val="22"/>
        </w:rPr>
        <w:t xml:space="preserve"> en flux</w:t>
      </w:r>
      <w:r w:rsidR="00935AF9">
        <w:rPr>
          <w:sz w:val="22"/>
          <w:szCs w:val="22"/>
        </w:rPr>
        <w:t xml:space="preserve"> </w:t>
      </w:r>
    </w:p>
    <w:p w14:paraId="54447732" w14:textId="77777777" w:rsidR="005A58F3" w:rsidRDefault="005A58F3" w:rsidP="005A58F3">
      <w:pPr>
        <w:rPr>
          <w:b/>
          <w:sz w:val="22"/>
          <w:szCs w:val="22"/>
        </w:rPr>
      </w:pPr>
    </w:p>
    <w:p w14:paraId="170800C3" w14:textId="5AB611A8" w:rsidR="00B369A2" w:rsidRPr="00473711" w:rsidRDefault="00525262" w:rsidP="00351276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I- </w:t>
      </w:r>
      <w:r w:rsidR="00B369A2" w:rsidRPr="00473711">
        <w:rPr>
          <w:b/>
          <w:sz w:val="22"/>
          <w:szCs w:val="22"/>
        </w:rPr>
        <w:t>Les « </w:t>
      </w:r>
      <w:proofErr w:type="spellStart"/>
      <w:r w:rsidR="00B369A2" w:rsidRPr="00473711">
        <w:rPr>
          <w:b/>
          <w:sz w:val="22"/>
          <w:szCs w:val="22"/>
        </w:rPr>
        <w:t>omiques</w:t>
      </w:r>
      <w:proofErr w:type="spellEnd"/>
      <w:r w:rsidR="00B369A2" w:rsidRPr="00473711">
        <w:rPr>
          <w:b/>
          <w:sz w:val="22"/>
          <w:szCs w:val="22"/>
        </w:rPr>
        <w:t> »</w:t>
      </w:r>
    </w:p>
    <w:p w14:paraId="705686BB" w14:textId="02996AD1" w:rsidR="00B369A2" w:rsidRPr="007D4F80" w:rsidRDefault="00B369A2" w:rsidP="00B369A2">
      <w:pPr>
        <w:rPr>
          <w:i/>
          <w:color w:val="008000"/>
          <w:sz w:val="22"/>
          <w:szCs w:val="22"/>
        </w:rPr>
      </w:pPr>
      <w:r w:rsidRPr="007D4F80">
        <w:rPr>
          <w:i/>
          <w:color w:val="008000"/>
          <w:sz w:val="22"/>
          <w:szCs w:val="22"/>
        </w:rPr>
        <w:t>Transcriptomique</w:t>
      </w:r>
    </w:p>
    <w:p w14:paraId="04D71DB8" w14:textId="71C46D27" w:rsidR="00473711" w:rsidRPr="007D4F80" w:rsidRDefault="00473711" w:rsidP="00B369A2">
      <w:pPr>
        <w:rPr>
          <w:i/>
          <w:color w:val="008000"/>
          <w:sz w:val="22"/>
          <w:szCs w:val="22"/>
        </w:rPr>
      </w:pPr>
      <w:r w:rsidRPr="007D4F80">
        <w:rPr>
          <w:i/>
          <w:color w:val="008000"/>
          <w:sz w:val="22"/>
          <w:szCs w:val="22"/>
        </w:rPr>
        <w:t>Protéomique</w:t>
      </w:r>
      <w:r w:rsidR="003F2343" w:rsidRPr="007D4F80">
        <w:rPr>
          <w:i/>
          <w:color w:val="008000"/>
          <w:sz w:val="22"/>
          <w:szCs w:val="22"/>
        </w:rPr>
        <w:t xml:space="preserve"> </w:t>
      </w:r>
    </w:p>
    <w:p w14:paraId="1DBD76CF" w14:textId="63D4B2EB" w:rsidR="00B369A2" w:rsidRPr="00C71BC7" w:rsidRDefault="00473711" w:rsidP="00B369A2">
      <w:pPr>
        <w:rPr>
          <w:i/>
        </w:rPr>
      </w:pPr>
      <w:r w:rsidRPr="00473711">
        <w:rPr>
          <w:sz w:val="22"/>
          <w:szCs w:val="22"/>
        </w:rPr>
        <w:t>Métabolomique</w:t>
      </w:r>
      <w:r w:rsidR="001510A6">
        <w:rPr>
          <w:sz w:val="22"/>
          <w:szCs w:val="22"/>
        </w:rPr>
        <w:t xml:space="preserve"> </w:t>
      </w:r>
    </w:p>
    <w:sectPr w:rsidR="00B369A2" w:rsidRPr="00C71BC7" w:rsidSect="001C5CEB">
      <w:footerReference w:type="even" r:id="rId8"/>
      <w:footerReference w:type="default" r:id="rId9"/>
      <w:pgSz w:w="11900" w:h="16840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8657" w14:textId="77777777" w:rsidR="003E0E45" w:rsidRDefault="003E0E45" w:rsidP="00C71BC7">
      <w:r>
        <w:separator/>
      </w:r>
    </w:p>
  </w:endnote>
  <w:endnote w:type="continuationSeparator" w:id="0">
    <w:p w14:paraId="14B82632" w14:textId="77777777" w:rsidR="003E0E45" w:rsidRDefault="003E0E45" w:rsidP="00C7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9257B" w14:textId="77777777" w:rsidR="00285DFC" w:rsidRDefault="00285DFC" w:rsidP="00AC723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F2382AE" w14:textId="77777777" w:rsidR="00285DFC" w:rsidRDefault="00285DFC" w:rsidP="00C71BC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19299" w14:textId="77777777" w:rsidR="00285DFC" w:rsidRDefault="00285DFC" w:rsidP="00AC723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B16E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5951F60" w14:textId="77777777" w:rsidR="00285DFC" w:rsidRDefault="00285DFC" w:rsidP="00C71BC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05507" w14:textId="77777777" w:rsidR="003E0E45" w:rsidRDefault="003E0E45" w:rsidP="00C71BC7">
      <w:r>
        <w:separator/>
      </w:r>
    </w:p>
  </w:footnote>
  <w:footnote w:type="continuationSeparator" w:id="0">
    <w:p w14:paraId="3AA9E72D" w14:textId="77777777" w:rsidR="003E0E45" w:rsidRDefault="003E0E45" w:rsidP="00C7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FA2543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F5138D"/>
    <w:multiLevelType w:val="hybridMultilevel"/>
    <w:tmpl w:val="ACB29A6A"/>
    <w:lvl w:ilvl="0" w:tplc="7FCAF97C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7A52EB"/>
    <w:multiLevelType w:val="hybridMultilevel"/>
    <w:tmpl w:val="C1E4CAB2"/>
    <w:lvl w:ilvl="0" w:tplc="681EA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157"/>
    <w:multiLevelType w:val="hybridMultilevel"/>
    <w:tmpl w:val="1B9CA20C"/>
    <w:lvl w:ilvl="0" w:tplc="0B08B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60D46"/>
    <w:multiLevelType w:val="hybridMultilevel"/>
    <w:tmpl w:val="32A40D0C"/>
    <w:lvl w:ilvl="0" w:tplc="8B84F34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458E4"/>
    <w:multiLevelType w:val="hybridMultilevel"/>
    <w:tmpl w:val="FF3674EA"/>
    <w:lvl w:ilvl="0" w:tplc="988843E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C26E0"/>
    <w:multiLevelType w:val="hybridMultilevel"/>
    <w:tmpl w:val="2A22C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86448"/>
    <w:multiLevelType w:val="hybridMultilevel"/>
    <w:tmpl w:val="51045BC0"/>
    <w:lvl w:ilvl="0" w:tplc="5F6ABB2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38030">
    <w:abstractNumId w:val="0"/>
  </w:num>
  <w:num w:numId="2" w16cid:durableId="665397054">
    <w:abstractNumId w:val="1"/>
  </w:num>
  <w:num w:numId="3" w16cid:durableId="740522294">
    <w:abstractNumId w:val="2"/>
  </w:num>
  <w:num w:numId="4" w16cid:durableId="1197035978">
    <w:abstractNumId w:val="3"/>
  </w:num>
  <w:num w:numId="5" w16cid:durableId="1993755410">
    <w:abstractNumId w:val="4"/>
  </w:num>
  <w:num w:numId="6" w16cid:durableId="76291253">
    <w:abstractNumId w:val="9"/>
  </w:num>
  <w:num w:numId="7" w16cid:durableId="1774788229">
    <w:abstractNumId w:val="6"/>
  </w:num>
  <w:num w:numId="8" w16cid:durableId="534657446">
    <w:abstractNumId w:val="11"/>
  </w:num>
  <w:num w:numId="9" w16cid:durableId="1288510244">
    <w:abstractNumId w:val="10"/>
  </w:num>
  <w:num w:numId="10" w16cid:durableId="74665338">
    <w:abstractNumId w:val="5"/>
  </w:num>
  <w:num w:numId="11" w16cid:durableId="1718893038">
    <w:abstractNumId w:val="7"/>
  </w:num>
  <w:num w:numId="12" w16cid:durableId="1183208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E3"/>
    <w:rsid w:val="00013438"/>
    <w:rsid w:val="000362E4"/>
    <w:rsid w:val="00070036"/>
    <w:rsid w:val="000D21F6"/>
    <w:rsid w:val="000D26A5"/>
    <w:rsid w:val="000E3414"/>
    <w:rsid w:val="000F6EB2"/>
    <w:rsid w:val="00116C93"/>
    <w:rsid w:val="001510A6"/>
    <w:rsid w:val="00165C1E"/>
    <w:rsid w:val="00172734"/>
    <w:rsid w:val="00176438"/>
    <w:rsid w:val="0018351F"/>
    <w:rsid w:val="00197F38"/>
    <w:rsid w:val="001C5CEB"/>
    <w:rsid w:val="001D76C9"/>
    <w:rsid w:val="001E05FE"/>
    <w:rsid w:val="001F6BFB"/>
    <w:rsid w:val="00210095"/>
    <w:rsid w:val="00221BFD"/>
    <w:rsid w:val="00270668"/>
    <w:rsid w:val="00281EE3"/>
    <w:rsid w:val="00285DFC"/>
    <w:rsid w:val="00287140"/>
    <w:rsid w:val="002874E0"/>
    <w:rsid w:val="002C4CEF"/>
    <w:rsid w:val="002C656F"/>
    <w:rsid w:val="002E1D1A"/>
    <w:rsid w:val="002E4E31"/>
    <w:rsid w:val="00316644"/>
    <w:rsid w:val="00321BF0"/>
    <w:rsid w:val="00351276"/>
    <w:rsid w:val="003660FF"/>
    <w:rsid w:val="00373E1B"/>
    <w:rsid w:val="00394786"/>
    <w:rsid w:val="003B0B96"/>
    <w:rsid w:val="003C2C74"/>
    <w:rsid w:val="003C504B"/>
    <w:rsid w:val="003E0E45"/>
    <w:rsid w:val="003F2343"/>
    <w:rsid w:val="003F57C4"/>
    <w:rsid w:val="004115A2"/>
    <w:rsid w:val="00415BBA"/>
    <w:rsid w:val="00444BDE"/>
    <w:rsid w:val="00462476"/>
    <w:rsid w:val="00473711"/>
    <w:rsid w:val="00473F53"/>
    <w:rsid w:val="00493159"/>
    <w:rsid w:val="004C14C9"/>
    <w:rsid w:val="004C547F"/>
    <w:rsid w:val="004C7560"/>
    <w:rsid w:val="004D2506"/>
    <w:rsid w:val="004D3F4F"/>
    <w:rsid w:val="00516332"/>
    <w:rsid w:val="00525262"/>
    <w:rsid w:val="00534441"/>
    <w:rsid w:val="00542A6B"/>
    <w:rsid w:val="00564CF8"/>
    <w:rsid w:val="00566939"/>
    <w:rsid w:val="005830F5"/>
    <w:rsid w:val="0058446C"/>
    <w:rsid w:val="005877A4"/>
    <w:rsid w:val="005A58F3"/>
    <w:rsid w:val="005D19A2"/>
    <w:rsid w:val="005F46AB"/>
    <w:rsid w:val="00680B6A"/>
    <w:rsid w:val="006A5352"/>
    <w:rsid w:val="006D4397"/>
    <w:rsid w:val="006D50BF"/>
    <w:rsid w:val="006F1805"/>
    <w:rsid w:val="00725FF7"/>
    <w:rsid w:val="00733713"/>
    <w:rsid w:val="00773B06"/>
    <w:rsid w:val="0077406D"/>
    <w:rsid w:val="00774473"/>
    <w:rsid w:val="007A4202"/>
    <w:rsid w:val="007B16EC"/>
    <w:rsid w:val="007B7665"/>
    <w:rsid w:val="007D4F80"/>
    <w:rsid w:val="007D5CCD"/>
    <w:rsid w:val="007F638F"/>
    <w:rsid w:val="0086065B"/>
    <w:rsid w:val="00863A96"/>
    <w:rsid w:val="0086425A"/>
    <w:rsid w:val="00874A37"/>
    <w:rsid w:val="008B4C47"/>
    <w:rsid w:val="008B52F4"/>
    <w:rsid w:val="008B7538"/>
    <w:rsid w:val="008D4722"/>
    <w:rsid w:val="009018C1"/>
    <w:rsid w:val="00911482"/>
    <w:rsid w:val="009232BA"/>
    <w:rsid w:val="00935AF9"/>
    <w:rsid w:val="00952A68"/>
    <w:rsid w:val="00982E11"/>
    <w:rsid w:val="009A6364"/>
    <w:rsid w:val="009C2506"/>
    <w:rsid w:val="009D0EF7"/>
    <w:rsid w:val="009D46C3"/>
    <w:rsid w:val="009F4408"/>
    <w:rsid w:val="00A378C4"/>
    <w:rsid w:val="00A40A62"/>
    <w:rsid w:val="00A51277"/>
    <w:rsid w:val="00A82742"/>
    <w:rsid w:val="00A93830"/>
    <w:rsid w:val="00AA43D7"/>
    <w:rsid w:val="00AC723D"/>
    <w:rsid w:val="00AD6728"/>
    <w:rsid w:val="00AF52D3"/>
    <w:rsid w:val="00B06293"/>
    <w:rsid w:val="00B369A2"/>
    <w:rsid w:val="00B46008"/>
    <w:rsid w:val="00B65222"/>
    <w:rsid w:val="00B709C0"/>
    <w:rsid w:val="00BA48CB"/>
    <w:rsid w:val="00BD6120"/>
    <w:rsid w:val="00BE45F9"/>
    <w:rsid w:val="00C348C9"/>
    <w:rsid w:val="00C71BC7"/>
    <w:rsid w:val="00C72967"/>
    <w:rsid w:val="00C82DF5"/>
    <w:rsid w:val="00C87F00"/>
    <w:rsid w:val="00C976FF"/>
    <w:rsid w:val="00CB7F04"/>
    <w:rsid w:val="00D22E28"/>
    <w:rsid w:val="00D33EEF"/>
    <w:rsid w:val="00D35E1B"/>
    <w:rsid w:val="00D469B9"/>
    <w:rsid w:val="00D5650C"/>
    <w:rsid w:val="00D56F11"/>
    <w:rsid w:val="00D57B2B"/>
    <w:rsid w:val="00D64F96"/>
    <w:rsid w:val="00D6601E"/>
    <w:rsid w:val="00D92F5B"/>
    <w:rsid w:val="00DB34C7"/>
    <w:rsid w:val="00DE793D"/>
    <w:rsid w:val="00DF1A8F"/>
    <w:rsid w:val="00DF4B62"/>
    <w:rsid w:val="00DF516B"/>
    <w:rsid w:val="00E738EF"/>
    <w:rsid w:val="00E73A6C"/>
    <w:rsid w:val="00E84B9E"/>
    <w:rsid w:val="00EA3E82"/>
    <w:rsid w:val="00EC17AC"/>
    <w:rsid w:val="00EC4880"/>
    <w:rsid w:val="00EE7174"/>
    <w:rsid w:val="00EE74E4"/>
    <w:rsid w:val="00EF48F1"/>
    <w:rsid w:val="00EF4A10"/>
    <w:rsid w:val="00F00ABD"/>
    <w:rsid w:val="00F1446F"/>
    <w:rsid w:val="00F1624A"/>
    <w:rsid w:val="00F35DD2"/>
    <w:rsid w:val="00F411EB"/>
    <w:rsid w:val="00F439DF"/>
    <w:rsid w:val="00F74147"/>
    <w:rsid w:val="00F747C7"/>
    <w:rsid w:val="00F93A09"/>
    <w:rsid w:val="00FB3B97"/>
    <w:rsid w:val="00FD251C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F751B"/>
  <w14:defaultImageDpi w14:val="300"/>
  <w15:docId w15:val="{11E10CBB-45C4-1D45-B1ED-DAD05115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600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008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166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547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C547F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C71B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1BC7"/>
  </w:style>
  <w:style w:type="character" w:styleId="Numrodepage">
    <w:name w:val="page number"/>
    <w:basedOn w:val="Policepardfaut"/>
    <w:uiPriority w:val="99"/>
    <w:semiHidden/>
    <w:unhideWhenUsed/>
    <w:rsid w:val="00C7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ine.thomas@universite-paris-sacl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1018</Words>
  <Characters>5605</Characters>
  <Application>Microsoft Office Word</Application>
  <DocSecurity>0</DocSecurity>
  <Lines>46</Lines>
  <Paragraphs>13</Paragraphs>
  <ScaleCrop>false</ScaleCrop>
  <Company>Université Paris Sud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THOMAS</dc:creator>
  <cp:keywords/>
  <dc:description/>
  <cp:lastModifiedBy>Martine Thomas</cp:lastModifiedBy>
  <cp:revision>5</cp:revision>
  <cp:lastPrinted>2022-09-19T00:03:00Z</cp:lastPrinted>
  <dcterms:created xsi:type="dcterms:W3CDTF">2024-09-05T20:03:00Z</dcterms:created>
  <dcterms:modified xsi:type="dcterms:W3CDTF">2024-09-05T20:34:00Z</dcterms:modified>
</cp:coreProperties>
</file>