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00" w:line="276" w:lineRule="auto"/>
        <w:ind w:left="-412.8" w:right="392.0000000000004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Fig. A : Schéma du fonctionnement du cytographe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0.3999999999996" w:right="235.2000000000009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440" w:right="1440" w:header="0" w:footer="720"/>
          <w:pgNumType w:start="1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Fig. B : Représentation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2799835205078"/>
          <w:szCs w:val="28.12799835205078"/>
          <w:u w:val="none"/>
          <w:shd w:fill="auto" w:val="clear"/>
          <w:vertAlign w:val="baseline"/>
          <w:rtl w:val="0"/>
        </w:rPr>
        <w:t xml:space="preserve">des signaux de diffusion,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vue du dessus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05.6" w:right="1300.800000000000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La Cytométrie en Flux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Ou FACS ( fluorescence-assisted cell sorting)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6" w:line="276" w:lineRule="auto"/>
        <w:ind w:left="-28.799999999999955" w:right="768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Principe 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-28.799999999999955" w:right="28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C’est une technique permettant de compter et de caractériser des cellules en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28.799999999999955" w:right="140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les faisant défiler à grande vitesse dans un faisceau lumineux. Cette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28.799999999999955" w:right="5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caractérisation est basée sur la lumière réémise par les cellules qui passent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28.799999999999955" w:right="178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dans le faisceau. Elle est individuelle, qualitative et quantitative.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8.8" w:line="276" w:lineRule="auto"/>
        <w:ind w:left="638.4000000000001" w:right="65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Description 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638.4000000000001" w:right="14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Le cytographe permet d’en savoir plus la granularité ou sur la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638.4000000000001" w:right="81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complexité interne relative de la cellule. On peut aussi récolter des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638.4000000000001" w:right="227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information sur l’intensité relative de sa fluorescence.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638.4000000000001" w:right="130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On obtient plusieurs signaux de diffusion : aux petits et grands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638.4000000000001" w:right="11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angles. Les signaux aux petits angles (Fig. B, (1)) sont relatifs à la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638.4000000000001" w:right="81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2799835205078"/>
          <w:szCs w:val="28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2799835205078"/>
          <w:szCs w:val="28.12799835205078"/>
          <w:u w:val="none"/>
          <w:shd w:fill="auto" w:val="clear"/>
          <w:vertAlign w:val="baseline"/>
          <w:rtl w:val="0"/>
        </w:rPr>
        <w:t xml:space="preserve">taille de la cellule. Ceux aux grands angles (Fig. B,(2)) sont relatifs à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638.4000000000001" w:right="101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la granularité et à la complexité cellulaire. Les résultats (Fig. C) se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638.4000000000001" w:right="129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présentent sous la forme d’un graphique (nuage de points) qui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638.4000000000001" w:right="90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montre plusieurs amas de points, chacun représentant un type de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638.4000000000001" w:right="287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cellule. Ce graphique est alors traduit en courbe.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20" w:right="211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Avantages Limites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681.5999999999999" w:right="-11.1999999999989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2799835205078"/>
          <w:szCs w:val="28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Etude quantitative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2799835205078"/>
          <w:szCs w:val="28.12799835205078"/>
          <w:u w:val="none"/>
          <w:shd w:fill="auto" w:val="clear"/>
          <w:vertAlign w:val="baseline"/>
          <w:rtl w:val="0"/>
        </w:rPr>
        <w:t xml:space="preserve">nombreuses caractéristiques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8.79999999999995" w:right="8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Analyse à un instant « t », donc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2799835205078"/>
          <w:szCs w:val="28.12799835205078"/>
          <w:u w:val="none"/>
          <w:shd w:fill="auto" w:val="clear"/>
          <w:vertAlign w:val="baseline"/>
          <w:rtl w:val="0"/>
        </w:rPr>
        <w:t xml:space="preserve">pas d’étude cinétique sur une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même cellule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864" w:right="-231.9999999999993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Analyses précises sur des critères très différents et très nombreux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18.4000000000003" w:right="806.4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Minimum quelques milliers de cellules par étude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" w:line="276" w:lineRule="auto"/>
        <w:ind w:left="681.5999999999999" w:right="-409.599999999999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Séparation des cellules avec une très grande pureté en condition stérile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.200000000000045" w:right="1176.000000000001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Pas d'image des cellules analysées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" w:line="276" w:lineRule="auto"/>
        <w:ind w:left="1171.2" w:right="12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2799835205078"/>
          <w:szCs w:val="28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2799835205078"/>
          <w:szCs w:val="28.12799835205078"/>
          <w:u w:val="none"/>
          <w:shd w:fill="auto" w:val="clear"/>
          <w:vertAlign w:val="baseline"/>
          <w:rtl w:val="0"/>
        </w:rPr>
        <w:t xml:space="preserve">N'abime pas les cellules Les cellules doivent être en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4651.2" w:right="310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suspension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-590.4000000000001" w:right="76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Applications 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-590.4000000000001" w:right="-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La cytométrie en flux est utilisée dans les secteurs suivants : Hématologie, Cancérologie,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590.4000000000001" w:right="190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Immunologie, Pharmacologie, Océanographie, Physiologie végétale.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590.4000000000001" w:right="-139.199999999998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On s’en sert par exemple pour analyser les composants ou compartiments cellulaires 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590.4000000000001" w:right="-22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ADN, ARN, protéines, expressions d’antigènes, enzymes, hormones. On peut voir sur la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590.4000000000001" w:right="6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2799835205078"/>
          <w:szCs w:val="28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2799835205078"/>
          <w:szCs w:val="28.12799835205078"/>
          <w:u w:val="none"/>
          <w:shd w:fill="auto" w:val="clear"/>
          <w:vertAlign w:val="baseline"/>
          <w:rtl w:val="0"/>
        </w:rPr>
        <w:t xml:space="preserve">figure C sous quelle forme se présentent les résultats d’une cytométrie en flux.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0.8" w:line="276" w:lineRule="auto"/>
        <w:ind w:left="-1296" w:right="94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Sources 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296" w:right="561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http://paristech.institutoptique.fr/site.php?id =506&amp;fileid=4391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296" w:right="5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http://cytobase.montp.inserm.fr/Cours/Cours .html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296" w:right="1145.600000000001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http://www.technobio.fr/article-la- cytometrie-en-flux-cmf-38272363.html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36.7999999999995" w:right="162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47998428344727"/>
          <w:szCs w:val="24.047998428344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47998428344727"/>
          <w:szCs w:val="24.047998428344727"/>
          <w:u w:val="none"/>
          <w:shd w:fill="auto" w:val="clear"/>
          <w:vertAlign w:val="baseline"/>
          <w:rtl w:val="0"/>
        </w:rPr>
        <w:t xml:space="preserve">En savoir plus (à googler) 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236.7999999999995" w:right="-7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Introduction à la cytométrie en flux Supoptique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236.7999999999995" w:right="-42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 cytométrie en flux (CMF) - biotechnologie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236.7999999999995" w:right="124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Cytométrie en flux - Inserm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13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Fig. C : Présentation des résultats d’une cytométrie en flux </w:t>
      </w:r>
    </w:p>
    <w:sectPr>
      <w:type w:val="continuous"/>
      <w:pgSz w:h="15840" w:w="12240" w:orient="portrait"/>
      <w:pgMar w:bottom="1440" w:top="1440" w:left="1440" w:right="1440" w:header="0" w:footer="720"/>
      <w:cols w:equalWidth="0" w:num="1">
        <w:col w:space="0" w:w="12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