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010A8" w14:textId="77777777" w:rsidR="00E33FB2" w:rsidRPr="004B26FB" w:rsidRDefault="00E33FB2">
      <w:pPr>
        <w:pStyle w:val="Titre1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</w:p>
    <w:p w14:paraId="191BA6EB" w14:textId="77777777" w:rsidR="006D7613" w:rsidRDefault="006D7613" w:rsidP="006D7613">
      <w:pPr>
        <w:keepNext/>
        <w:keepLine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EPREUVES EN TEMPS LIMITE - </w:t>
      </w:r>
      <w:r w:rsidRPr="00AE2752">
        <w:rPr>
          <w:rFonts w:ascii="Arial" w:hAnsi="Arial" w:cs="Arial"/>
          <w:b/>
          <w:sz w:val="28"/>
          <w:szCs w:val="28"/>
        </w:rPr>
        <w:t>PHBMR</w:t>
      </w:r>
    </w:p>
    <w:p w14:paraId="550EDB51" w14:textId="77777777" w:rsidR="000A4FC2" w:rsidRDefault="000A4FC2">
      <w:pPr>
        <w:pStyle w:val="Titre4"/>
        <w:rPr>
          <w:rFonts w:ascii="Arial" w:hAnsi="Arial" w:cs="Arial"/>
        </w:rPr>
      </w:pPr>
    </w:p>
    <w:p w14:paraId="54DF4D73" w14:textId="4C560B53" w:rsidR="00E33FB2" w:rsidRPr="004B26FB" w:rsidRDefault="00E1042C">
      <w:pPr>
        <w:pStyle w:val="Titre4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EC6764">
        <w:rPr>
          <w:rFonts w:ascii="Arial" w:hAnsi="Arial" w:cs="Arial"/>
        </w:rPr>
        <w:t xml:space="preserve"> SEPTEMBRE 2018</w:t>
      </w:r>
    </w:p>
    <w:p w14:paraId="15AB2AF1" w14:textId="77777777" w:rsidR="00E33FB2" w:rsidRPr="004B26FB" w:rsidRDefault="00E33FB2">
      <w:pPr>
        <w:jc w:val="center"/>
        <w:rPr>
          <w:rFonts w:ascii="Arial" w:hAnsi="Arial" w:cs="Arial"/>
          <w:b/>
          <w:sz w:val="28"/>
          <w:szCs w:val="28"/>
        </w:rPr>
      </w:pPr>
    </w:p>
    <w:p w14:paraId="629B242F" w14:textId="77777777" w:rsidR="00E33FB2" w:rsidRPr="004B26FB" w:rsidRDefault="00E33FB2" w:rsidP="00D56344">
      <w:pPr>
        <w:jc w:val="center"/>
        <w:rPr>
          <w:rFonts w:ascii="Arial" w:hAnsi="Arial" w:cs="Arial"/>
          <w:b/>
          <w:sz w:val="28"/>
          <w:szCs w:val="28"/>
        </w:rPr>
      </w:pPr>
      <w:r w:rsidRPr="004B26FB">
        <w:rPr>
          <w:rFonts w:ascii="Arial" w:hAnsi="Arial" w:cs="Arial"/>
          <w:b/>
          <w:sz w:val="28"/>
          <w:szCs w:val="28"/>
        </w:rPr>
        <w:t>ÉPREUVE D’EXE</w:t>
      </w:r>
      <w:r w:rsidR="00D56344">
        <w:rPr>
          <w:rFonts w:ascii="Arial" w:hAnsi="Arial" w:cs="Arial"/>
          <w:b/>
          <w:sz w:val="28"/>
          <w:szCs w:val="28"/>
        </w:rPr>
        <w:t>RCICES</w:t>
      </w:r>
    </w:p>
    <w:p w14:paraId="74C80799" w14:textId="77777777" w:rsidR="00E33FB2" w:rsidRPr="004B26FB" w:rsidRDefault="00E33FB2">
      <w:pPr>
        <w:pStyle w:val="Titre2"/>
        <w:jc w:val="center"/>
        <w:rPr>
          <w:b w:val="0"/>
          <w:bCs w:val="0"/>
          <w:i w:val="0"/>
          <w:iCs w:val="0"/>
          <w:sz w:val="28"/>
          <w:szCs w:val="28"/>
        </w:rPr>
      </w:pPr>
    </w:p>
    <w:p w14:paraId="38D86155" w14:textId="77777777" w:rsidR="00E33FB2" w:rsidRPr="004B26FB" w:rsidRDefault="00D56344">
      <w:pPr>
        <w:pStyle w:val="Titre2"/>
        <w:jc w:val="center"/>
        <w:rPr>
          <w:sz w:val="28"/>
          <w:szCs w:val="28"/>
        </w:rPr>
      </w:pPr>
      <w:r>
        <w:rPr>
          <w:sz w:val="28"/>
          <w:szCs w:val="28"/>
        </w:rPr>
        <w:t>Cotation 200 points - Durée 2</w:t>
      </w:r>
      <w:r w:rsidR="00E33FB2" w:rsidRPr="004B26FB">
        <w:rPr>
          <w:sz w:val="28"/>
          <w:szCs w:val="28"/>
        </w:rPr>
        <w:t xml:space="preserve"> h</w:t>
      </w:r>
      <w:r>
        <w:rPr>
          <w:sz w:val="28"/>
          <w:szCs w:val="28"/>
        </w:rPr>
        <w:t>- 5 exercices</w:t>
      </w:r>
    </w:p>
    <w:p w14:paraId="601AD152" w14:textId="77777777" w:rsidR="00E33FB2" w:rsidRDefault="00E33FB2">
      <w:pPr>
        <w:spacing w:line="360" w:lineRule="auto"/>
        <w:rPr>
          <w:sz w:val="24"/>
          <w:szCs w:val="24"/>
        </w:rPr>
      </w:pPr>
    </w:p>
    <w:p w14:paraId="5970F3EB" w14:textId="61DC3ABC" w:rsidR="00162D9E" w:rsidRDefault="00DB4575" w:rsidP="00DB4575">
      <w:pPr>
        <w:tabs>
          <w:tab w:val="left" w:pos="179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FDD0FA7" w14:textId="21EBA5D9" w:rsidR="00E33FB2" w:rsidRDefault="00E33FB2" w:rsidP="000A32AE">
      <w:pPr>
        <w:pStyle w:val="Titre1"/>
        <w:numPr>
          <w:ilvl w:val="0"/>
          <w:numId w:val="0"/>
        </w:num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C0C0C0"/>
        <w:jc w:val="center"/>
        <w:rPr>
          <w:b/>
        </w:rPr>
      </w:pPr>
      <w:r>
        <w:rPr>
          <w:b/>
        </w:rPr>
        <w:t>EXERCICE N° 1 (40 points)</w:t>
      </w:r>
    </w:p>
    <w:p w14:paraId="5EAE63D7" w14:textId="77777777" w:rsidR="00E33FB2" w:rsidRDefault="00E33FB2" w:rsidP="00832297">
      <w:pPr>
        <w:pStyle w:val="Titre1"/>
        <w:numPr>
          <w:ilvl w:val="0"/>
          <w:numId w:val="0"/>
        </w:numPr>
        <w:rPr>
          <w:b/>
        </w:rPr>
      </w:pPr>
    </w:p>
    <w:p w14:paraId="1A60443B" w14:textId="118D2317" w:rsidR="00774FC9" w:rsidRPr="00774FC9" w:rsidRDefault="00774FC9" w:rsidP="00774FC9">
      <w:pPr>
        <w:jc w:val="both"/>
        <w:rPr>
          <w:rFonts w:ascii="Arial" w:hAnsi="Arial" w:cs="Arial"/>
          <w:sz w:val="22"/>
          <w:szCs w:val="22"/>
        </w:rPr>
      </w:pPr>
      <w:r w:rsidRPr="00774FC9">
        <w:rPr>
          <w:rFonts w:ascii="Arial" w:hAnsi="Arial" w:cs="Arial"/>
          <w:sz w:val="22"/>
          <w:szCs w:val="22"/>
        </w:rPr>
        <w:t>Pour contrô</w:t>
      </w:r>
      <w:r>
        <w:rPr>
          <w:rFonts w:ascii="Arial" w:hAnsi="Arial" w:cs="Arial"/>
          <w:sz w:val="22"/>
          <w:szCs w:val="22"/>
        </w:rPr>
        <w:t xml:space="preserve">ler une préparation de gélules </w:t>
      </w:r>
      <w:r w:rsidRPr="00774FC9">
        <w:rPr>
          <w:rFonts w:ascii="Arial" w:hAnsi="Arial" w:cs="Arial"/>
          <w:sz w:val="22"/>
          <w:szCs w:val="22"/>
        </w:rPr>
        <w:t>pédiatriques de mélatonine, dosées à 2 mg par gélule, on suit le protocole suivant :</w:t>
      </w:r>
    </w:p>
    <w:p w14:paraId="7EA1DB6E" w14:textId="2A0022EE" w:rsidR="00774FC9" w:rsidRDefault="00774FC9" w:rsidP="00774F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74FC9">
        <w:rPr>
          <w:rFonts w:ascii="Arial" w:hAnsi="Arial" w:cs="Arial"/>
          <w:sz w:val="22"/>
          <w:szCs w:val="22"/>
        </w:rPr>
        <w:t xml:space="preserve">n mélange le contenu de 10 gélules (masse moyenne du contenu d’une gélule = </w:t>
      </w:r>
      <w:r>
        <w:rPr>
          <w:rFonts w:ascii="Arial" w:hAnsi="Arial" w:cs="Arial"/>
          <w:sz w:val="22"/>
          <w:szCs w:val="22"/>
        </w:rPr>
        <w:t>175mg).</w:t>
      </w:r>
    </w:p>
    <w:p w14:paraId="68CC7AE0" w14:textId="77777777" w:rsidR="00774FC9" w:rsidRDefault="00774FC9" w:rsidP="00774FC9">
      <w:pPr>
        <w:jc w:val="both"/>
        <w:rPr>
          <w:rFonts w:ascii="Arial" w:hAnsi="Arial" w:cs="Arial"/>
          <w:sz w:val="22"/>
          <w:szCs w:val="22"/>
        </w:rPr>
      </w:pPr>
      <w:r w:rsidRPr="00774FC9">
        <w:rPr>
          <w:rFonts w:ascii="Arial" w:hAnsi="Arial" w:cs="Arial"/>
          <w:sz w:val="22"/>
          <w:szCs w:val="22"/>
        </w:rPr>
        <w:t xml:space="preserve">Une masse de 219 mg est pesée et introduite dans une fiole jaugée de 100 </w:t>
      </w:r>
      <w:proofErr w:type="spellStart"/>
      <w:r w:rsidRPr="00774FC9">
        <w:rPr>
          <w:rFonts w:ascii="Arial" w:hAnsi="Arial" w:cs="Arial"/>
          <w:sz w:val="22"/>
          <w:szCs w:val="22"/>
        </w:rPr>
        <w:t>mL</w:t>
      </w:r>
      <w:proofErr w:type="spellEnd"/>
      <w:r w:rsidRPr="00774FC9">
        <w:rPr>
          <w:rFonts w:ascii="Arial" w:hAnsi="Arial" w:cs="Arial"/>
          <w:sz w:val="22"/>
          <w:szCs w:val="22"/>
        </w:rPr>
        <w:t xml:space="preserve">. </w:t>
      </w:r>
    </w:p>
    <w:p w14:paraId="24B3AA2B" w14:textId="77777777" w:rsidR="00774FC9" w:rsidRDefault="00774FC9" w:rsidP="00774FC9">
      <w:pPr>
        <w:jc w:val="both"/>
        <w:rPr>
          <w:rFonts w:ascii="Arial" w:hAnsi="Arial" w:cs="Arial"/>
          <w:sz w:val="22"/>
          <w:szCs w:val="22"/>
        </w:rPr>
      </w:pPr>
      <w:r w:rsidRPr="00774FC9">
        <w:rPr>
          <w:rFonts w:ascii="Arial" w:hAnsi="Arial" w:cs="Arial"/>
          <w:sz w:val="22"/>
          <w:szCs w:val="22"/>
        </w:rPr>
        <w:t xml:space="preserve">On ajoute 75 </w:t>
      </w:r>
      <w:proofErr w:type="spellStart"/>
      <w:r w:rsidRPr="00774FC9">
        <w:rPr>
          <w:rFonts w:ascii="Arial" w:hAnsi="Arial" w:cs="Arial"/>
          <w:sz w:val="22"/>
          <w:szCs w:val="22"/>
        </w:rPr>
        <w:t>mL</w:t>
      </w:r>
      <w:proofErr w:type="spellEnd"/>
      <w:r w:rsidRPr="00774FC9">
        <w:rPr>
          <w:rFonts w:ascii="Arial" w:hAnsi="Arial" w:cs="Arial"/>
          <w:sz w:val="22"/>
          <w:szCs w:val="22"/>
        </w:rPr>
        <w:t xml:space="preserve"> d’éthanol. </w:t>
      </w:r>
    </w:p>
    <w:p w14:paraId="7A264F17" w14:textId="1B940BD0" w:rsidR="00774FC9" w:rsidRPr="00774FC9" w:rsidRDefault="00774FC9" w:rsidP="00774FC9">
      <w:pPr>
        <w:jc w:val="both"/>
        <w:rPr>
          <w:rFonts w:ascii="Arial" w:hAnsi="Arial" w:cs="Arial"/>
          <w:sz w:val="22"/>
          <w:szCs w:val="22"/>
        </w:rPr>
      </w:pPr>
      <w:r w:rsidRPr="00774FC9">
        <w:rPr>
          <w:rFonts w:ascii="Arial" w:hAnsi="Arial" w:cs="Arial"/>
          <w:sz w:val="22"/>
          <w:szCs w:val="22"/>
        </w:rPr>
        <w:t>Après agitation, on complète à 100mL avec l’éthanol et on homogénéise la solution obtenue. L’absorbance de cette solution mesurée à 277 nm est de 0,83.</w:t>
      </w:r>
    </w:p>
    <w:p w14:paraId="6D999B20" w14:textId="77777777" w:rsidR="00774FC9" w:rsidRDefault="00774FC9" w:rsidP="00774FC9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1ABDB560" w14:textId="77777777" w:rsidR="00774FC9" w:rsidRDefault="00774FC9" w:rsidP="00774FC9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2AB52662" w14:textId="77777777" w:rsidR="00774FC9" w:rsidRPr="00774FC9" w:rsidRDefault="00774FC9" w:rsidP="00774FC9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774FC9">
        <w:rPr>
          <w:rFonts w:ascii="Arial" w:hAnsi="Arial" w:cs="Arial"/>
          <w:b/>
          <w:sz w:val="22"/>
          <w:szCs w:val="22"/>
        </w:rPr>
        <w:t>QUESTION N°1 :</w:t>
      </w:r>
    </w:p>
    <w:p w14:paraId="028E4F5A" w14:textId="77777777" w:rsidR="00774FC9" w:rsidRPr="00774FC9" w:rsidRDefault="00774FC9" w:rsidP="00774FC9">
      <w:pPr>
        <w:ind w:left="709"/>
        <w:jc w:val="both"/>
        <w:rPr>
          <w:rFonts w:ascii="Arial" w:hAnsi="Arial" w:cs="Arial"/>
          <w:sz w:val="22"/>
          <w:szCs w:val="22"/>
        </w:rPr>
      </w:pPr>
      <w:r w:rsidRPr="00774FC9">
        <w:rPr>
          <w:rFonts w:ascii="Arial" w:hAnsi="Arial" w:cs="Arial"/>
          <w:sz w:val="22"/>
          <w:szCs w:val="22"/>
        </w:rPr>
        <w:t>Sachant que la droite d’étalonnage établie entre 0,01 mg/</w:t>
      </w:r>
      <w:proofErr w:type="spellStart"/>
      <w:r w:rsidRPr="00774FC9">
        <w:rPr>
          <w:rFonts w:ascii="Arial" w:hAnsi="Arial" w:cs="Arial"/>
          <w:sz w:val="22"/>
          <w:szCs w:val="22"/>
        </w:rPr>
        <w:t>mL</w:t>
      </w:r>
      <w:proofErr w:type="spellEnd"/>
      <w:r w:rsidRPr="00774FC9">
        <w:rPr>
          <w:rFonts w:ascii="Arial" w:hAnsi="Arial" w:cs="Arial"/>
          <w:sz w:val="22"/>
          <w:szCs w:val="22"/>
        </w:rPr>
        <w:t xml:space="preserve"> et 0,06 mg/</w:t>
      </w:r>
      <w:proofErr w:type="spellStart"/>
      <w:r w:rsidRPr="00774FC9">
        <w:rPr>
          <w:rFonts w:ascii="Arial" w:hAnsi="Arial" w:cs="Arial"/>
          <w:sz w:val="22"/>
          <w:szCs w:val="22"/>
        </w:rPr>
        <w:t>mL</w:t>
      </w:r>
      <w:proofErr w:type="spellEnd"/>
      <w:r w:rsidRPr="00774FC9">
        <w:rPr>
          <w:rFonts w:ascii="Arial" w:hAnsi="Arial" w:cs="Arial"/>
          <w:sz w:val="22"/>
          <w:szCs w:val="22"/>
        </w:rPr>
        <w:t xml:space="preserve"> est :</w:t>
      </w:r>
    </w:p>
    <w:p w14:paraId="2886E9B1" w14:textId="3020F464" w:rsidR="00774FC9" w:rsidRPr="00774FC9" w:rsidRDefault="00774FC9" w:rsidP="00774FC9">
      <w:pPr>
        <w:ind w:left="709"/>
        <w:jc w:val="both"/>
        <w:rPr>
          <w:rFonts w:ascii="Arial" w:hAnsi="Arial" w:cs="Arial"/>
          <w:sz w:val="22"/>
          <w:szCs w:val="22"/>
        </w:rPr>
      </w:pPr>
      <w:r w:rsidRPr="00774FC9">
        <w:rPr>
          <w:rFonts w:ascii="Arial" w:hAnsi="Arial" w:cs="Arial"/>
          <w:sz w:val="22"/>
          <w:szCs w:val="22"/>
        </w:rPr>
        <w:t xml:space="preserve">Abs = 32, 012 Cx </w:t>
      </w:r>
      <w:r>
        <w:rPr>
          <w:rFonts w:ascii="Arial" w:hAnsi="Arial" w:cs="Arial"/>
          <w:sz w:val="22"/>
          <w:szCs w:val="22"/>
        </w:rPr>
        <w:t>+ 0,026</w:t>
      </w:r>
    </w:p>
    <w:p w14:paraId="5ABFF568" w14:textId="77777777" w:rsidR="00774FC9" w:rsidRPr="00774FC9" w:rsidRDefault="00774FC9" w:rsidP="00774FC9">
      <w:pPr>
        <w:ind w:left="709"/>
        <w:jc w:val="both"/>
        <w:rPr>
          <w:rFonts w:ascii="Arial" w:hAnsi="Arial" w:cs="Arial"/>
          <w:sz w:val="22"/>
          <w:szCs w:val="22"/>
        </w:rPr>
      </w:pPr>
      <w:r w:rsidRPr="00774FC9">
        <w:rPr>
          <w:rFonts w:ascii="Arial" w:hAnsi="Arial" w:cs="Arial"/>
          <w:sz w:val="22"/>
          <w:szCs w:val="22"/>
        </w:rPr>
        <w:t>Calculer la teneur moyenne en mélatonine par gélule.</w:t>
      </w:r>
    </w:p>
    <w:p w14:paraId="38E11549" w14:textId="77777777" w:rsidR="00774FC9" w:rsidRDefault="00774FC9" w:rsidP="00774FC9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2B9534F" w14:textId="77777777" w:rsidR="00774FC9" w:rsidRDefault="00774FC9" w:rsidP="00774FC9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113679EA" w14:textId="77777777" w:rsidR="00774FC9" w:rsidRPr="00774FC9" w:rsidRDefault="00774FC9" w:rsidP="00774FC9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774FC9">
        <w:rPr>
          <w:rFonts w:ascii="Arial" w:hAnsi="Arial" w:cs="Arial"/>
          <w:b/>
          <w:sz w:val="22"/>
          <w:szCs w:val="22"/>
        </w:rPr>
        <w:t>QUESTION N°2 :</w:t>
      </w:r>
    </w:p>
    <w:p w14:paraId="71EFC565" w14:textId="77777777" w:rsidR="00774FC9" w:rsidRPr="00774FC9" w:rsidRDefault="00774FC9" w:rsidP="00774FC9">
      <w:pPr>
        <w:ind w:left="709"/>
        <w:jc w:val="both"/>
        <w:rPr>
          <w:rFonts w:ascii="Arial" w:hAnsi="Arial" w:cs="Arial"/>
          <w:sz w:val="22"/>
          <w:szCs w:val="22"/>
        </w:rPr>
      </w:pPr>
      <w:r w:rsidRPr="00774FC9">
        <w:rPr>
          <w:rFonts w:ascii="Arial" w:hAnsi="Arial" w:cs="Arial"/>
          <w:sz w:val="22"/>
          <w:szCs w:val="22"/>
        </w:rPr>
        <w:t>Sachant que la masse moléculaire de la mélatonine est de 232,3 g/mole, quel est le coefficient d’absorption moléculaire de cette molécule ?</w:t>
      </w:r>
    </w:p>
    <w:p w14:paraId="49B80975" w14:textId="77777777" w:rsidR="00C50E0E" w:rsidRDefault="00C50E0E" w:rsidP="00C50E0E"/>
    <w:p w14:paraId="1BFD5223" w14:textId="77777777" w:rsidR="00E1042C" w:rsidRDefault="00E1042C" w:rsidP="00C50E0E"/>
    <w:p w14:paraId="6044BA2A" w14:textId="77777777" w:rsidR="00E1042C" w:rsidRDefault="00E1042C" w:rsidP="00C50E0E"/>
    <w:p w14:paraId="47A6D8F7" w14:textId="77777777" w:rsidR="00E1042C" w:rsidRDefault="00E1042C" w:rsidP="00C50E0E"/>
    <w:p w14:paraId="66DE514C" w14:textId="77777777" w:rsidR="00E1042C" w:rsidRDefault="00E1042C" w:rsidP="00C50E0E"/>
    <w:p w14:paraId="79E1BB14" w14:textId="77777777" w:rsidR="00E1042C" w:rsidRDefault="00E1042C" w:rsidP="00C50E0E"/>
    <w:p w14:paraId="63D2F2BD" w14:textId="77777777" w:rsidR="00E1042C" w:rsidRDefault="00E1042C" w:rsidP="00C50E0E"/>
    <w:p w14:paraId="2EB71BE5" w14:textId="77777777" w:rsidR="00E1042C" w:rsidRDefault="00E1042C" w:rsidP="00C50E0E"/>
    <w:p w14:paraId="41B5F4DC" w14:textId="77777777" w:rsidR="00E1042C" w:rsidRDefault="00E1042C" w:rsidP="00C50E0E"/>
    <w:p w14:paraId="5CB25BDB" w14:textId="77777777" w:rsidR="00E1042C" w:rsidRDefault="00E1042C" w:rsidP="00C50E0E"/>
    <w:p w14:paraId="417ABE5E" w14:textId="77777777" w:rsidR="00E1042C" w:rsidRDefault="00E1042C" w:rsidP="00C50E0E"/>
    <w:p w14:paraId="1CE605E0" w14:textId="77777777" w:rsidR="00E1042C" w:rsidRDefault="00E1042C" w:rsidP="00C50E0E"/>
    <w:p w14:paraId="3F7C212A" w14:textId="77777777" w:rsidR="00E1042C" w:rsidRDefault="00E1042C" w:rsidP="00C50E0E"/>
    <w:p w14:paraId="18112A57" w14:textId="77777777" w:rsidR="00E1042C" w:rsidRDefault="00E1042C" w:rsidP="00C50E0E"/>
    <w:p w14:paraId="65921C87" w14:textId="77777777" w:rsidR="00E1042C" w:rsidRDefault="00E1042C" w:rsidP="00C50E0E"/>
    <w:p w14:paraId="315D477A" w14:textId="77777777" w:rsidR="00E1042C" w:rsidRDefault="00E1042C" w:rsidP="00C50E0E"/>
    <w:p w14:paraId="628BE464" w14:textId="77777777" w:rsidR="00E1042C" w:rsidRDefault="00E1042C" w:rsidP="00C50E0E"/>
    <w:p w14:paraId="2BC5BEB3" w14:textId="77777777" w:rsidR="00E1042C" w:rsidRDefault="00E1042C" w:rsidP="00C50E0E"/>
    <w:p w14:paraId="5C31A1DB" w14:textId="77777777" w:rsidR="00E1042C" w:rsidRDefault="00E1042C" w:rsidP="00C50E0E"/>
    <w:p w14:paraId="771B3DAD" w14:textId="77777777" w:rsidR="00E1042C" w:rsidRDefault="00E1042C" w:rsidP="00C50E0E"/>
    <w:p w14:paraId="6B19FDFF" w14:textId="77777777" w:rsidR="00E1042C" w:rsidRDefault="00E1042C" w:rsidP="00C50E0E"/>
    <w:p w14:paraId="5F320C0E" w14:textId="77777777" w:rsidR="00E1042C" w:rsidRDefault="00E1042C" w:rsidP="00C50E0E"/>
    <w:p w14:paraId="7C7F7F80" w14:textId="77777777" w:rsidR="00E1042C" w:rsidRDefault="00E1042C" w:rsidP="00C50E0E"/>
    <w:p w14:paraId="424B3AB3" w14:textId="77777777" w:rsidR="00E1042C" w:rsidRDefault="00E1042C" w:rsidP="00C50E0E"/>
    <w:p w14:paraId="5B17BFC4" w14:textId="77777777" w:rsidR="00E1042C" w:rsidRDefault="00E1042C" w:rsidP="00C50E0E"/>
    <w:p w14:paraId="148D57F9" w14:textId="5E9D2FF5" w:rsidR="00E33FB2" w:rsidRDefault="00E33FB2" w:rsidP="00B1125F">
      <w:pPr>
        <w:pStyle w:val="Titre1"/>
        <w:numPr>
          <w:ilvl w:val="0"/>
          <w:numId w:val="0"/>
        </w:numPr>
        <w:shd w:val="clear" w:color="auto" w:fill="C0C0C0"/>
        <w:jc w:val="center"/>
        <w:rPr>
          <w:b/>
        </w:rPr>
      </w:pPr>
      <w:r>
        <w:rPr>
          <w:b/>
        </w:rPr>
        <w:lastRenderedPageBreak/>
        <w:t xml:space="preserve">EXERCICE N° 2 (40 </w:t>
      </w:r>
      <w:r w:rsidRPr="009D143E">
        <w:rPr>
          <w:b/>
        </w:rPr>
        <w:t>points)</w:t>
      </w:r>
      <w:r w:rsidR="002E4171" w:rsidRPr="009D143E">
        <w:rPr>
          <w:b/>
        </w:rPr>
        <w:t xml:space="preserve"> </w:t>
      </w:r>
    </w:p>
    <w:p w14:paraId="0D74A216" w14:textId="77777777" w:rsidR="00E33FB2" w:rsidRDefault="00E33FB2" w:rsidP="00C466A7">
      <w:pPr>
        <w:pStyle w:val="Titre1"/>
        <w:numPr>
          <w:ilvl w:val="0"/>
          <w:numId w:val="0"/>
        </w:numPr>
        <w:rPr>
          <w:b/>
        </w:rPr>
      </w:pPr>
    </w:p>
    <w:p w14:paraId="36638DB3" w14:textId="77777777" w:rsidR="00E1042C" w:rsidRPr="00832424" w:rsidRDefault="00E1042C" w:rsidP="00E1042C">
      <w:pPr>
        <w:jc w:val="both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 xml:space="preserve">Un médicament est administré par voie orale à la dose de 150 mg. L’évolution des concentrations plasmatiques (mg/L) en fonction du temps (h) est la suivante : </w:t>
      </w:r>
    </w:p>
    <w:p w14:paraId="243FD0AA" w14:textId="77777777" w:rsidR="00E1042C" w:rsidRPr="00832424" w:rsidRDefault="00E1042C" w:rsidP="00E1042C">
      <w:pPr>
        <w:jc w:val="center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 xml:space="preserve">C(t) = 7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-0,05t</m:t>
            </m:r>
          </m:sup>
        </m:sSup>
      </m:oMath>
      <w:r w:rsidRPr="00832424">
        <w:rPr>
          <w:rFonts w:ascii="Arial" w:eastAsiaTheme="minorEastAsia" w:hAnsi="Arial" w:cs="Arial"/>
          <w:sz w:val="22"/>
          <w:szCs w:val="22"/>
        </w:rPr>
        <w:t xml:space="preserve"> – 7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-0,7t</m:t>
            </m:r>
          </m:sup>
        </m:sSup>
      </m:oMath>
    </w:p>
    <w:p w14:paraId="3F34CBEB" w14:textId="77777777" w:rsidR="00E1042C" w:rsidRPr="00832424" w:rsidRDefault="00E1042C" w:rsidP="00E1042C">
      <w:pPr>
        <w:jc w:val="both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 xml:space="preserve">La voie d’élimination est exclusivement hépatique par le CYP3A4. Le débit sanguin hépatique est de 90 L/h et l’hématocrite est à 45%. </w:t>
      </w:r>
    </w:p>
    <w:p w14:paraId="677FDF1E" w14:textId="77777777" w:rsidR="00E1042C" w:rsidRPr="00832424" w:rsidRDefault="00E1042C" w:rsidP="00E1042C">
      <w:pPr>
        <w:jc w:val="both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>Ce médicament est fixé à 99% à l’acide alpha-1 glycoprotéique (</w:t>
      </w:r>
      <w:proofErr w:type="spellStart"/>
      <w:r w:rsidRPr="00832424">
        <w:rPr>
          <w:rFonts w:ascii="Arial" w:hAnsi="Arial" w:cs="Arial"/>
          <w:sz w:val="22"/>
          <w:szCs w:val="22"/>
        </w:rPr>
        <w:t>orosomucoide</w:t>
      </w:r>
      <w:proofErr w:type="spellEnd"/>
      <w:r w:rsidRPr="00832424">
        <w:rPr>
          <w:rFonts w:ascii="Arial" w:hAnsi="Arial" w:cs="Arial"/>
          <w:sz w:val="22"/>
          <w:szCs w:val="22"/>
        </w:rPr>
        <w:t>).</w:t>
      </w:r>
    </w:p>
    <w:p w14:paraId="2F9F7F8E" w14:textId="77777777" w:rsidR="00E1042C" w:rsidRDefault="00E1042C" w:rsidP="00E1042C">
      <w:pPr>
        <w:jc w:val="both"/>
        <w:rPr>
          <w:rFonts w:ascii="Arial" w:hAnsi="Arial" w:cs="Arial"/>
          <w:b/>
          <w:sz w:val="22"/>
          <w:szCs w:val="22"/>
        </w:rPr>
      </w:pPr>
    </w:p>
    <w:p w14:paraId="1D1D6DE0" w14:textId="77777777" w:rsidR="00E1042C" w:rsidRPr="00832424" w:rsidRDefault="00E1042C" w:rsidP="00E1042C">
      <w:pPr>
        <w:jc w:val="both"/>
        <w:rPr>
          <w:rFonts w:ascii="Arial" w:hAnsi="Arial" w:cs="Arial"/>
          <w:b/>
          <w:sz w:val="22"/>
          <w:szCs w:val="22"/>
        </w:rPr>
      </w:pPr>
    </w:p>
    <w:p w14:paraId="14ED3584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32424">
        <w:rPr>
          <w:rFonts w:ascii="Arial" w:hAnsi="Arial" w:cs="Arial"/>
          <w:b/>
          <w:sz w:val="22"/>
          <w:szCs w:val="22"/>
        </w:rPr>
        <w:t>QUESTION N°1 :</w:t>
      </w:r>
    </w:p>
    <w:p w14:paraId="6B2AD501" w14:textId="77777777" w:rsidR="00E1042C" w:rsidRPr="00832424" w:rsidRDefault="00E1042C" w:rsidP="00E1042C">
      <w:pPr>
        <w:ind w:left="709"/>
        <w:jc w:val="both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>Identifiez les différentes phases au niveau de l’équation des concentrations en fonction du temps. Précisez le nombre d</w:t>
      </w:r>
      <w:bookmarkStart w:id="0" w:name="_GoBack"/>
      <w:bookmarkEnd w:id="0"/>
      <w:r w:rsidRPr="00832424">
        <w:rPr>
          <w:rFonts w:ascii="Arial" w:hAnsi="Arial" w:cs="Arial"/>
          <w:sz w:val="22"/>
          <w:szCs w:val="22"/>
        </w:rPr>
        <w:t>e compartiments en justifiant</w:t>
      </w:r>
    </w:p>
    <w:p w14:paraId="0DC96188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1AF5C00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32424">
        <w:rPr>
          <w:rFonts w:ascii="Arial" w:hAnsi="Arial" w:cs="Arial"/>
          <w:b/>
          <w:sz w:val="22"/>
          <w:szCs w:val="22"/>
        </w:rPr>
        <w:t>QUESTION N°2 :</w:t>
      </w:r>
    </w:p>
    <w:p w14:paraId="3F692B51" w14:textId="77777777" w:rsidR="00E1042C" w:rsidRPr="00832424" w:rsidRDefault="00E1042C" w:rsidP="00E1042C">
      <w:pPr>
        <w:ind w:left="709"/>
        <w:jc w:val="both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>Déterminez la demi-vie d’élimination</w:t>
      </w:r>
    </w:p>
    <w:p w14:paraId="2916C764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69EC2151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32424">
        <w:rPr>
          <w:rFonts w:ascii="Arial" w:hAnsi="Arial" w:cs="Arial"/>
          <w:b/>
          <w:sz w:val="22"/>
          <w:szCs w:val="22"/>
        </w:rPr>
        <w:t>QUESTION N°3 :</w:t>
      </w:r>
    </w:p>
    <w:p w14:paraId="22C70009" w14:textId="77777777" w:rsidR="00E1042C" w:rsidRPr="00832424" w:rsidRDefault="00E1042C" w:rsidP="00E1042C">
      <w:pPr>
        <w:ind w:left="709"/>
        <w:jc w:val="both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>Y a-t-il un retard à l’absorption ? Justifiez.</w:t>
      </w:r>
    </w:p>
    <w:p w14:paraId="47592A6B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6B955E8A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32424">
        <w:rPr>
          <w:rFonts w:ascii="Arial" w:hAnsi="Arial" w:cs="Arial"/>
          <w:b/>
          <w:sz w:val="22"/>
          <w:szCs w:val="22"/>
        </w:rPr>
        <w:t>QUESTION N°4 :</w:t>
      </w:r>
    </w:p>
    <w:p w14:paraId="5C58C3A0" w14:textId="77777777" w:rsidR="00E1042C" w:rsidRPr="00832424" w:rsidRDefault="00E1042C" w:rsidP="00E1042C">
      <w:pPr>
        <w:ind w:left="709"/>
        <w:jc w:val="both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>Déterminez l’AUC</w:t>
      </w:r>
      <w:r w:rsidRPr="00832424">
        <w:rPr>
          <w:rFonts w:ascii="Arial" w:hAnsi="Arial" w:cs="Arial"/>
          <w:sz w:val="22"/>
          <w:szCs w:val="22"/>
          <w:vertAlign w:val="subscript"/>
        </w:rPr>
        <w:t>0-∞</w:t>
      </w:r>
      <w:r w:rsidRPr="00832424">
        <w:rPr>
          <w:rFonts w:ascii="Arial" w:hAnsi="Arial" w:cs="Arial"/>
          <w:sz w:val="22"/>
          <w:szCs w:val="22"/>
        </w:rPr>
        <w:t xml:space="preserve"> par voie orale et la biodisponibilité sachant que l’AUC</w:t>
      </w:r>
      <w:r w:rsidRPr="00832424">
        <w:rPr>
          <w:rFonts w:ascii="Arial" w:hAnsi="Arial" w:cs="Arial"/>
          <w:sz w:val="22"/>
          <w:szCs w:val="22"/>
          <w:vertAlign w:val="subscript"/>
        </w:rPr>
        <w:t xml:space="preserve">0-∞ </w:t>
      </w:r>
      <w:r w:rsidRPr="00832424">
        <w:rPr>
          <w:rFonts w:ascii="Arial" w:hAnsi="Arial" w:cs="Arial"/>
          <w:sz w:val="22"/>
          <w:szCs w:val="22"/>
        </w:rPr>
        <w:t xml:space="preserve">par voie IV est de 98,5 </w:t>
      </w:r>
      <w:proofErr w:type="spellStart"/>
      <w:r w:rsidRPr="00832424">
        <w:rPr>
          <w:rFonts w:ascii="Arial" w:hAnsi="Arial" w:cs="Arial"/>
          <w:sz w:val="22"/>
          <w:szCs w:val="22"/>
        </w:rPr>
        <w:t>mg.h</w:t>
      </w:r>
      <w:proofErr w:type="spellEnd"/>
      <w:r w:rsidRPr="00832424">
        <w:rPr>
          <w:rFonts w:ascii="Arial" w:hAnsi="Arial" w:cs="Arial"/>
          <w:sz w:val="22"/>
          <w:szCs w:val="22"/>
        </w:rPr>
        <w:t>/L pour une dose de 100 mg</w:t>
      </w:r>
    </w:p>
    <w:p w14:paraId="772A84C7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3534B410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32424">
        <w:rPr>
          <w:rFonts w:ascii="Arial" w:hAnsi="Arial" w:cs="Arial"/>
          <w:b/>
          <w:sz w:val="22"/>
          <w:szCs w:val="22"/>
        </w:rPr>
        <w:t>QUESTION N°5 :</w:t>
      </w:r>
    </w:p>
    <w:p w14:paraId="41ECA7B3" w14:textId="77777777" w:rsidR="00E1042C" w:rsidRPr="00832424" w:rsidRDefault="00E1042C" w:rsidP="00E1042C">
      <w:pPr>
        <w:ind w:left="709"/>
        <w:jc w:val="both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>Déterminez la clairance totale d’élimination plasmatique par voie orale</w:t>
      </w:r>
    </w:p>
    <w:p w14:paraId="2EEA485C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6864D0CF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32424">
        <w:rPr>
          <w:rFonts w:ascii="Arial" w:hAnsi="Arial" w:cs="Arial"/>
          <w:b/>
          <w:sz w:val="22"/>
          <w:szCs w:val="22"/>
        </w:rPr>
        <w:t>QUESTION N°6 :</w:t>
      </w:r>
    </w:p>
    <w:p w14:paraId="7EAB891C" w14:textId="77777777" w:rsidR="00E1042C" w:rsidRPr="00832424" w:rsidRDefault="00E1042C" w:rsidP="00E1042C">
      <w:pPr>
        <w:ind w:left="709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>Quels sont les facteurs de variabilité de la clairance ?</w:t>
      </w:r>
    </w:p>
    <w:p w14:paraId="15B7F74D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3746FD1A" w14:textId="77777777" w:rsidR="00E1042C" w:rsidRPr="00832424" w:rsidRDefault="00E1042C" w:rsidP="00E1042C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32424">
        <w:rPr>
          <w:rFonts w:ascii="Arial" w:hAnsi="Arial" w:cs="Arial"/>
          <w:b/>
          <w:sz w:val="22"/>
          <w:szCs w:val="22"/>
        </w:rPr>
        <w:t>QUESTION N°7 :</w:t>
      </w:r>
    </w:p>
    <w:p w14:paraId="3968940E" w14:textId="77777777" w:rsidR="00E1042C" w:rsidRPr="00832424" w:rsidRDefault="00E1042C" w:rsidP="00E1042C">
      <w:pPr>
        <w:ind w:left="709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>Quelles seront les conséquences sur la clairance de ce médicament en cas :</w:t>
      </w:r>
    </w:p>
    <w:p w14:paraId="7C04AD1B" w14:textId="77777777" w:rsidR="00E1042C" w:rsidRPr="00832424" w:rsidRDefault="00E1042C" w:rsidP="00E1042C">
      <w:pPr>
        <w:pStyle w:val="Paragraphedeliste"/>
        <w:numPr>
          <w:ilvl w:val="1"/>
          <w:numId w:val="34"/>
        </w:numPr>
        <w:spacing w:line="259" w:lineRule="auto"/>
        <w:ind w:left="1134" w:firstLine="0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>D’association à de la rifampicine</w:t>
      </w:r>
    </w:p>
    <w:p w14:paraId="5A71E4B6" w14:textId="77777777" w:rsidR="00E1042C" w:rsidRPr="00832424" w:rsidRDefault="00E1042C" w:rsidP="00E1042C">
      <w:pPr>
        <w:pStyle w:val="Paragraphedeliste"/>
        <w:numPr>
          <w:ilvl w:val="1"/>
          <w:numId w:val="34"/>
        </w:numPr>
        <w:spacing w:line="259" w:lineRule="auto"/>
        <w:ind w:left="1134" w:firstLine="0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 xml:space="preserve">D’association à du </w:t>
      </w:r>
      <w:proofErr w:type="spellStart"/>
      <w:r w:rsidRPr="00832424">
        <w:rPr>
          <w:rFonts w:ascii="Arial" w:hAnsi="Arial" w:cs="Arial"/>
          <w:sz w:val="22"/>
          <w:szCs w:val="22"/>
        </w:rPr>
        <w:t>fluconazole</w:t>
      </w:r>
      <w:proofErr w:type="spellEnd"/>
    </w:p>
    <w:p w14:paraId="5E5FF65A" w14:textId="77777777" w:rsidR="00E1042C" w:rsidRPr="00832424" w:rsidRDefault="00E1042C" w:rsidP="00E1042C">
      <w:pPr>
        <w:pStyle w:val="Paragraphedeliste"/>
        <w:numPr>
          <w:ilvl w:val="1"/>
          <w:numId w:val="34"/>
        </w:numPr>
        <w:spacing w:line="259" w:lineRule="auto"/>
        <w:ind w:left="1134" w:firstLine="0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 xml:space="preserve">D’association à un </w:t>
      </w:r>
      <w:proofErr w:type="spellStart"/>
      <w:r w:rsidRPr="00832424">
        <w:rPr>
          <w:rFonts w:ascii="Arial" w:hAnsi="Arial" w:cs="Arial"/>
          <w:sz w:val="22"/>
          <w:szCs w:val="22"/>
        </w:rPr>
        <w:t>béta-bloquant</w:t>
      </w:r>
      <w:proofErr w:type="spellEnd"/>
    </w:p>
    <w:p w14:paraId="227ACB8A" w14:textId="77777777" w:rsidR="00E1042C" w:rsidRPr="00832424" w:rsidRDefault="00E1042C" w:rsidP="00E1042C">
      <w:pPr>
        <w:pStyle w:val="Paragraphedeliste"/>
        <w:numPr>
          <w:ilvl w:val="1"/>
          <w:numId w:val="34"/>
        </w:numPr>
        <w:spacing w:line="259" w:lineRule="auto"/>
        <w:ind w:left="1134" w:firstLine="0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>D’</w:t>
      </w:r>
      <w:proofErr w:type="spellStart"/>
      <w:r w:rsidRPr="00832424">
        <w:rPr>
          <w:rFonts w:ascii="Arial" w:hAnsi="Arial" w:cs="Arial"/>
          <w:sz w:val="22"/>
          <w:szCs w:val="22"/>
        </w:rPr>
        <w:t>hypoalbuminémie</w:t>
      </w:r>
      <w:proofErr w:type="spellEnd"/>
    </w:p>
    <w:p w14:paraId="5BDF35BD" w14:textId="77777777" w:rsidR="00E1042C" w:rsidRPr="00832424" w:rsidRDefault="00E1042C" w:rsidP="00E1042C">
      <w:pPr>
        <w:pStyle w:val="Paragraphedeliste"/>
        <w:numPr>
          <w:ilvl w:val="1"/>
          <w:numId w:val="34"/>
        </w:numPr>
        <w:spacing w:line="259" w:lineRule="auto"/>
        <w:ind w:left="1134" w:firstLine="0"/>
        <w:rPr>
          <w:rFonts w:ascii="Arial" w:hAnsi="Arial" w:cs="Arial"/>
          <w:sz w:val="22"/>
          <w:szCs w:val="22"/>
        </w:rPr>
      </w:pPr>
      <w:r w:rsidRPr="00832424">
        <w:rPr>
          <w:rFonts w:ascii="Arial" w:hAnsi="Arial" w:cs="Arial"/>
          <w:sz w:val="22"/>
          <w:szCs w:val="22"/>
        </w:rPr>
        <w:t>D’insuffisance cardiaque</w:t>
      </w:r>
    </w:p>
    <w:p w14:paraId="458E5D72" w14:textId="77777777" w:rsidR="00E1042C" w:rsidRDefault="00E1042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01A3C79E" w14:textId="77777777" w:rsidR="00E1042C" w:rsidRDefault="00E1042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032DACC7" w14:textId="77777777" w:rsidR="00E1042C" w:rsidRDefault="00E1042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0A4A0080" w14:textId="77777777" w:rsidR="00E1042C" w:rsidRDefault="00E1042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5401E1EF" w14:textId="77777777" w:rsidR="00E1042C" w:rsidRDefault="00E1042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67457E90" w14:textId="77777777" w:rsidR="00E1042C" w:rsidRDefault="00E1042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70153AE4" w14:textId="77777777" w:rsidR="00E1042C" w:rsidRDefault="00E1042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79814233" w14:textId="77777777" w:rsidR="00E1042C" w:rsidRDefault="00E1042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6ED584A7" w14:textId="77777777" w:rsidR="00E1042C" w:rsidRDefault="00E1042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0B847B2F" w14:textId="77777777" w:rsidR="00177BDC" w:rsidRDefault="00177BD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74767809" w14:textId="77777777" w:rsidR="00177BDC" w:rsidRDefault="00177BD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7FE7F9C9" w14:textId="77777777" w:rsidR="00177BDC" w:rsidRDefault="00177BD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0166926D" w14:textId="77777777" w:rsidR="00177BDC" w:rsidRDefault="00177BD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104EEAB0" w14:textId="77777777" w:rsidR="00E1042C" w:rsidRDefault="00E1042C" w:rsidP="008A255E">
      <w:pPr>
        <w:spacing w:after="80"/>
        <w:ind w:firstLine="708"/>
        <w:jc w:val="both"/>
        <w:rPr>
          <w:rFonts w:ascii="Arial" w:hAnsi="Arial" w:cs="Arial"/>
          <w:sz w:val="22"/>
          <w:szCs w:val="22"/>
        </w:rPr>
      </w:pPr>
    </w:p>
    <w:p w14:paraId="06C58B7B" w14:textId="08DECABB" w:rsidR="00E33FB2" w:rsidRDefault="00E33FB2" w:rsidP="00D56344">
      <w:pPr>
        <w:ind w:left="567"/>
        <w:rPr>
          <w:rFonts w:ascii="Arial" w:hAnsi="Arial" w:cs="Arial"/>
          <w:b/>
          <w:bCs/>
          <w:sz w:val="16"/>
          <w:u w:val="single"/>
        </w:rPr>
      </w:pPr>
    </w:p>
    <w:p w14:paraId="6384989E" w14:textId="5450C10C" w:rsidR="004F4EA3" w:rsidRDefault="004F4EA3" w:rsidP="00216AFF">
      <w:pPr>
        <w:pStyle w:val="Titre1"/>
        <w:numPr>
          <w:ilvl w:val="0"/>
          <w:numId w:val="0"/>
        </w:numPr>
        <w:shd w:val="clear" w:color="auto" w:fill="C0C0C0"/>
        <w:jc w:val="center"/>
        <w:rPr>
          <w:b/>
        </w:rPr>
      </w:pPr>
      <w:r>
        <w:rPr>
          <w:b/>
        </w:rPr>
        <w:lastRenderedPageBreak/>
        <w:t>EXERCICE N° 3 (40 points)</w:t>
      </w:r>
      <w:r w:rsidR="001540ED">
        <w:rPr>
          <w:b/>
        </w:rPr>
        <w:t xml:space="preserve"> </w:t>
      </w:r>
    </w:p>
    <w:p w14:paraId="70DFC24F" w14:textId="77777777" w:rsidR="004F4EA3" w:rsidRDefault="004F4EA3" w:rsidP="004F4EA3">
      <w:pPr>
        <w:jc w:val="both"/>
      </w:pPr>
    </w:p>
    <w:p w14:paraId="1F5F238A" w14:textId="4E0EA8AE" w:rsidR="00B730DF" w:rsidRPr="008E2916" w:rsidRDefault="00B730DF" w:rsidP="00B730DF">
      <w:pPr>
        <w:spacing w:beforeLines="40" w:before="96" w:afterLines="80" w:after="192"/>
        <w:jc w:val="both"/>
        <w:rPr>
          <w:rFonts w:ascii="Arial" w:hAnsi="Arial" w:cs="Arial"/>
          <w:sz w:val="22"/>
          <w:szCs w:val="22"/>
        </w:rPr>
      </w:pPr>
      <w:r w:rsidRPr="008E2916">
        <w:rPr>
          <w:rFonts w:ascii="Arial" w:hAnsi="Arial" w:cs="Arial"/>
          <w:sz w:val="22"/>
          <w:szCs w:val="22"/>
        </w:rPr>
        <w:t xml:space="preserve">On souhaite comparer les effets </w:t>
      </w:r>
      <w:proofErr w:type="spellStart"/>
      <w:r w:rsidRPr="008E2916">
        <w:rPr>
          <w:rFonts w:ascii="Arial" w:hAnsi="Arial" w:cs="Arial"/>
          <w:sz w:val="22"/>
          <w:szCs w:val="22"/>
        </w:rPr>
        <w:t>hypoprolactinémiants</w:t>
      </w:r>
      <w:proofErr w:type="spellEnd"/>
      <w:r w:rsidRPr="008E2916">
        <w:rPr>
          <w:rFonts w:ascii="Arial" w:hAnsi="Arial" w:cs="Arial"/>
          <w:sz w:val="22"/>
          <w:szCs w:val="22"/>
        </w:rPr>
        <w:t xml:space="preserve"> de deux médicaments A et B. On soumet 12 femmes </w:t>
      </w:r>
      <w:proofErr w:type="spellStart"/>
      <w:r w:rsidRPr="008E2916">
        <w:rPr>
          <w:rFonts w:ascii="Arial" w:hAnsi="Arial" w:cs="Arial"/>
          <w:sz w:val="22"/>
          <w:szCs w:val="22"/>
        </w:rPr>
        <w:t>hyperprolactinémiques</w:t>
      </w:r>
      <w:proofErr w:type="spellEnd"/>
      <w:r w:rsidRPr="008E2916">
        <w:rPr>
          <w:rFonts w:ascii="Arial" w:hAnsi="Arial" w:cs="Arial"/>
          <w:sz w:val="22"/>
          <w:szCs w:val="22"/>
        </w:rPr>
        <w:t xml:space="preserve"> au traitement A et 8 autres aux traitements B. On suppose que les conditions de randomisation ont bien été respectées. 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13"/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B730DF" w:rsidRPr="008E2916" w14:paraId="4CB1B636" w14:textId="77777777" w:rsidTr="00B730DF">
        <w:tc>
          <w:tcPr>
            <w:tcW w:w="713" w:type="dxa"/>
          </w:tcPr>
          <w:p w14:paraId="1FE3165E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13" w:type="dxa"/>
          </w:tcPr>
          <w:p w14:paraId="65DDC539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714" w:type="dxa"/>
          </w:tcPr>
          <w:p w14:paraId="07E41AF0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570</w:t>
            </w:r>
          </w:p>
        </w:tc>
        <w:tc>
          <w:tcPr>
            <w:tcW w:w="714" w:type="dxa"/>
          </w:tcPr>
          <w:p w14:paraId="54EA2CFF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820</w:t>
            </w:r>
          </w:p>
        </w:tc>
        <w:tc>
          <w:tcPr>
            <w:tcW w:w="714" w:type="dxa"/>
          </w:tcPr>
          <w:p w14:paraId="36CD1B3D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715" w:type="dxa"/>
          </w:tcPr>
          <w:p w14:paraId="759ABC83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715" w:type="dxa"/>
          </w:tcPr>
          <w:p w14:paraId="4C3EE720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580</w:t>
            </w:r>
          </w:p>
        </w:tc>
        <w:tc>
          <w:tcPr>
            <w:tcW w:w="715" w:type="dxa"/>
          </w:tcPr>
          <w:p w14:paraId="24358214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630</w:t>
            </w:r>
          </w:p>
        </w:tc>
        <w:tc>
          <w:tcPr>
            <w:tcW w:w="715" w:type="dxa"/>
          </w:tcPr>
          <w:p w14:paraId="33CC0FBC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745</w:t>
            </w:r>
          </w:p>
        </w:tc>
        <w:tc>
          <w:tcPr>
            <w:tcW w:w="715" w:type="dxa"/>
          </w:tcPr>
          <w:p w14:paraId="36846A4D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15" w:type="dxa"/>
          </w:tcPr>
          <w:p w14:paraId="10EEDEFF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470</w:t>
            </w:r>
          </w:p>
        </w:tc>
        <w:tc>
          <w:tcPr>
            <w:tcW w:w="715" w:type="dxa"/>
          </w:tcPr>
          <w:p w14:paraId="36ED9A01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715" w:type="dxa"/>
          </w:tcPr>
          <w:p w14:paraId="5439E923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</w:tr>
      <w:tr w:rsidR="00B730DF" w:rsidRPr="008E2916" w14:paraId="5D49565E" w14:textId="77777777" w:rsidTr="00B730DF">
        <w:tc>
          <w:tcPr>
            <w:tcW w:w="713" w:type="dxa"/>
          </w:tcPr>
          <w:p w14:paraId="58A80EEE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13" w:type="dxa"/>
          </w:tcPr>
          <w:p w14:paraId="4251AE15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714" w:type="dxa"/>
          </w:tcPr>
          <w:p w14:paraId="52902B80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714" w:type="dxa"/>
          </w:tcPr>
          <w:p w14:paraId="7FE1BF76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714" w:type="dxa"/>
          </w:tcPr>
          <w:p w14:paraId="127B1CA3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525</w:t>
            </w:r>
          </w:p>
        </w:tc>
        <w:tc>
          <w:tcPr>
            <w:tcW w:w="715" w:type="dxa"/>
          </w:tcPr>
          <w:p w14:paraId="18065BFB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715" w:type="dxa"/>
          </w:tcPr>
          <w:p w14:paraId="47035997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715" w:type="dxa"/>
          </w:tcPr>
          <w:p w14:paraId="6690D28A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715" w:type="dxa"/>
          </w:tcPr>
          <w:p w14:paraId="5CE9EC6C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  <w:r w:rsidRPr="008E2916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715" w:type="dxa"/>
          </w:tcPr>
          <w:p w14:paraId="151FC17B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14:paraId="7E4E41C7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14:paraId="1B3E750B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dxa"/>
          </w:tcPr>
          <w:p w14:paraId="461CE350" w14:textId="77777777" w:rsidR="00B730DF" w:rsidRPr="008E2916" w:rsidRDefault="00B730DF" w:rsidP="00B730DF">
            <w:pPr>
              <w:spacing w:beforeLines="40" w:before="96" w:afterLines="80" w:after="19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8339F9" w14:textId="77777777" w:rsidR="00B730DF" w:rsidRPr="008E2916" w:rsidRDefault="00B730DF" w:rsidP="00B730DF">
      <w:pPr>
        <w:spacing w:beforeLines="40" w:before="96" w:afterLines="80" w:after="192"/>
        <w:ind w:left="-142"/>
        <w:jc w:val="both"/>
        <w:rPr>
          <w:rFonts w:ascii="Arial" w:hAnsi="Arial" w:cs="Arial"/>
          <w:sz w:val="22"/>
          <w:szCs w:val="22"/>
        </w:rPr>
      </w:pPr>
      <w:r w:rsidRPr="008E2916">
        <w:rPr>
          <w:rFonts w:ascii="Arial" w:hAnsi="Arial" w:cs="Arial"/>
          <w:sz w:val="22"/>
          <w:szCs w:val="22"/>
        </w:rPr>
        <w:t>Tableau 3. Taux de prolactine (en µU/ml) mesurés en cours de traitement</w:t>
      </w:r>
    </w:p>
    <w:p w14:paraId="0253FFE5" w14:textId="77777777" w:rsidR="00B730DF" w:rsidRPr="008E2916" w:rsidRDefault="00B730DF" w:rsidP="00B730DF">
      <w:pPr>
        <w:spacing w:beforeLines="40" w:before="96" w:afterLines="80" w:after="192"/>
        <w:jc w:val="both"/>
        <w:rPr>
          <w:rFonts w:ascii="Arial" w:hAnsi="Arial" w:cs="Arial"/>
          <w:b/>
          <w:sz w:val="22"/>
          <w:szCs w:val="22"/>
        </w:rPr>
      </w:pPr>
    </w:p>
    <w:p w14:paraId="6B8CA006" w14:textId="77777777" w:rsidR="00B730DF" w:rsidRPr="008E2916" w:rsidRDefault="00B730DF" w:rsidP="00B730DF">
      <w:pPr>
        <w:jc w:val="both"/>
        <w:rPr>
          <w:rFonts w:ascii="Arial" w:hAnsi="Arial" w:cs="Arial"/>
          <w:b/>
          <w:sz w:val="22"/>
          <w:szCs w:val="22"/>
        </w:rPr>
      </w:pPr>
      <w:r w:rsidRPr="008E2916">
        <w:rPr>
          <w:rFonts w:ascii="Arial" w:hAnsi="Arial" w:cs="Arial"/>
          <w:b/>
          <w:sz w:val="22"/>
          <w:szCs w:val="22"/>
        </w:rPr>
        <w:t>QUESTION N°1 :</w:t>
      </w:r>
    </w:p>
    <w:p w14:paraId="0CE3E9FD" w14:textId="77777777" w:rsidR="00B730DF" w:rsidRPr="008E2916" w:rsidRDefault="00B730DF" w:rsidP="00177BDC">
      <w:pPr>
        <w:spacing w:beforeLines="40" w:before="96" w:afterLines="80" w:after="192"/>
        <w:jc w:val="both"/>
        <w:rPr>
          <w:rFonts w:ascii="Arial" w:hAnsi="Arial" w:cs="Arial"/>
          <w:sz w:val="22"/>
          <w:szCs w:val="22"/>
        </w:rPr>
      </w:pPr>
      <w:r w:rsidRPr="008E2916">
        <w:rPr>
          <w:rFonts w:ascii="Arial" w:hAnsi="Arial" w:cs="Arial"/>
          <w:sz w:val="22"/>
          <w:szCs w:val="22"/>
        </w:rPr>
        <w:t>Donner les intervalles de confiance à 95% du taux moyen de prolactine dans chacun des deux groupes.</w:t>
      </w:r>
    </w:p>
    <w:p w14:paraId="1E94575E" w14:textId="77777777" w:rsidR="00B730DF" w:rsidRPr="008E2916" w:rsidRDefault="00B730DF" w:rsidP="00177BDC">
      <w:pPr>
        <w:jc w:val="both"/>
        <w:rPr>
          <w:rFonts w:ascii="Arial" w:hAnsi="Arial" w:cs="Arial"/>
          <w:b/>
          <w:sz w:val="22"/>
          <w:szCs w:val="22"/>
        </w:rPr>
      </w:pPr>
    </w:p>
    <w:p w14:paraId="3BE87D6D" w14:textId="77777777" w:rsidR="00B730DF" w:rsidRPr="008E2916" w:rsidRDefault="00B730DF" w:rsidP="00B730DF">
      <w:pPr>
        <w:jc w:val="both"/>
        <w:rPr>
          <w:rFonts w:ascii="Arial" w:hAnsi="Arial" w:cs="Arial"/>
          <w:b/>
          <w:sz w:val="22"/>
          <w:szCs w:val="22"/>
        </w:rPr>
      </w:pPr>
      <w:r w:rsidRPr="008E2916">
        <w:rPr>
          <w:rFonts w:ascii="Arial" w:hAnsi="Arial" w:cs="Arial"/>
          <w:b/>
          <w:sz w:val="22"/>
          <w:szCs w:val="22"/>
        </w:rPr>
        <w:t>QUESTION N°2 :</w:t>
      </w:r>
    </w:p>
    <w:p w14:paraId="612094FD" w14:textId="77777777" w:rsidR="00B730DF" w:rsidRPr="008E2916" w:rsidRDefault="00B730DF" w:rsidP="00B730DF">
      <w:pPr>
        <w:spacing w:beforeLines="40" w:before="96" w:afterLines="80" w:after="192"/>
        <w:jc w:val="both"/>
        <w:rPr>
          <w:rFonts w:ascii="Arial" w:hAnsi="Arial" w:cs="Arial"/>
          <w:sz w:val="22"/>
          <w:szCs w:val="22"/>
        </w:rPr>
      </w:pPr>
      <w:r w:rsidRPr="008E2916">
        <w:rPr>
          <w:rFonts w:ascii="Arial" w:hAnsi="Arial" w:cs="Arial"/>
          <w:sz w:val="22"/>
          <w:szCs w:val="22"/>
        </w:rPr>
        <w:t>Les deux traitements sont-ils comparables au risque α de 5% ?</w:t>
      </w:r>
    </w:p>
    <w:p w14:paraId="3A00984F" w14:textId="77777777" w:rsidR="00B730DF" w:rsidRPr="008E2916" w:rsidRDefault="00B730DF" w:rsidP="00B730DF">
      <w:pPr>
        <w:spacing w:beforeLines="40" w:before="96" w:afterLines="80" w:after="192"/>
        <w:rPr>
          <w:rFonts w:ascii="Arial" w:hAnsi="Arial" w:cs="Arial"/>
          <w:sz w:val="22"/>
          <w:szCs w:val="22"/>
        </w:rPr>
      </w:pPr>
    </w:p>
    <w:p w14:paraId="43DFE5D7" w14:textId="77777777" w:rsidR="00B730DF" w:rsidRPr="008E2916" w:rsidRDefault="00B730DF" w:rsidP="00B730DF">
      <w:pPr>
        <w:spacing w:beforeLines="40" w:before="96" w:afterLines="80" w:after="192"/>
        <w:rPr>
          <w:rFonts w:ascii="Arial" w:hAnsi="Arial" w:cs="Arial"/>
          <w:sz w:val="22"/>
          <w:szCs w:val="22"/>
        </w:rPr>
      </w:pPr>
    </w:p>
    <w:p w14:paraId="7F814C75" w14:textId="77777777" w:rsidR="00B730DF" w:rsidRPr="00610873" w:rsidRDefault="00B730DF" w:rsidP="00B730DF">
      <w:pPr>
        <w:spacing w:beforeLines="40" w:before="96" w:afterLines="80" w:after="192"/>
        <w:rPr>
          <w:noProof/>
          <w:lang w:eastAsia="zh-CN"/>
        </w:rPr>
      </w:pPr>
      <w:r w:rsidRPr="00610873">
        <w:rPr>
          <w:noProof/>
        </w:rPr>
        <w:lastRenderedPageBreak/>
        <w:drawing>
          <wp:inline distT="0" distB="0" distL="0" distR="0" wp14:anchorId="61A9AF28" wp14:editId="45B18931">
            <wp:extent cx="5762625" cy="8572500"/>
            <wp:effectExtent l="19050" t="0" r="9525" b="0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F1F2A" w14:textId="77777777" w:rsidR="00B730DF" w:rsidRPr="00610873" w:rsidRDefault="00B730DF" w:rsidP="00B730DF">
      <w:pPr>
        <w:spacing w:beforeLines="40" w:before="96" w:afterLines="80" w:after="192"/>
        <w:rPr>
          <w:noProof/>
          <w:lang w:eastAsia="zh-CN"/>
        </w:rPr>
      </w:pPr>
      <w:r w:rsidRPr="00610873">
        <w:rPr>
          <w:noProof/>
          <w:lang w:eastAsia="zh-CN"/>
        </w:rPr>
        <w:br w:type="page"/>
      </w:r>
      <w:r w:rsidRPr="00610873">
        <w:rPr>
          <w:noProof/>
        </w:rPr>
        <w:lastRenderedPageBreak/>
        <w:drawing>
          <wp:inline distT="0" distB="0" distL="0" distR="0" wp14:anchorId="46E8F9B6" wp14:editId="72C09DF2">
            <wp:extent cx="5762625" cy="8362950"/>
            <wp:effectExtent l="19050" t="0" r="9525" b="0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B4F12" w14:textId="77777777" w:rsidR="00B730DF" w:rsidRPr="00610873" w:rsidRDefault="00B730DF" w:rsidP="00B730DF">
      <w:pPr>
        <w:spacing w:beforeLines="40" w:before="96" w:afterLines="80" w:after="192"/>
        <w:rPr>
          <w:noProof/>
          <w:lang w:eastAsia="zh-CN"/>
        </w:rPr>
      </w:pPr>
      <w:r w:rsidRPr="00610873">
        <w:rPr>
          <w:noProof/>
          <w:lang w:eastAsia="zh-CN"/>
        </w:rPr>
        <w:br w:type="page"/>
      </w:r>
      <w:r w:rsidRPr="00610873">
        <w:rPr>
          <w:noProof/>
        </w:rPr>
        <w:lastRenderedPageBreak/>
        <w:drawing>
          <wp:inline distT="0" distB="0" distL="0" distR="0" wp14:anchorId="62783D28" wp14:editId="39CF0544">
            <wp:extent cx="5753100" cy="8486775"/>
            <wp:effectExtent l="19050" t="0" r="0" b="0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543F2" w14:textId="77777777" w:rsidR="00B730DF" w:rsidRPr="00610873" w:rsidRDefault="00B730DF" w:rsidP="00B730DF">
      <w:pPr>
        <w:spacing w:beforeLines="40" w:before="96" w:afterLines="80" w:after="192"/>
        <w:rPr>
          <w:noProof/>
          <w:lang w:eastAsia="zh-CN"/>
        </w:rPr>
      </w:pPr>
      <w:r w:rsidRPr="00610873">
        <w:rPr>
          <w:noProof/>
          <w:lang w:eastAsia="zh-CN"/>
        </w:rPr>
        <w:br w:type="page"/>
      </w:r>
      <w:r w:rsidRPr="00610873">
        <w:rPr>
          <w:noProof/>
        </w:rPr>
        <w:lastRenderedPageBreak/>
        <w:drawing>
          <wp:inline distT="0" distB="0" distL="0" distR="0" wp14:anchorId="5609E475" wp14:editId="548E45C7">
            <wp:extent cx="5753100" cy="8601075"/>
            <wp:effectExtent l="19050" t="0" r="0" b="0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C9605" w14:textId="77777777" w:rsidR="00B730DF" w:rsidRPr="00610873" w:rsidRDefault="00B730DF" w:rsidP="00B730DF">
      <w:pPr>
        <w:spacing w:beforeLines="40" w:before="96" w:afterLines="80" w:after="192"/>
        <w:rPr>
          <w:noProof/>
          <w:lang w:eastAsia="zh-CN"/>
        </w:rPr>
      </w:pPr>
      <w:r w:rsidRPr="00610873">
        <w:rPr>
          <w:noProof/>
          <w:lang w:eastAsia="zh-CN"/>
        </w:rPr>
        <w:br w:type="page"/>
      </w:r>
      <w:r w:rsidRPr="00610873">
        <w:rPr>
          <w:noProof/>
        </w:rPr>
        <w:lastRenderedPageBreak/>
        <w:drawing>
          <wp:inline distT="0" distB="0" distL="0" distR="0" wp14:anchorId="7117C4FF" wp14:editId="37ED6572">
            <wp:extent cx="5762625" cy="8562975"/>
            <wp:effectExtent l="19050" t="0" r="9525" b="0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42871" w14:textId="77777777" w:rsidR="00B730DF" w:rsidRDefault="00B730DF" w:rsidP="00B730DF">
      <w:pPr>
        <w:spacing w:beforeLines="40" w:before="96" w:afterLines="80" w:after="192"/>
      </w:pPr>
    </w:p>
    <w:p w14:paraId="5B803CCF" w14:textId="77777777" w:rsidR="00B730DF" w:rsidRDefault="00B730DF" w:rsidP="00B730DF">
      <w:r>
        <w:br w:type="page"/>
      </w:r>
    </w:p>
    <w:p w14:paraId="23E50133" w14:textId="5234A9F6" w:rsidR="000420D7" w:rsidRPr="003265DB" w:rsidRDefault="000420D7" w:rsidP="000420D7">
      <w:pPr>
        <w:pStyle w:val="Titre1"/>
        <w:numPr>
          <w:ilvl w:val="0"/>
          <w:numId w:val="0"/>
        </w:numPr>
        <w:shd w:val="clear" w:color="auto" w:fill="C0C0C0"/>
        <w:jc w:val="center"/>
        <w:rPr>
          <w:b/>
          <w:color w:val="FF0000"/>
        </w:rPr>
      </w:pPr>
      <w:r>
        <w:rPr>
          <w:b/>
        </w:rPr>
        <w:lastRenderedPageBreak/>
        <w:t xml:space="preserve">EXERCICE N° 4 (40 points) </w:t>
      </w:r>
    </w:p>
    <w:p w14:paraId="6F24788F" w14:textId="77777777" w:rsidR="00B730DF" w:rsidRDefault="00B730DF" w:rsidP="00B730DF">
      <w:pPr>
        <w:jc w:val="both"/>
        <w:rPr>
          <w:rFonts w:ascii="Arial" w:hAnsi="Arial" w:cs="Arial"/>
          <w:sz w:val="22"/>
          <w:szCs w:val="22"/>
        </w:rPr>
      </w:pPr>
    </w:p>
    <w:p w14:paraId="3D5C1066" w14:textId="77777777" w:rsidR="00B730DF" w:rsidRPr="008807D1" w:rsidRDefault="00B730DF" w:rsidP="00B730DF">
      <w:pPr>
        <w:jc w:val="both"/>
        <w:rPr>
          <w:rFonts w:ascii="Arial" w:hAnsi="Arial" w:cs="Arial"/>
          <w:sz w:val="22"/>
          <w:szCs w:val="22"/>
        </w:rPr>
      </w:pPr>
      <w:r w:rsidRPr="008807D1">
        <w:rPr>
          <w:rFonts w:ascii="Arial" w:hAnsi="Arial" w:cs="Arial"/>
          <w:sz w:val="22"/>
          <w:szCs w:val="22"/>
        </w:rPr>
        <w:t xml:space="preserve">Le </w:t>
      </w:r>
      <w:proofErr w:type="spellStart"/>
      <w:r w:rsidRPr="008807D1">
        <w:rPr>
          <w:rFonts w:ascii="Arial" w:hAnsi="Arial" w:cs="Arial"/>
          <w:sz w:val="22"/>
          <w:szCs w:val="22"/>
        </w:rPr>
        <w:t>benfluorex</w:t>
      </w:r>
      <w:proofErr w:type="spellEnd"/>
      <w:r w:rsidRPr="008807D1">
        <w:rPr>
          <w:rFonts w:ascii="Arial" w:hAnsi="Arial" w:cs="Arial"/>
          <w:sz w:val="22"/>
          <w:szCs w:val="22"/>
        </w:rPr>
        <w:t xml:space="preserve"> est une molécule dérivée de l’amphétamine. Puissant anorexigène, il a été mis sur le marché sous le nom de </w:t>
      </w:r>
      <w:proofErr w:type="spellStart"/>
      <w:r w:rsidRPr="008807D1">
        <w:rPr>
          <w:rFonts w:ascii="Arial" w:hAnsi="Arial" w:cs="Arial"/>
          <w:sz w:val="22"/>
          <w:szCs w:val="22"/>
        </w:rPr>
        <w:t>Mediator</w:t>
      </w:r>
      <w:proofErr w:type="spellEnd"/>
      <w:r w:rsidRPr="008807D1">
        <w:rPr>
          <w:rFonts w:ascii="Arial" w:hAnsi="Arial" w:cs="Arial"/>
          <w:sz w:val="22"/>
          <w:szCs w:val="22"/>
        </w:rPr>
        <w:t xml:space="preserve"> pour ses effets sur le métabolisme </w:t>
      </w:r>
      <w:proofErr w:type="spellStart"/>
      <w:r w:rsidRPr="008807D1">
        <w:rPr>
          <w:rFonts w:ascii="Arial" w:hAnsi="Arial" w:cs="Arial"/>
          <w:sz w:val="22"/>
          <w:szCs w:val="22"/>
        </w:rPr>
        <w:t>glucido</w:t>
      </w:r>
      <w:proofErr w:type="spellEnd"/>
      <w:r w:rsidRPr="008807D1">
        <w:rPr>
          <w:rFonts w:ascii="Arial" w:hAnsi="Arial" w:cs="Arial"/>
          <w:sz w:val="22"/>
          <w:szCs w:val="22"/>
        </w:rPr>
        <w:t xml:space="preserve">-lipidique. Suite à la mise en évidence d’un risque augmenté de valvulopathies (pathologie cardiaque mortelle) par plusieurs études épidémiologiques, il a été retiré du marché en 2010. </w:t>
      </w:r>
    </w:p>
    <w:p w14:paraId="0FEDE58F" w14:textId="77777777" w:rsidR="00B730DF" w:rsidRPr="008807D1" w:rsidRDefault="00B730DF" w:rsidP="00B730DF">
      <w:pPr>
        <w:jc w:val="both"/>
        <w:rPr>
          <w:rFonts w:ascii="Arial" w:hAnsi="Arial" w:cs="Arial"/>
          <w:sz w:val="22"/>
          <w:szCs w:val="22"/>
        </w:rPr>
      </w:pPr>
    </w:p>
    <w:p w14:paraId="348C63E2" w14:textId="77777777" w:rsidR="00B730DF" w:rsidRPr="008807D1" w:rsidRDefault="00B730DF" w:rsidP="00B730DF">
      <w:pPr>
        <w:jc w:val="both"/>
        <w:rPr>
          <w:rFonts w:ascii="Arial" w:hAnsi="Arial" w:cs="Arial"/>
          <w:sz w:val="22"/>
          <w:szCs w:val="22"/>
        </w:rPr>
      </w:pPr>
      <w:r w:rsidRPr="008807D1">
        <w:rPr>
          <w:rFonts w:ascii="Arial" w:hAnsi="Arial" w:cs="Arial"/>
          <w:sz w:val="22"/>
          <w:szCs w:val="22"/>
        </w:rPr>
        <w:t>L’une des études</w:t>
      </w:r>
      <w:r w:rsidRPr="008807D1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8807D1">
        <w:rPr>
          <w:rFonts w:ascii="Arial" w:hAnsi="Arial" w:cs="Arial"/>
          <w:sz w:val="22"/>
          <w:szCs w:val="22"/>
        </w:rPr>
        <w:t xml:space="preserve"> a utilisé les données de remboursements de l’Assurance Maladie (transmises par le réseau informatisé des pharmacies). Etaient éligibles les personnes de 40-69 ans traitées pour un diabète (type II) en 2006. Les sujets exposés étaient ceux qui avaient bénéficié d’au moins un remboursement pour </w:t>
      </w:r>
      <w:proofErr w:type="spellStart"/>
      <w:r w:rsidRPr="008807D1">
        <w:rPr>
          <w:rFonts w:ascii="Arial" w:hAnsi="Arial" w:cs="Arial"/>
          <w:sz w:val="22"/>
          <w:szCs w:val="22"/>
        </w:rPr>
        <w:t>benfluorex</w:t>
      </w:r>
      <w:proofErr w:type="spellEnd"/>
      <w:r w:rsidRPr="008807D1">
        <w:rPr>
          <w:rFonts w:ascii="Arial" w:hAnsi="Arial" w:cs="Arial"/>
          <w:sz w:val="22"/>
          <w:szCs w:val="22"/>
        </w:rPr>
        <w:t xml:space="preserve"> en 2006. Les sujets étaient caractérisés « malades » à partir de la base de données de sortie d’admission des hôpitaux, en 2007 et 2008, qui donne les causes et dates d’admission. </w:t>
      </w:r>
    </w:p>
    <w:p w14:paraId="08E0B324" w14:textId="77777777" w:rsidR="00B730DF" w:rsidRPr="008807D1" w:rsidRDefault="00B730DF" w:rsidP="00B730DF">
      <w:pPr>
        <w:jc w:val="both"/>
        <w:rPr>
          <w:rFonts w:ascii="Arial" w:hAnsi="Arial" w:cs="Arial"/>
          <w:sz w:val="22"/>
          <w:szCs w:val="22"/>
        </w:rPr>
      </w:pPr>
    </w:p>
    <w:p w14:paraId="2F451DFB" w14:textId="77777777" w:rsidR="00B730DF" w:rsidRPr="008807D1" w:rsidRDefault="00B730DF" w:rsidP="00B730DF">
      <w:pPr>
        <w:jc w:val="both"/>
        <w:rPr>
          <w:rFonts w:ascii="Arial" w:hAnsi="Arial" w:cs="Arial"/>
          <w:sz w:val="22"/>
          <w:szCs w:val="22"/>
        </w:rPr>
      </w:pPr>
      <w:r w:rsidRPr="008807D1">
        <w:rPr>
          <w:rFonts w:ascii="Arial" w:hAnsi="Arial" w:cs="Arial"/>
          <w:sz w:val="22"/>
          <w:szCs w:val="22"/>
        </w:rPr>
        <w:t xml:space="preserve">Les auteurs ont étudié la relation entre l’exposition au </w:t>
      </w:r>
      <w:proofErr w:type="spellStart"/>
      <w:r w:rsidRPr="008807D1">
        <w:rPr>
          <w:rFonts w:ascii="Arial" w:hAnsi="Arial" w:cs="Arial"/>
          <w:sz w:val="22"/>
          <w:szCs w:val="22"/>
        </w:rPr>
        <w:t>benfluorex</w:t>
      </w:r>
      <w:proofErr w:type="spellEnd"/>
      <w:r w:rsidRPr="008807D1">
        <w:rPr>
          <w:rFonts w:ascii="Arial" w:hAnsi="Arial" w:cs="Arial"/>
          <w:sz w:val="22"/>
          <w:szCs w:val="22"/>
        </w:rPr>
        <w:t xml:space="preserve"> et l’hospitalisation pour valvulopathie en fonction de la dose et ont trouvé les résultats suivants :</w:t>
      </w:r>
    </w:p>
    <w:p w14:paraId="099BFEFA" w14:textId="77777777" w:rsidR="00B730DF" w:rsidRPr="00120C46" w:rsidRDefault="00B730DF" w:rsidP="00B730DF"/>
    <w:tbl>
      <w:tblPr>
        <w:tblStyle w:val="Grilledutableau"/>
        <w:tblW w:w="680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2835"/>
      </w:tblGrid>
      <w:tr w:rsidR="00B730DF" w:rsidRPr="008807D1" w14:paraId="050388E2" w14:textId="77777777" w:rsidTr="00B730DF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409179AA" w14:textId="77777777" w:rsidR="00B730DF" w:rsidRPr="008807D1" w:rsidRDefault="00B730DF" w:rsidP="00B73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F5351E" w14:textId="77777777" w:rsidR="00B730DF" w:rsidRPr="008807D1" w:rsidRDefault="00B730DF" w:rsidP="00B730D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07D1">
              <w:rPr>
                <w:rFonts w:ascii="Arial" w:hAnsi="Arial" w:cs="Arial"/>
                <w:i/>
                <w:sz w:val="22"/>
                <w:szCs w:val="22"/>
              </w:rPr>
              <w:t>Risque relatif et intervalle de confiance à 95%</w:t>
            </w:r>
          </w:p>
        </w:tc>
      </w:tr>
      <w:tr w:rsidR="00B730DF" w:rsidRPr="008807D1" w14:paraId="6C0F66AB" w14:textId="77777777" w:rsidTr="00B730DF">
        <w:trPr>
          <w:trHeight w:val="278"/>
          <w:jc w:val="center"/>
        </w:trPr>
        <w:tc>
          <w:tcPr>
            <w:tcW w:w="3969" w:type="dxa"/>
            <w:tcBorders>
              <w:bottom w:val="nil"/>
            </w:tcBorders>
          </w:tcPr>
          <w:p w14:paraId="73A6F66D" w14:textId="77777777" w:rsidR="00B730DF" w:rsidRPr="008807D1" w:rsidRDefault="00B730DF" w:rsidP="00B730DF">
            <w:pPr>
              <w:rPr>
                <w:rFonts w:ascii="Arial" w:hAnsi="Arial" w:cs="Arial"/>
                <w:sz w:val="22"/>
                <w:szCs w:val="22"/>
              </w:rPr>
            </w:pPr>
            <w:r w:rsidRPr="008807D1">
              <w:rPr>
                <w:rFonts w:ascii="Arial" w:hAnsi="Arial" w:cs="Arial"/>
                <w:sz w:val="22"/>
                <w:szCs w:val="22"/>
              </w:rPr>
              <w:t>Non exposés</w:t>
            </w:r>
          </w:p>
        </w:tc>
        <w:tc>
          <w:tcPr>
            <w:tcW w:w="2835" w:type="dxa"/>
            <w:tcBorders>
              <w:bottom w:val="nil"/>
            </w:tcBorders>
          </w:tcPr>
          <w:p w14:paraId="6748B9DE" w14:textId="77777777" w:rsidR="00B730DF" w:rsidRPr="008807D1" w:rsidRDefault="00B730DF" w:rsidP="00B73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07D1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B730DF" w:rsidRPr="008807D1" w14:paraId="641078B0" w14:textId="77777777" w:rsidTr="00B730DF"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 w14:paraId="25E292FA" w14:textId="77777777" w:rsidR="00B730DF" w:rsidRPr="008807D1" w:rsidRDefault="00B730DF" w:rsidP="00B730DF">
            <w:pPr>
              <w:rPr>
                <w:rFonts w:ascii="Arial" w:hAnsi="Arial" w:cs="Arial"/>
                <w:sz w:val="22"/>
                <w:szCs w:val="22"/>
              </w:rPr>
            </w:pPr>
            <w:r w:rsidRPr="008807D1">
              <w:rPr>
                <w:rFonts w:ascii="Arial" w:hAnsi="Arial" w:cs="Arial"/>
                <w:sz w:val="22"/>
                <w:szCs w:val="22"/>
              </w:rPr>
              <w:t>Exposés à une dose cumulée &lt; 40,5g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02D472F" w14:textId="77777777" w:rsidR="00B730DF" w:rsidRPr="008807D1" w:rsidRDefault="00B730DF" w:rsidP="00B73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07D1">
              <w:rPr>
                <w:rFonts w:ascii="Arial" w:hAnsi="Arial" w:cs="Arial"/>
                <w:sz w:val="22"/>
                <w:szCs w:val="22"/>
              </w:rPr>
              <w:t>2,1 [1,3 ; 3,5]</w:t>
            </w:r>
          </w:p>
        </w:tc>
      </w:tr>
      <w:tr w:rsidR="00B730DF" w:rsidRPr="008807D1" w14:paraId="4D427CE7" w14:textId="77777777" w:rsidTr="00B730DF">
        <w:trPr>
          <w:jc w:val="center"/>
        </w:trPr>
        <w:tc>
          <w:tcPr>
            <w:tcW w:w="3969" w:type="dxa"/>
            <w:tcBorders>
              <w:top w:val="nil"/>
            </w:tcBorders>
          </w:tcPr>
          <w:p w14:paraId="66F2F4FE" w14:textId="77777777" w:rsidR="00B730DF" w:rsidRPr="008807D1" w:rsidRDefault="00B730DF" w:rsidP="00B730DF">
            <w:pPr>
              <w:rPr>
                <w:rFonts w:ascii="Arial" w:hAnsi="Arial" w:cs="Arial"/>
                <w:sz w:val="22"/>
                <w:szCs w:val="22"/>
              </w:rPr>
            </w:pPr>
            <w:r w:rsidRPr="008807D1">
              <w:rPr>
                <w:rFonts w:ascii="Arial" w:hAnsi="Arial" w:cs="Arial"/>
                <w:sz w:val="22"/>
                <w:szCs w:val="22"/>
              </w:rPr>
              <w:t>Exposés à une dose cumulée &gt; 41g</w:t>
            </w:r>
          </w:p>
        </w:tc>
        <w:tc>
          <w:tcPr>
            <w:tcW w:w="2835" w:type="dxa"/>
            <w:tcBorders>
              <w:top w:val="nil"/>
            </w:tcBorders>
          </w:tcPr>
          <w:p w14:paraId="11ADA292" w14:textId="77777777" w:rsidR="00B730DF" w:rsidRPr="008807D1" w:rsidRDefault="00B730DF" w:rsidP="00B73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07D1">
              <w:rPr>
                <w:rFonts w:ascii="Arial" w:hAnsi="Arial" w:cs="Arial"/>
                <w:sz w:val="22"/>
                <w:szCs w:val="22"/>
              </w:rPr>
              <w:t>3,6 [2,7 ; 4,8]</w:t>
            </w:r>
          </w:p>
        </w:tc>
      </w:tr>
    </w:tbl>
    <w:p w14:paraId="0ABE76CC" w14:textId="77777777" w:rsidR="00B730DF" w:rsidRDefault="00B730DF" w:rsidP="00B730DF">
      <w:pPr>
        <w:jc w:val="both"/>
        <w:rPr>
          <w:b/>
        </w:rPr>
      </w:pPr>
    </w:p>
    <w:p w14:paraId="47E03186" w14:textId="77777777" w:rsidR="00B730DF" w:rsidRDefault="00B730DF" w:rsidP="00B730DF">
      <w:pPr>
        <w:jc w:val="both"/>
        <w:rPr>
          <w:b/>
        </w:rPr>
      </w:pPr>
    </w:p>
    <w:p w14:paraId="7ED8AB1B" w14:textId="77777777" w:rsidR="00B730DF" w:rsidRPr="008807D1" w:rsidRDefault="00B730DF" w:rsidP="00B730DF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807D1">
        <w:rPr>
          <w:rFonts w:ascii="Arial" w:hAnsi="Arial" w:cs="Arial"/>
          <w:b/>
          <w:sz w:val="22"/>
          <w:szCs w:val="22"/>
        </w:rPr>
        <w:t>QUESTION N°1 :</w:t>
      </w:r>
    </w:p>
    <w:p w14:paraId="59292B4F" w14:textId="77777777" w:rsidR="00B730DF" w:rsidRPr="008807D1" w:rsidRDefault="00B730DF" w:rsidP="00B730DF">
      <w:pPr>
        <w:ind w:left="709"/>
        <w:jc w:val="both"/>
        <w:rPr>
          <w:rFonts w:ascii="Arial" w:hAnsi="Arial" w:cs="Arial"/>
          <w:sz w:val="22"/>
          <w:szCs w:val="22"/>
        </w:rPr>
      </w:pPr>
      <w:r w:rsidRPr="008807D1">
        <w:rPr>
          <w:rFonts w:ascii="Arial" w:hAnsi="Arial" w:cs="Arial"/>
          <w:sz w:val="22"/>
          <w:szCs w:val="22"/>
        </w:rPr>
        <w:t>Comment interprétez-vous ces paramètres :</w:t>
      </w:r>
    </w:p>
    <w:p w14:paraId="1B6F6352" w14:textId="77777777" w:rsidR="00B730DF" w:rsidRPr="008807D1" w:rsidRDefault="00B730DF" w:rsidP="00B730DF">
      <w:pPr>
        <w:pStyle w:val="Paragraphedeliste"/>
        <w:numPr>
          <w:ilvl w:val="0"/>
          <w:numId w:val="35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8807D1">
        <w:rPr>
          <w:rFonts w:ascii="Arial" w:hAnsi="Arial" w:cs="Arial"/>
          <w:sz w:val="22"/>
          <w:szCs w:val="22"/>
        </w:rPr>
        <w:t xml:space="preserve">En </w:t>
      </w:r>
      <w:proofErr w:type="gramStart"/>
      <w:r w:rsidRPr="008807D1">
        <w:rPr>
          <w:rFonts w:ascii="Arial" w:hAnsi="Arial" w:cs="Arial"/>
          <w:sz w:val="22"/>
          <w:szCs w:val="22"/>
        </w:rPr>
        <w:t>terme d’association</w:t>
      </w:r>
      <w:proofErr w:type="gramEnd"/>
      <w:r w:rsidRPr="008807D1">
        <w:rPr>
          <w:rFonts w:ascii="Arial" w:hAnsi="Arial" w:cs="Arial"/>
          <w:sz w:val="22"/>
          <w:szCs w:val="22"/>
        </w:rPr>
        <w:t xml:space="preserve"> statistique ?</w:t>
      </w:r>
    </w:p>
    <w:p w14:paraId="1B4210AA" w14:textId="77777777" w:rsidR="00B730DF" w:rsidRPr="008807D1" w:rsidRDefault="00B730DF" w:rsidP="00B730DF">
      <w:pPr>
        <w:pStyle w:val="Paragraphedeliste"/>
        <w:numPr>
          <w:ilvl w:val="0"/>
          <w:numId w:val="35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8807D1">
        <w:rPr>
          <w:rFonts w:ascii="Arial" w:hAnsi="Arial" w:cs="Arial"/>
          <w:sz w:val="22"/>
          <w:szCs w:val="22"/>
        </w:rPr>
        <w:t xml:space="preserve">En </w:t>
      </w:r>
      <w:proofErr w:type="gramStart"/>
      <w:r w:rsidRPr="008807D1">
        <w:rPr>
          <w:rFonts w:ascii="Arial" w:hAnsi="Arial" w:cs="Arial"/>
          <w:sz w:val="22"/>
          <w:szCs w:val="22"/>
        </w:rPr>
        <w:t>terme</w:t>
      </w:r>
      <w:proofErr w:type="gramEnd"/>
      <w:r w:rsidRPr="008807D1">
        <w:rPr>
          <w:rFonts w:ascii="Arial" w:hAnsi="Arial" w:cs="Arial"/>
          <w:sz w:val="22"/>
          <w:szCs w:val="22"/>
        </w:rPr>
        <w:t xml:space="preserve"> de niveau d’association (quantification de l’association) ?</w:t>
      </w:r>
    </w:p>
    <w:p w14:paraId="5086155C" w14:textId="77777777" w:rsidR="00B730DF" w:rsidRPr="008807D1" w:rsidRDefault="00B730DF" w:rsidP="00B730D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2EE4ED3" w14:textId="77777777" w:rsidR="00B730DF" w:rsidRPr="008807D1" w:rsidRDefault="00B730DF" w:rsidP="00B730DF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807D1">
        <w:rPr>
          <w:rFonts w:ascii="Arial" w:hAnsi="Arial" w:cs="Arial"/>
          <w:b/>
          <w:sz w:val="22"/>
          <w:szCs w:val="22"/>
        </w:rPr>
        <w:t>QUESTION N°2 :</w:t>
      </w:r>
    </w:p>
    <w:p w14:paraId="4B52DDC7" w14:textId="77777777" w:rsidR="00B730DF" w:rsidRPr="008807D1" w:rsidRDefault="00B730DF" w:rsidP="00B730DF">
      <w:pPr>
        <w:ind w:left="709"/>
        <w:jc w:val="both"/>
        <w:rPr>
          <w:rFonts w:ascii="Arial" w:hAnsi="Arial" w:cs="Arial"/>
          <w:sz w:val="22"/>
          <w:szCs w:val="22"/>
        </w:rPr>
      </w:pPr>
      <w:r w:rsidRPr="008807D1">
        <w:rPr>
          <w:rFonts w:ascii="Arial" w:hAnsi="Arial" w:cs="Arial"/>
          <w:sz w:val="22"/>
          <w:szCs w:val="22"/>
        </w:rPr>
        <w:t xml:space="preserve">Les résultats sont corrigés de certains biais de confusion. Expliquer ce qu’est un facteur de confusion, dire comment et à quel moment on peut en tenir compte, citer un exemple pertinent ici sur lequel vous pourrez vous appuyer pour votre explication. </w:t>
      </w:r>
    </w:p>
    <w:p w14:paraId="4512EF10" w14:textId="77777777" w:rsidR="00B730DF" w:rsidRDefault="00B730DF" w:rsidP="00B730DF">
      <w:pPr>
        <w:ind w:left="709"/>
      </w:pPr>
    </w:p>
    <w:p w14:paraId="026A1581" w14:textId="77777777" w:rsidR="00B730DF" w:rsidRPr="008807D1" w:rsidRDefault="00B730DF" w:rsidP="00B730DF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807D1">
        <w:rPr>
          <w:rFonts w:ascii="Arial" w:hAnsi="Arial" w:cs="Arial"/>
          <w:b/>
          <w:sz w:val="22"/>
          <w:szCs w:val="22"/>
        </w:rPr>
        <w:t>QUESTION N°3 :</w:t>
      </w:r>
    </w:p>
    <w:p w14:paraId="3AC79D6D" w14:textId="77777777" w:rsidR="00B730DF" w:rsidRPr="008807D1" w:rsidRDefault="00B730DF" w:rsidP="00B730DF">
      <w:pPr>
        <w:ind w:left="709"/>
        <w:rPr>
          <w:rFonts w:ascii="Arial" w:hAnsi="Arial" w:cs="Arial"/>
          <w:sz w:val="22"/>
          <w:szCs w:val="22"/>
        </w:rPr>
      </w:pPr>
      <w:r w:rsidRPr="008807D1">
        <w:rPr>
          <w:rFonts w:ascii="Arial" w:hAnsi="Arial" w:cs="Arial"/>
          <w:sz w:val="22"/>
          <w:szCs w:val="22"/>
        </w:rPr>
        <w:t xml:space="preserve">Citer au moins trois éléments qui permettent de donner ici des arguments en faveur d’une relation causale, dont un considéré comme essentiel. </w:t>
      </w:r>
    </w:p>
    <w:p w14:paraId="16EF34D8" w14:textId="77777777" w:rsidR="00B730DF" w:rsidRPr="008807D1" w:rsidRDefault="00B730DF" w:rsidP="00B730DF">
      <w:pPr>
        <w:ind w:left="709"/>
        <w:rPr>
          <w:rFonts w:ascii="Arial" w:hAnsi="Arial" w:cs="Arial"/>
          <w:sz w:val="22"/>
          <w:szCs w:val="22"/>
        </w:rPr>
      </w:pPr>
    </w:p>
    <w:p w14:paraId="71CB0F91" w14:textId="77777777" w:rsidR="00B730DF" w:rsidRPr="008807D1" w:rsidRDefault="00B730DF" w:rsidP="00B730DF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807D1">
        <w:rPr>
          <w:rFonts w:ascii="Arial" w:hAnsi="Arial" w:cs="Arial"/>
          <w:b/>
          <w:sz w:val="22"/>
          <w:szCs w:val="22"/>
        </w:rPr>
        <w:t>QUESTION N°4 :</w:t>
      </w:r>
    </w:p>
    <w:p w14:paraId="16212A5C" w14:textId="77777777" w:rsidR="00B730DF" w:rsidRPr="008807D1" w:rsidRDefault="00B730DF" w:rsidP="00774FC9">
      <w:pPr>
        <w:ind w:left="709"/>
        <w:jc w:val="both"/>
        <w:rPr>
          <w:rFonts w:ascii="Arial" w:hAnsi="Arial" w:cs="Arial"/>
          <w:sz w:val="22"/>
          <w:szCs w:val="22"/>
        </w:rPr>
      </w:pPr>
      <w:r w:rsidRPr="008807D1">
        <w:rPr>
          <w:rFonts w:ascii="Arial" w:hAnsi="Arial" w:cs="Arial"/>
          <w:sz w:val="22"/>
          <w:szCs w:val="22"/>
        </w:rPr>
        <w:t xml:space="preserve">La sensibilité et la spécificité d’un test diagnostique doivent-elles nécessairement être déterminées à partir d’un échantillon représentatif de la population totale ? Pourquoi ? </w:t>
      </w:r>
    </w:p>
    <w:p w14:paraId="1162C87E" w14:textId="77777777" w:rsidR="00B730DF" w:rsidRPr="008807D1" w:rsidRDefault="00B730DF" w:rsidP="00B730DF">
      <w:pPr>
        <w:ind w:left="709"/>
        <w:rPr>
          <w:rFonts w:ascii="Arial" w:hAnsi="Arial" w:cs="Arial"/>
          <w:sz w:val="22"/>
          <w:szCs w:val="22"/>
        </w:rPr>
      </w:pPr>
    </w:p>
    <w:p w14:paraId="15B23EAD" w14:textId="77777777" w:rsidR="00B730DF" w:rsidRPr="008807D1" w:rsidRDefault="00B730DF" w:rsidP="00B730DF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807D1">
        <w:rPr>
          <w:rFonts w:ascii="Arial" w:hAnsi="Arial" w:cs="Arial"/>
          <w:b/>
          <w:sz w:val="22"/>
          <w:szCs w:val="22"/>
        </w:rPr>
        <w:t>QUESTION N°5 :</w:t>
      </w:r>
    </w:p>
    <w:p w14:paraId="721B2F76" w14:textId="77777777" w:rsidR="00B730DF" w:rsidRPr="008807D1" w:rsidRDefault="00B730DF" w:rsidP="00B730DF">
      <w:pPr>
        <w:ind w:left="709"/>
        <w:rPr>
          <w:rFonts w:ascii="Arial" w:hAnsi="Arial" w:cs="Arial"/>
          <w:sz w:val="22"/>
          <w:szCs w:val="22"/>
        </w:rPr>
      </w:pPr>
      <w:r w:rsidRPr="008807D1">
        <w:rPr>
          <w:rFonts w:ascii="Arial" w:hAnsi="Arial" w:cs="Arial"/>
          <w:sz w:val="22"/>
          <w:szCs w:val="22"/>
        </w:rPr>
        <w:t>Les valeurs prédictives positive et négative doivent-elles nécessairement être déterminées à partir d’un échantillon représentatif de la population totale ? Pourquoi ?</w:t>
      </w:r>
    </w:p>
    <w:p w14:paraId="17F8C00D" w14:textId="77777777" w:rsidR="00B730DF" w:rsidRDefault="00B730DF" w:rsidP="00B730DF">
      <w:pPr>
        <w:ind w:left="709"/>
      </w:pPr>
    </w:p>
    <w:p w14:paraId="236BBD06" w14:textId="77777777" w:rsidR="000420D7" w:rsidRDefault="000420D7" w:rsidP="000420D7">
      <w:pPr>
        <w:pStyle w:val="Notedebasdepage"/>
      </w:pPr>
    </w:p>
    <w:p w14:paraId="2540F537" w14:textId="77777777" w:rsidR="000420D7" w:rsidRDefault="000420D7" w:rsidP="000420D7">
      <w:pPr>
        <w:pStyle w:val="Notedebasdepage"/>
        <w:ind w:left="709"/>
      </w:pPr>
    </w:p>
    <w:p w14:paraId="6CBC426C" w14:textId="77777777" w:rsidR="00B730DF" w:rsidRDefault="00B730DF" w:rsidP="000420D7">
      <w:pPr>
        <w:pStyle w:val="Notedebasdepage"/>
        <w:ind w:left="709"/>
      </w:pPr>
    </w:p>
    <w:p w14:paraId="0D4D2518" w14:textId="77777777" w:rsidR="00B730DF" w:rsidRDefault="00B730DF" w:rsidP="000420D7">
      <w:pPr>
        <w:pStyle w:val="Notedebasdepage"/>
        <w:ind w:left="709"/>
      </w:pPr>
    </w:p>
    <w:p w14:paraId="6394C6EF" w14:textId="77777777" w:rsidR="00B730DF" w:rsidRDefault="00B730DF" w:rsidP="000420D7">
      <w:pPr>
        <w:pStyle w:val="Notedebasdepage"/>
        <w:ind w:left="709"/>
      </w:pPr>
    </w:p>
    <w:p w14:paraId="5DA0A806" w14:textId="77777777" w:rsidR="00B730DF" w:rsidRDefault="00B730DF" w:rsidP="000420D7">
      <w:pPr>
        <w:pStyle w:val="Notedebasdepage"/>
        <w:ind w:left="709"/>
      </w:pPr>
    </w:p>
    <w:p w14:paraId="775AC8EA" w14:textId="77777777" w:rsidR="00B730DF" w:rsidRDefault="00B730DF" w:rsidP="000420D7">
      <w:pPr>
        <w:pStyle w:val="Notedebasdepage"/>
        <w:ind w:left="709"/>
      </w:pPr>
    </w:p>
    <w:p w14:paraId="70DAB7EF" w14:textId="77777777" w:rsidR="00B730DF" w:rsidRDefault="00B730DF" w:rsidP="000420D7">
      <w:pPr>
        <w:pStyle w:val="Notedebasdepage"/>
        <w:ind w:left="709"/>
      </w:pPr>
    </w:p>
    <w:p w14:paraId="09846F68" w14:textId="0597BA39" w:rsidR="00342690" w:rsidRDefault="00342690" w:rsidP="008B66A8">
      <w:pPr>
        <w:pStyle w:val="Titre1"/>
        <w:numPr>
          <w:ilvl w:val="0"/>
          <w:numId w:val="0"/>
        </w:numPr>
        <w:shd w:val="clear" w:color="auto" w:fill="C0C0C0"/>
        <w:jc w:val="center"/>
        <w:rPr>
          <w:b/>
        </w:rPr>
      </w:pPr>
      <w:r>
        <w:rPr>
          <w:b/>
        </w:rPr>
        <w:lastRenderedPageBreak/>
        <w:t>EXERCICE N° 5 (40 points)</w:t>
      </w:r>
      <w:r w:rsidR="002E2682">
        <w:rPr>
          <w:b/>
        </w:rPr>
        <w:t xml:space="preserve"> </w:t>
      </w:r>
    </w:p>
    <w:p w14:paraId="74ACB5CE" w14:textId="77777777" w:rsidR="00080E7A" w:rsidRDefault="00080E7A" w:rsidP="00AE18A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E49BD1F" w14:textId="065F457B" w:rsidR="00AE18A0" w:rsidRPr="00C329A3" w:rsidRDefault="00AE18A0" w:rsidP="00AE18A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329A3">
        <w:rPr>
          <w:rFonts w:ascii="Arial" w:hAnsi="Arial" w:cs="Arial"/>
          <w:sz w:val="22"/>
          <w:szCs w:val="22"/>
        </w:rPr>
        <w:t xml:space="preserve">Un laboratoire pharmaceutique a pour projet de développer de nouveaux médicaments </w:t>
      </w:r>
      <w:proofErr w:type="spellStart"/>
      <w:r w:rsidRPr="00C329A3">
        <w:rPr>
          <w:rFonts w:ascii="Arial" w:hAnsi="Arial" w:cs="Arial"/>
          <w:sz w:val="22"/>
          <w:szCs w:val="22"/>
        </w:rPr>
        <w:t>normoglycémiants</w:t>
      </w:r>
      <w:proofErr w:type="spellEnd"/>
      <w:r w:rsidRPr="00C329A3">
        <w:rPr>
          <w:rFonts w:ascii="Arial" w:hAnsi="Arial" w:cs="Arial"/>
          <w:sz w:val="22"/>
          <w:szCs w:val="22"/>
        </w:rPr>
        <w:t xml:space="preserve"> en agissant notamment sur le métabolisme de l’insuline. Trois composés ont été synthétisés par le pôle chimie d’un laboratoire pharmaceutique</w:t>
      </w:r>
      <w:r w:rsidR="001A4A74">
        <w:rPr>
          <w:rFonts w:ascii="Arial" w:hAnsi="Arial" w:cs="Arial"/>
          <w:sz w:val="22"/>
          <w:szCs w:val="22"/>
        </w:rPr>
        <w:t>.</w:t>
      </w:r>
      <w:r w:rsidRPr="00C329A3">
        <w:rPr>
          <w:rFonts w:ascii="Arial" w:hAnsi="Arial" w:cs="Arial"/>
          <w:sz w:val="22"/>
          <w:szCs w:val="22"/>
        </w:rPr>
        <w:t xml:space="preserve"> </w:t>
      </w:r>
      <w:r w:rsidR="001A4A74">
        <w:rPr>
          <w:rFonts w:ascii="Arial" w:hAnsi="Arial" w:cs="Arial"/>
          <w:sz w:val="22"/>
          <w:szCs w:val="22"/>
        </w:rPr>
        <w:t>L</w:t>
      </w:r>
      <w:r w:rsidRPr="00C329A3">
        <w:rPr>
          <w:rFonts w:ascii="Arial" w:hAnsi="Arial" w:cs="Arial"/>
          <w:sz w:val="22"/>
          <w:szCs w:val="22"/>
        </w:rPr>
        <w:t>e tableau</w:t>
      </w:r>
      <w:r w:rsidR="001A4A74">
        <w:rPr>
          <w:rFonts w:ascii="Arial" w:hAnsi="Arial" w:cs="Arial"/>
          <w:sz w:val="22"/>
          <w:szCs w:val="22"/>
        </w:rPr>
        <w:t xml:space="preserve"> 1</w:t>
      </w:r>
      <w:r w:rsidRPr="00C329A3">
        <w:rPr>
          <w:rFonts w:ascii="Arial" w:hAnsi="Arial" w:cs="Arial"/>
          <w:sz w:val="22"/>
          <w:szCs w:val="22"/>
        </w:rPr>
        <w:t xml:space="preserve"> récapitule les valeurs de K</w:t>
      </w:r>
      <w:r w:rsidRPr="00C329A3">
        <w:rPr>
          <w:rFonts w:ascii="Arial" w:hAnsi="Arial" w:cs="Arial"/>
          <w:sz w:val="22"/>
          <w:szCs w:val="22"/>
          <w:vertAlign w:val="subscript"/>
        </w:rPr>
        <w:t>i</w:t>
      </w:r>
      <w:r w:rsidRPr="00C329A3">
        <w:rPr>
          <w:rFonts w:ascii="Arial" w:hAnsi="Arial" w:cs="Arial"/>
          <w:sz w:val="22"/>
          <w:szCs w:val="22"/>
        </w:rPr>
        <w:t xml:space="preserve"> de la sérotonine et des 3 nouvelles molécules, vis-à-vis du récepteur (</w:t>
      </w:r>
      <w:proofErr w:type="spellStart"/>
      <w:r w:rsidRPr="00C329A3">
        <w:rPr>
          <w:rFonts w:ascii="Arial" w:hAnsi="Arial" w:cs="Arial"/>
          <w:sz w:val="22"/>
          <w:szCs w:val="22"/>
        </w:rPr>
        <w:t>Réc</w:t>
      </w:r>
      <w:proofErr w:type="spellEnd"/>
      <w:r w:rsidRPr="00C329A3">
        <w:rPr>
          <w:rFonts w:ascii="Arial" w:hAnsi="Arial" w:cs="Arial"/>
          <w:sz w:val="22"/>
          <w:szCs w:val="22"/>
        </w:rPr>
        <w:t>.) 5-HT1A.</w:t>
      </w:r>
    </w:p>
    <w:p w14:paraId="0DE9045D" w14:textId="035EF5A1" w:rsidR="00AE18A0" w:rsidRPr="00C329A3" w:rsidRDefault="00AE18A0" w:rsidP="00AE18A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6C7A7" wp14:editId="499F67D3">
                <wp:simplePos x="0" y="0"/>
                <wp:positionH relativeFrom="column">
                  <wp:posOffset>2310130</wp:posOffset>
                </wp:positionH>
                <wp:positionV relativeFrom="paragraph">
                  <wp:posOffset>52705</wp:posOffset>
                </wp:positionV>
                <wp:extent cx="1190625" cy="485775"/>
                <wp:effectExtent l="0" t="0" r="4445" b="4445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CEE63" w14:textId="77777777" w:rsidR="00AE18A0" w:rsidRPr="00E80147" w:rsidRDefault="00AE18A0" w:rsidP="00AE18A0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8014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Tableau 1</w:t>
                            </w:r>
                          </w:p>
                          <w:p w14:paraId="66621338" w14:textId="77777777" w:rsidR="00AE18A0" w:rsidRDefault="00AE18A0" w:rsidP="00AE18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36C7A7"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26" type="#_x0000_t202" style="position:absolute;left:0;text-align:left;margin-left:181.9pt;margin-top:4.15pt;width:93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" filled="f" stroked="f">
                <v:textbox>
                  <w:txbxContent>
                    <w:p w14:paraId="144CEE63" w14:textId="77777777" w:rsidR="00AE18A0" w:rsidRPr="00E80147" w:rsidRDefault="00AE18A0" w:rsidP="00AE18A0">
                      <w:pPr>
                        <w:spacing w:before="120" w:after="120" w:line="288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80147">
                        <w:rPr>
                          <w:b/>
                          <w:sz w:val="22"/>
                          <w:szCs w:val="22"/>
                          <w:u w:val="single"/>
                        </w:rPr>
                        <w:t>Tableau 1</w:t>
                      </w:r>
                    </w:p>
                    <w:p w14:paraId="66621338" w14:textId="77777777" w:rsidR="00AE18A0" w:rsidRDefault="00AE18A0" w:rsidP="00AE18A0"/>
                  </w:txbxContent>
                </v:textbox>
              </v:shape>
            </w:pict>
          </mc:Fallback>
        </mc:AlternateContent>
      </w:r>
    </w:p>
    <w:p w14:paraId="3F591CCE" w14:textId="77777777" w:rsidR="00AE18A0" w:rsidRPr="00C329A3" w:rsidRDefault="00AE18A0" w:rsidP="00AE18A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440"/>
        <w:gridCol w:w="1170"/>
        <w:gridCol w:w="1200"/>
        <w:gridCol w:w="1200"/>
      </w:tblGrid>
      <w:tr w:rsidR="00AE18A0" w:rsidRPr="00C329A3" w14:paraId="4C3E292A" w14:textId="77777777" w:rsidTr="00325446">
        <w:trPr>
          <w:jc w:val="center"/>
        </w:trPr>
        <w:tc>
          <w:tcPr>
            <w:tcW w:w="2312" w:type="dxa"/>
            <w:shd w:val="clear" w:color="auto" w:fill="auto"/>
          </w:tcPr>
          <w:p w14:paraId="58B2ED71" w14:textId="77777777" w:rsidR="00AE18A0" w:rsidRPr="00C329A3" w:rsidRDefault="00AE18A0" w:rsidP="00325446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34BE363" w14:textId="77777777" w:rsidR="00AE18A0" w:rsidRPr="00C329A3" w:rsidRDefault="00AE18A0" w:rsidP="00325446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>Sérotonine</w:t>
            </w:r>
          </w:p>
        </w:tc>
        <w:tc>
          <w:tcPr>
            <w:tcW w:w="1170" w:type="dxa"/>
            <w:shd w:val="clear" w:color="auto" w:fill="auto"/>
          </w:tcPr>
          <w:p w14:paraId="715F36E9" w14:textId="77777777" w:rsidR="00AE18A0" w:rsidRPr="00C329A3" w:rsidRDefault="00AE18A0" w:rsidP="00325446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>NORV-1</w:t>
            </w:r>
          </w:p>
        </w:tc>
        <w:tc>
          <w:tcPr>
            <w:tcW w:w="1200" w:type="dxa"/>
            <w:shd w:val="clear" w:color="auto" w:fill="auto"/>
          </w:tcPr>
          <w:p w14:paraId="6CCA82B3" w14:textId="77777777" w:rsidR="00AE18A0" w:rsidRPr="00C329A3" w:rsidRDefault="00AE18A0" w:rsidP="00325446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>NORV-2</w:t>
            </w:r>
          </w:p>
        </w:tc>
        <w:tc>
          <w:tcPr>
            <w:tcW w:w="1200" w:type="dxa"/>
            <w:shd w:val="clear" w:color="auto" w:fill="auto"/>
          </w:tcPr>
          <w:p w14:paraId="3005092F" w14:textId="77777777" w:rsidR="00AE18A0" w:rsidRPr="00C329A3" w:rsidRDefault="00AE18A0" w:rsidP="00325446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>NORV-3</w:t>
            </w:r>
          </w:p>
        </w:tc>
      </w:tr>
      <w:tr w:rsidR="00AE18A0" w:rsidRPr="00C329A3" w14:paraId="4939969C" w14:textId="77777777" w:rsidTr="00325446">
        <w:trPr>
          <w:jc w:val="center"/>
        </w:trPr>
        <w:tc>
          <w:tcPr>
            <w:tcW w:w="2312" w:type="dxa"/>
            <w:shd w:val="clear" w:color="auto" w:fill="auto"/>
          </w:tcPr>
          <w:p w14:paraId="07BE08FA" w14:textId="77777777" w:rsidR="00AE18A0" w:rsidRPr="00C329A3" w:rsidRDefault="00AE18A0" w:rsidP="0032544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C329A3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</w:t>
            </w:r>
          </w:p>
          <w:p w14:paraId="206B14B2" w14:textId="77777777" w:rsidR="00AE18A0" w:rsidRPr="00C329A3" w:rsidRDefault="00AE18A0" w:rsidP="003254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 xml:space="preserve">(vis-à-vis du </w:t>
            </w:r>
            <w:proofErr w:type="spellStart"/>
            <w:r w:rsidRPr="00C329A3">
              <w:rPr>
                <w:rFonts w:ascii="Arial" w:hAnsi="Arial" w:cs="Arial"/>
                <w:b/>
                <w:sz w:val="22"/>
                <w:szCs w:val="22"/>
              </w:rPr>
              <w:t>Réc</w:t>
            </w:r>
            <w:proofErr w:type="spellEnd"/>
            <w:r w:rsidRPr="00C329A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4705BB25" w14:textId="77777777" w:rsidR="00AE18A0" w:rsidRPr="00C329A3" w:rsidRDefault="00AE18A0" w:rsidP="003254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>5-HT1A)</w:t>
            </w:r>
          </w:p>
        </w:tc>
        <w:tc>
          <w:tcPr>
            <w:tcW w:w="1440" w:type="dxa"/>
            <w:shd w:val="clear" w:color="auto" w:fill="auto"/>
          </w:tcPr>
          <w:p w14:paraId="41E9430C" w14:textId="77777777" w:rsidR="00AE18A0" w:rsidRPr="00C329A3" w:rsidRDefault="00AE18A0" w:rsidP="00325446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9A3">
              <w:rPr>
                <w:rFonts w:ascii="Arial" w:hAnsi="Arial" w:cs="Arial"/>
                <w:sz w:val="22"/>
                <w:szCs w:val="22"/>
              </w:rPr>
              <w:t>3.10</w:t>
            </w:r>
            <w:r w:rsidRPr="00C329A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-10 </w:t>
            </w:r>
            <w:r w:rsidRPr="00C329A3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170" w:type="dxa"/>
            <w:shd w:val="clear" w:color="auto" w:fill="auto"/>
          </w:tcPr>
          <w:p w14:paraId="2CBDFD93" w14:textId="77777777" w:rsidR="00AE18A0" w:rsidRPr="00C329A3" w:rsidRDefault="00AE18A0" w:rsidP="00325446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9A3">
              <w:rPr>
                <w:rFonts w:ascii="Arial" w:hAnsi="Arial" w:cs="Arial"/>
                <w:sz w:val="22"/>
                <w:szCs w:val="22"/>
              </w:rPr>
              <w:t>5.10</w:t>
            </w:r>
            <w:r w:rsidRPr="00C329A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-8 </w:t>
            </w:r>
            <w:r w:rsidRPr="00C329A3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00" w:type="dxa"/>
            <w:shd w:val="clear" w:color="auto" w:fill="auto"/>
          </w:tcPr>
          <w:p w14:paraId="0FB5BE8E" w14:textId="77777777" w:rsidR="00AE18A0" w:rsidRPr="00C329A3" w:rsidRDefault="00AE18A0" w:rsidP="00325446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9A3">
              <w:rPr>
                <w:rFonts w:ascii="Arial" w:hAnsi="Arial" w:cs="Arial"/>
                <w:sz w:val="22"/>
                <w:szCs w:val="22"/>
              </w:rPr>
              <w:t>1.10</w:t>
            </w:r>
            <w:r w:rsidRPr="00C329A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-10 </w:t>
            </w:r>
            <w:r w:rsidRPr="00C329A3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00" w:type="dxa"/>
            <w:shd w:val="clear" w:color="auto" w:fill="auto"/>
          </w:tcPr>
          <w:p w14:paraId="4A5C125F" w14:textId="77777777" w:rsidR="00AE18A0" w:rsidRPr="00C329A3" w:rsidRDefault="00AE18A0" w:rsidP="00325446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9A3">
              <w:rPr>
                <w:rFonts w:ascii="Arial" w:hAnsi="Arial" w:cs="Arial"/>
                <w:sz w:val="22"/>
                <w:szCs w:val="22"/>
              </w:rPr>
              <w:t>5.10</w:t>
            </w:r>
            <w:r w:rsidRPr="00C329A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-9 </w:t>
            </w:r>
            <w:r w:rsidRPr="00C329A3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</w:tbl>
    <w:p w14:paraId="4153BF2E" w14:textId="77777777" w:rsidR="00AE18A0" w:rsidRPr="00C329A3" w:rsidRDefault="00AE18A0" w:rsidP="00AE18A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DA1FC0" w14:textId="77777777" w:rsidR="00AE18A0" w:rsidRPr="00C329A3" w:rsidRDefault="00AE18A0" w:rsidP="00C045EA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C329A3">
        <w:rPr>
          <w:rFonts w:ascii="Arial" w:hAnsi="Arial" w:cs="Arial"/>
          <w:b/>
          <w:sz w:val="22"/>
          <w:szCs w:val="22"/>
        </w:rPr>
        <w:t>QUESTION N°1 :</w:t>
      </w:r>
    </w:p>
    <w:p w14:paraId="7F00F2FF" w14:textId="0400836E" w:rsidR="00AE18A0" w:rsidRPr="00AE18A0" w:rsidRDefault="00AE18A0" w:rsidP="00C045EA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29A3">
        <w:rPr>
          <w:rFonts w:ascii="Arial" w:hAnsi="Arial" w:cs="Arial"/>
          <w:sz w:val="22"/>
          <w:szCs w:val="22"/>
        </w:rPr>
        <w:t>Décrivez brièvement le principe du protocole expérimental ayant permis d’obtenir ce paramètre K</w:t>
      </w:r>
      <w:r w:rsidRPr="00C329A3">
        <w:rPr>
          <w:rFonts w:ascii="Arial" w:hAnsi="Arial" w:cs="Arial"/>
          <w:sz w:val="22"/>
          <w:szCs w:val="22"/>
          <w:vertAlign w:val="subscript"/>
        </w:rPr>
        <w:t>i</w:t>
      </w:r>
      <w:r w:rsidRPr="00C329A3">
        <w:rPr>
          <w:rFonts w:ascii="Arial" w:hAnsi="Arial" w:cs="Arial"/>
          <w:sz w:val="22"/>
          <w:szCs w:val="22"/>
        </w:rPr>
        <w:t xml:space="preserve">. </w:t>
      </w:r>
    </w:p>
    <w:p w14:paraId="0F2174C9" w14:textId="77777777" w:rsidR="00AE18A0" w:rsidRPr="00C329A3" w:rsidRDefault="00AE18A0" w:rsidP="00C045EA">
      <w:pPr>
        <w:spacing w:line="288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8A0D47" w14:textId="77777777" w:rsidR="00AE18A0" w:rsidRPr="00C329A3" w:rsidRDefault="00AE18A0" w:rsidP="00C045EA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C329A3">
        <w:rPr>
          <w:rFonts w:ascii="Arial" w:hAnsi="Arial" w:cs="Arial"/>
          <w:b/>
          <w:sz w:val="22"/>
          <w:szCs w:val="22"/>
        </w:rPr>
        <w:t>QUESTION N°2 :</w:t>
      </w:r>
    </w:p>
    <w:p w14:paraId="782C107E" w14:textId="5D7274C1" w:rsidR="00AE18A0" w:rsidRPr="00C329A3" w:rsidRDefault="00AE18A0" w:rsidP="00C045EA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29A3">
        <w:rPr>
          <w:rFonts w:ascii="Arial" w:hAnsi="Arial" w:cs="Arial"/>
          <w:sz w:val="22"/>
          <w:szCs w:val="22"/>
        </w:rPr>
        <w:t xml:space="preserve">Analysez les valeurs du tableau 1. Que pouvez-vous conclure sur les propriétés pharmacologiques des différentes molécules étudiées ? </w:t>
      </w:r>
    </w:p>
    <w:p w14:paraId="73B690AD" w14:textId="77777777" w:rsidR="00AE18A0" w:rsidRDefault="00AE18A0" w:rsidP="00AE18A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46A1671" w14:textId="77777777" w:rsidR="00C045EA" w:rsidRDefault="00C045EA" w:rsidP="00AE18A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FA550B7" w14:textId="77777777" w:rsidR="00AE18A0" w:rsidRPr="00C329A3" w:rsidRDefault="00AE18A0" w:rsidP="00AE18A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329A3">
        <w:rPr>
          <w:rFonts w:ascii="Arial" w:hAnsi="Arial" w:cs="Arial"/>
          <w:sz w:val="22"/>
          <w:szCs w:val="22"/>
        </w:rPr>
        <w:t xml:space="preserve">Une deuxième expérience a été réalisée </w:t>
      </w:r>
      <w:r w:rsidRPr="00C329A3">
        <w:rPr>
          <w:rFonts w:ascii="Arial" w:hAnsi="Arial" w:cs="Arial"/>
          <w:i/>
          <w:sz w:val="22"/>
          <w:szCs w:val="22"/>
        </w:rPr>
        <w:t>in vitro</w:t>
      </w:r>
      <w:r w:rsidRPr="00C329A3">
        <w:rPr>
          <w:rFonts w:ascii="Arial" w:hAnsi="Arial" w:cs="Arial"/>
          <w:sz w:val="22"/>
          <w:szCs w:val="22"/>
        </w:rPr>
        <w:t xml:space="preserve">, sur des cellules bêta-pancréatiques, connues pour synthétiser et libérer l’insuline. Dans un premier temps, ces cellules sont incubées en présence de </w:t>
      </w:r>
      <w:proofErr w:type="spellStart"/>
      <w:r w:rsidRPr="00C329A3">
        <w:rPr>
          <w:rFonts w:ascii="Arial" w:hAnsi="Arial" w:cs="Arial"/>
          <w:sz w:val="22"/>
          <w:szCs w:val="22"/>
        </w:rPr>
        <w:t>Glicazide</w:t>
      </w:r>
      <w:proofErr w:type="spellEnd"/>
      <w:r w:rsidRPr="00C329A3">
        <w:rPr>
          <w:rFonts w:ascii="Arial" w:hAnsi="Arial" w:cs="Arial"/>
          <w:sz w:val="22"/>
          <w:szCs w:val="22"/>
        </w:rPr>
        <w:t xml:space="preserve">, un </w:t>
      </w:r>
      <w:proofErr w:type="spellStart"/>
      <w:r w:rsidRPr="00C329A3">
        <w:rPr>
          <w:rFonts w:ascii="Arial" w:hAnsi="Arial" w:cs="Arial"/>
          <w:sz w:val="22"/>
          <w:szCs w:val="22"/>
        </w:rPr>
        <w:t>sécrétagogue</w:t>
      </w:r>
      <w:proofErr w:type="spellEnd"/>
      <w:r w:rsidRPr="00C329A3">
        <w:rPr>
          <w:rFonts w:ascii="Arial" w:hAnsi="Arial" w:cs="Arial"/>
          <w:sz w:val="22"/>
          <w:szCs w:val="22"/>
        </w:rPr>
        <w:t xml:space="preserve"> de l’insuline appartenant à la classe des </w:t>
      </w:r>
      <w:proofErr w:type="spellStart"/>
      <w:r w:rsidRPr="00C329A3">
        <w:rPr>
          <w:rFonts w:ascii="Arial" w:hAnsi="Arial" w:cs="Arial"/>
          <w:sz w:val="22"/>
          <w:szCs w:val="22"/>
        </w:rPr>
        <w:t>sulfonylurées</w:t>
      </w:r>
      <w:proofErr w:type="spellEnd"/>
      <w:r w:rsidRPr="00C329A3">
        <w:rPr>
          <w:rFonts w:ascii="Arial" w:hAnsi="Arial" w:cs="Arial"/>
          <w:sz w:val="22"/>
          <w:szCs w:val="22"/>
        </w:rPr>
        <w:t>, pendant 15 minutes pour stimuler l’exocytose d’insuline. Puis, des concentrations croissantes (de 10</w:t>
      </w:r>
      <w:r w:rsidRPr="00C329A3">
        <w:rPr>
          <w:rFonts w:ascii="Arial" w:hAnsi="Arial" w:cs="Arial"/>
          <w:sz w:val="22"/>
          <w:szCs w:val="22"/>
          <w:vertAlign w:val="superscript"/>
        </w:rPr>
        <w:t>-10</w:t>
      </w:r>
      <w:r w:rsidRPr="00C329A3">
        <w:rPr>
          <w:rFonts w:ascii="Arial" w:hAnsi="Arial" w:cs="Arial"/>
          <w:sz w:val="22"/>
          <w:szCs w:val="22"/>
        </w:rPr>
        <w:t xml:space="preserve"> à 10</w:t>
      </w:r>
      <w:r w:rsidRPr="00C329A3">
        <w:rPr>
          <w:rFonts w:ascii="Arial" w:hAnsi="Arial" w:cs="Arial"/>
          <w:sz w:val="22"/>
          <w:szCs w:val="22"/>
          <w:vertAlign w:val="superscript"/>
        </w:rPr>
        <w:t xml:space="preserve">-4 </w:t>
      </w:r>
      <w:r w:rsidRPr="00C329A3">
        <w:rPr>
          <w:rFonts w:ascii="Arial" w:hAnsi="Arial" w:cs="Arial"/>
          <w:sz w:val="22"/>
          <w:szCs w:val="22"/>
        </w:rPr>
        <w:t xml:space="preserve">M) de sérotonine, de NORV-1, de NORV-2 ou de NORV-3 sont appliquées sur ces cellules. Le paramètre mesuré est la concentration d’insuline dans le milieu extracellulaire. La figure 1 représente les effets des 4 molécules étudiées sur les taux d’insuline exprimée en pourcentage de la concentration mesurée en présence de </w:t>
      </w:r>
      <w:proofErr w:type="spellStart"/>
      <w:r w:rsidRPr="00C329A3">
        <w:rPr>
          <w:rFonts w:ascii="Arial" w:hAnsi="Arial" w:cs="Arial"/>
          <w:sz w:val="22"/>
          <w:szCs w:val="22"/>
        </w:rPr>
        <w:t>Glicazide</w:t>
      </w:r>
      <w:proofErr w:type="spellEnd"/>
      <w:r w:rsidRPr="00C329A3">
        <w:rPr>
          <w:rFonts w:ascii="Arial" w:hAnsi="Arial" w:cs="Arial"/>
          <w:sz w:val="22"/>
          <w:szCs w:val="22"/>
        </w:rPr>
        <w:t xml:space="preserve"> avant l’ajout de ces molécules.</w:t>
      </w:r>
    </w:p>
    <w:p w14:paraId="6A7E3C91" w14:textId="6D202B6D" w:rsidR="00AE18A0" w:rsidRPr="00C329A3" w:rsidRDefault="00AE18A0" w:rsidP="00AE18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BE9E7DC" wp14:editId="604C6088">
            <wp:extent cx="5756910" cy="32188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64A4" w14:textId="77777777" w:rsidR="00AE18A0" w:rsidRPr="00C329A3" w:rsidRDefault="00AE18A0" w:rsidP="00AE18A0">
      <w:pPr>
        <w:spacing w:line="288" w:lineRule="auto"/>
        <w:rPr>
          <w:rFonts w:ascii="Arial" w:hAnsi="Arial" w:cs="Arial"/>
          <w:sz w:val="22"/>
          <w:szCs w:val="22"/>
        </w:rPr>
      </w:pPr>
    </w:p>
    <w:p w14:paraId="2CAF9283" w14:textId="77777777" w:rsidR="00AE18A0" w:rsidRPr="00C329A3" w:rsidRDefault="00AE18A0" w:rsidP="00C045EA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C329A3">
        <w:rPr>
          <w:rFonts w:ascii="Arial" w:hAnsi="Arial" w:cs="Arial"/>
          <w:b/>
          <w:sz w:val="22"/>
          <w:szCs w:val="22"/>
        </w:rPr>
        <w:t>QUESTION N°3 :</w:t>
      </w:r>
    </w:p>
    <w:p w14:paraId="66948880" w14:textId="74EB9223" w:rsidR="00AE18A0" w:rsidRPr="00C329A3" w:rsidRDefault="00AE18A0" w:rsidP="00C045EA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29A3">
        <w:rPr>
          <w:rFonts w:ascii="Arial" w:hAnsi="Arial" w:cs="Arial"/>
          <w:sz w:val="22"/>
          <w:szCs w:val="22"/>
        </w:rPr>
        <w:t xml:space="preserve">Déterminez les valeurs des paramètres pharmacologiques pour les 4 molécules étudiées. Que pouvez-vous conclure sur la nature pharmacologique des 3 analogues structuraux de la sérotonine (NORV-1 à NORV-3) ? </w:t>
      </w:r>
    </w:p>
    <w:p w14:paraId="4A3CDEE3" w14:textId="77777777" w:rsidR="00AE18A0" w:rsidRDefault="00AE18A0" w:rsidP="00AE18A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AAC3040" w14:textId="77777777" w:rsidR="00C045EA" w:rsidRDefault="00C045EA" w:rsidP="00AE18A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2CA5EFB3" w14:textId="77777777" w:rsidR="00AE18A0" w:rsidRPr="00C329A3" w:rsidRDefault="00AE18A0" w:rsidP="00AE18A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329A3">
        <w:rPr>
          <w:rFonts w:ascii="Arial" w:hAnsi="Arial" w:cs="Arial"/>
          <w:sz w:val="22"/>
          <w:szCs w:val="22"/>
        </w:rPr>
        <w:t>Dans une troisième expérience réalisée sur ces mêmes cellules bêta-pancréatiques préalablement incubées avec de la sérotonine, l’effet de différents antagonistes compétitifs réversibles du récepteur 5-HT1A a été testé sur la concentration d’insuline dans le milieu extracellulaire. Le tableau 2 présente la concentration de sérotonine qui induit 50% de l’effet maximal dans les 3 conditions expérimentales.</w:t>
      </w:r>
    </w:p>
    <w:p w14:paraId="74E973F3" w14:textId="1320299A" w:rsidR="00AE18A0" w:rsidRPr="00C329A3" w:rsidRDefault="00AE18A0" w:rsidP="00AE18A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E76F6" wp14:editId="0081EAFA">
                <wp:simplePos x="0" y="0"/>
                <wp:positionH relativeFrom="column">
                  <wp:posOffset>2219960</wp:posOffset>
                </wp:positionH>
                <wp:positionV relativeFrom="paragraph">
                  <wp:posOffset>-72390</wp:posOffset>
                </wp:positionV>
                <wp:extent cx="1190625" cy="485775"/>
                <wp:effectExtent l="635" t="3810" r="0" b="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F6BEC" w14:textId="77777777" w:rsidR="00AE18A0" w:rsidRPr="00E80147" w:rsidRDefault="00AE18A0" w:rsidP="00AE18A0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8014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Tableau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</w:p>
                          <w:p w14:paraId="7A0BF30E" w14:textId="77777777" w:rsidR="00AE18A0" w:rsidRDefault="00AE18A0" w:rsidP="00AE18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E76F6" id="Zone de texte 43" o:spid="_x0000_s1027" type="#_x0000_t202" style="position:absolute;left:0;text-align:left;margin-left:174.8pt;margin-top:-5.7pt;width:93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" filled="f" stroked="f">
                <v:textbox>
                  <w:txbxContent>
                    <w:p w14:paraId="16EF6BEC" w14:textId="77777777" w:rsidR="00AE18A0" w:rsidRPr="00E80147" w:rsidRDefault="00AE18A0" w:rsidP="00AE18A0">
                      <w:pPr>
                        <w:spacing w:before="120" w:after="120" w:line="288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80147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Tableau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</w:p>
                    <w:p w14:paraId="7A0BF30E" w14:textId="77777777" w:rsidR="00AE18A0" w:rsidRDefault="00AE18A0" w:rsidP="00AE18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122DE2" w14:textId="77777777" w:rsidR="00AE18A0" w:rsidRPr="00C329A3" w:rsidRDefault="00AE18A0" w:rsidP="00AE18A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618"/>
        <w:gridCol w:w="1926"/>
        <w:gridCol w:w="1985"/>
        <w:gridCol w:w="1932"/>
      </w:tblGrid>
      <w:tr w:rsidR="00AE18A0" w:rsidRPr="00C329A3" w14:paraId="263708C0" w14:textId="77777777" w:rsidTr="00C045EA">
        <w:trPr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437713A3" w14:textId="77777777" w:rsidR="00AE18A0" w:rsidRPr="00C329A3" w:rsidRDefault="00AE18A0" w:rsidP="00325446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A393A91" w14:textId="77777777" w:rsidR="00AE18A0" w:rsidRPr="00C329A3" w:rsidRDefault="00AE18A0" w:rsidP="00325446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>5-HT seule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088AB2A" w14:textId="77777777" w:rsidR="00AE18A0" w:rsidRPr="00C329A3" w:rsidRDefault="00AE18A0" w:rsidP="00325446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>5-HT en présence de NORV-4 à 10</w:t>
            </w:r>
            <w:r w:rsidRPr="00C329A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-9 </w:t>
            </w:r>
            <w:r w:rsidRPr="00C329A3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1B1F9B" w14:textId="77777777" w:rsidR="00AE18A0" w:rsidRPr="00C329A3" w:rsidRDefault="00AE18A0" w:rsidP="00325446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>5-HT en présence de NORV-5 à 10</w:t>
            </w:r>
            <w:r w:rsidRPr="00C329A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-8 </w:t>
            </w:r>
            <w:r w:rsidRPr="00C329A3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99863BC" w14:textId="77777777" w:rsidR="00AE18A0" w:rsidRPr="00C329A3" w:rsidRDefault="00AE18A0" w:rsidP="00325446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>5-HT en présence de NORV-6 à 10</w:t>
            </w:r>
            <w:r w:rsidRPr="00C329A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-9 </w:t>
            </w:r>
            <w:r w:rsidRPr="00C329A3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</w:tr>
      <w:tr w:rsidR="00AE18A0" w:rsidRPr="00C329A3" w14:paraId="019D88AF" w14:textId="77777777" w:rsidTr="00C045EA">
        <w:trPr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28578558" w14:textId="77777777" w:rsidR="00AE18A0" w:rsidRPr="00C329A3" w:rsidRDefault="00AE18A0" w:rsidP="00325446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A3">
              <w:rPr>
                <w:rFonts w:ascii="Arial" w:hAnsi="Arial" w:cs="Arial"/>
                <w:b/>
                <w:sz w:val="22"/>
                <w:szCs w:val="22"/>
              </w:rPr>
              <w:t>[5-HT] permettant d’obtenir 50% de l’effet maximal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0A34168" w14:textId="77777777" w:rsidR="00AE18A0" w:rsidRPr="00C329A3" w:rsidRDefault="00AE18A0" w:rsidP="00325446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9A3">
              <w:rPr>
                <w:rFonts w:ascii="Arial" w:hAnsi="Arial" w:cs="Arial"/>
                <w:sz w:val="22"/>
                <w:szCs w:val="22"/>
              </w:rPr>
              <w:t>1.10</w:t>
            </w:r>
            <w:r w:rsidRPr="00C329A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-8 </w:t>
            </w:r>
            <w:r w:rsidRPr="00C329A3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21114B6" w14:textId="77777777" w:rsidR="00AE18A0" w:rsidRPr="00C329A3" w:rsidRDefault="00AE18A0" w:rsidP="00325446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9A3">
              <w:rPr>
                <w:rFonts w:ascii="Arial" w:hAnsi="Arial" w:cs="Arial"/>
                <w:sz w:val="22"/>
                <w:szCs w:val="22"/>
              </w:rPr>
              <w:t>2.10</w:t>
            </w:r>
            <w:r w:rsidRPr="00C329A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-8 </w:t>
            </w:r>
            <w:r w:rsidRPr="00C329A3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547377" w14:textId="77777777" w:rsidR="00AE18A0" w:rsidRPr="00C329A3" w:rsidRDefault="00AE18A0" w:rsidP="00325446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9A3">
              <w:rPr>
                <w:rFonts w:ascii="Arial" w:hAnsi="Arial" w:cs="Arial"/>
                <w:sz w:val="22"/>
                <w:szCs w:val="22"/>
              </w:rPr>
              <w:t>2.10</w:t>
            </w:r>
            <w:r w:rsidRPr="00C329A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-8 </w:t>
            </w:r>
            <w:r w:rsidRPr="00C329A3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6DE84E7" w14:textId="77777777" w:rsidR="00AE18A0" w:rsidRPr="00C329A3" w:rsidRDefault="00AE18A0" w:rsidP="00325446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9A3">
              <w:rPr>
                <w:rFonts w:ascii="Arial" w:hAnsi="Arial" w:cs="Arial"/>
                <w:sz w:val="22"/>
                <w:szCs w:val="22"/>
              </w:rPr>
              <w:t>4.10</w:t>
            </w:r>
            <w:r w:rsidRPr="00C329A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-7 </w:t>
            </w:r>
            <w:r w:rsidRPr="00C329A3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</w:tbl>
    <w:p w14:paraId="48E60BFE" w14:textId="77777777" w:rsidR="00AE18A0" w:rsidRPr="00C329A3" w:rsidRDefault="00AE18A0" w:rsidP="00AE18A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66E029" w14:textId="77777777" w:rsidR="00AE18A0" w:rsidRPr="00C329A3" w:rsidRDefault="00AE18A0" w:rsidP="00AE18A0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C329A3">
        <w:rPr>
          <w:rFonts w:ascii="Arial" w:hAnsi="Arial" w:cs="Arial"/>
          <w:b/>
          <w:sz w:val="22"/>
          <w:szCs w:val="22"/>
        </w:rPr>
        <w:t>QUESTION N°4 :</w:t>
      </w:r>
    </w:p>
    <w:p w14:paraId="51B24EA0" w14:textId="4B42D703" w:rsidR="00AE18A0" w:rsidRPr="00C329A3" w:rsidRDefault="00AE18A0" w:rsidP="00AE18A0">
      <w:pPr>
        <w:spacing w:line="288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C329A3">
        <w:rPr>
          <w:rFonts w:ascii="Arial" w:hAnsi="Arial" w:cs="Arial"/>
          <w:sz w:val="22"/>
          <w:szCs w:val="22"/>
        </w:rPr>
        <w:t>Définissez le terme qui permet de quantifier la puissance d’un antagoniste compétitif réversible.</w:t>
      </w:r>
      <w:r>
        <w:rPr>
          <w:rFonts w:ascii="Arial" w:hAnsi="Arial" w:cs="Arial"/>
          <w:sz w:val="22"/>
          <w:szCs w:val="22"/>
        </w:rPr>
        <w:t xml:space="preserve"> </w:t>
      </w:r>
      <w:r w:rsidRPr="00C329A3">
        <w:rPr>
          <w:rFonts w:ascii="Arial" w:hAnsi="Arial" w:cs="Arial"/>
          <w:sz w:val="22"/>
          <w:szCs w:val="22"/>
        </w:rPr>
        <w:t xml:space="preserve">A l’aide du tableau ci-dessous, estimez la valeur de ce paramètre pour chaque antagoniste NORV-4, NORV-5 et NORV-6. </w:t>
      </w:r>
    </w:p>
    <w:p w14:paraId="4F58D60E" w14:textId="77777777" w:rsidR="00C045EA" w:rsidRDefault="00C045EA" w:rsidP="00AE18A0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2E01AD50" w14:textId="77777777" w:rsidR="00AE18A0" w:rsidRPr="00C329A3" w:rsidRDefault="00AE18A0" w:rsidP="00AE18A0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C329A3">
        <w:rPr>
          <w:rFonts w:ascii="Arial" w:hAnsi="Arial" w:cs="Arial"/>
          <w:b/>
          <w:sz w:val="22"/>
          <w:szCs w:val="22"/>
        </w:rPr>
        <w:t>QUESTION N°5 :</w:t>
      </w:r>
    </w:p>
    <w:p w14:paraId="116295E8" w14:textId="1E18C874" w:rsidR="00AE18A0" w:rsidRPr="00AE18A0" w:rsidRDefault="00AE18A0" w:rsidP="00AE18A0">
      <w:pPr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329A3">
        <w:rPr>
          <w:rFonts w:ascii="Arial" w:hAnsi="Arial" w:cs="Arial"/>
          <w:sz w:val="22"/>
          <w:szCs w:val="22"/>
        </w:rPr>
        <w:t>En tant que responsable de projet, quelle(s) molécule(s), parmi les 6 composés (NORV-1 à NORV-6), choisiriez-vous pour poursuivre les études en vue du développement d’un médicament antidiabétique ? Justifiez votre réponse</w:t>
      </w:r>
      <w:r w:rsidRPr="00AE18A0">
        <w:rPr>
          <w:rFonts w:ascii="Arial" w:hAnsi="Arial" w:cs="Arial"/>
          <w:sz w:val="22"/>
          <w:szCs w:val="22"/>
        </w:rPr>
        <w:t xml:space="preserve">. </w:t>
      </w:r>
    </w:p>
    <w:sectPr w:rsidR="00AE18A0" w:rsidRPr="00AE18A0" w:rsidSect="005569A9">
      <w:headerReference w:type="default" r:id="rId15"/>
      <w:footerReference w:type="default" r:id="rId16"/>
      <w:pgSz w:w="11900" w:h="16840"/>
      <w:pgMar w:top="1134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02A15" w14:textId="77777777" w:rsidR="00A36318" w:rsidRDefault="00A36318">
      <w:r>
        <w:separator/>
      </w:r>
    </w:p>
  </w:endnote>
  <w:endnote w:type="continuationSeparator" w:id="0">
    <w:p w14:paraId="3F7FDC21" w14:textId="77777777" w:rsidR="00A36318" w:rsidRDefault="00A3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FAB7C" w14:textId="77777777" w:rsidR="00B730DF" w:rsidRDefault="00B730DF">
    <w:pPr>
      <w:pStyle w:val="Pieddepage"/>
      <w:framePr w:wrap="auto" w:vAnchor="text" w:hAnchor="margin" w:xAlign="center" w:y="1"/>
      <w:rPr>
        <w:rStyle w:val="Numrodepage"/>
        <w:i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74FC9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A5282BA" w14:textId="77777777" w:rsidR="00B730DF" w:rsidRDefault="00B730DF">
    <w:pPr>
      <w:pStyle w:val="Pieddepage"/>
      <w:rPr>
        <w:i/>
      </w:rPr>
    </w:pP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18B7" w14:textId="77777777" w:rsidR="00A36318" w:rsidRDefault="00A36318">
      <w:r>
        <w:separator/>
      </w:r>
    </w:p>
  </w:footnote>
  <w:footnote w:type="continuationSeparator" w:id="0">
    <w:p w14:paraId="46BA0748" w14:textId="77777777" w:rsidR="00A36318" w:rsidRDefault="00A36318">
      <w:r>
        <w:continuationSeparator/>
      </w:r>
    </w:p>
  </w:footnote>
  <w:footnote w:id="1">
    <w:p w14:paraId="3CEC61B4" w14:textId="77777777" w:rsidR="00B730DF" w:rsidRPr="00774FC9" w:rsidRDefault="00B730DF" w:rsidP="00B730DF">
      <w:pPr>
        <w:pStyle w:val="Notedebasdepage"/>
        <w:rPr>
          <w:rFonts w:ascii="Arial" w:hAnsi="Arial" w:cs="Arial"/>
          <w:lang w:val="en-US"/>
        </w:rPr>
      </w:pPr>
      <w:r w:rsidRPr="008807D1">
        <w:rPr>
          <w:rStyle w:val="Appelnotedebasdep"/>
          <w:rFonts w:ascii="Arial" w:hAnsi="Arial" w:cs="Arial"/>
          <w:sz w:val="21"/>
        </w:rPr>
        <w:footnoteRef/>
      </w:r>
      <w:r w:rsidRPr="008807D1">
        <w:rPr>
          <w:rFonts w:ascii="Arial" w:hAnsi="Arial" w:cs="Arial"/>
          <w:sz w:val="21"/>
          <w:lang w:val="en-US"/>
        </w:rPr>
        <w:t xml:space="preserve"> Weill et al. Benfluorex and valvular heart </w:t>
      </w:r>
      <w:proofErr w:type="gramStart"/>
      <w:r w:rsidRPr="008807D1">
        <w:rPr>
          <w:rFonts w:ascii="Arial" w:hAnsi="Arial" w:cs="Arial"/>
          <w:sz w:val="21"/>
          <w:lang w:val="en-US"/>
        </w:rPr>
        <w:t>disease :</w:t>
      </w:r>
      <w:proofErr w:type="gramEnd"/>
      <w:r w:rsidRPr="008807D1">
        <w:rPr>
          <w:rFonts w:ascii="Arial" w:hAnsi="Arial" w:cs="Arial"/>
          <w:sz w:val="21"/>
          <w:lang w:val="en-US"/>
        </w:rPr>
        <w:t xml:space="preserve"> a cohort study of a million people with diabetes mellitus. </w:t>
      </w:r>
      <w:r w:rsidRPr="00774FC9">
        <w:rPr>
          <w:rFonts w:ascii="Arial" w:hAnsi="Arial" w:cs="Arial"/>
          <w:sz w:val="21"/>
          <w:lang w:val="en-US"/>
        </w:rPr>
        <w:t>PHARMACOEPIDEMIOLOGY AND DRUG SAFETY 2010; 19: 1256-62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CA791" w14:textId="77777777" w:rsidR="00B730DF" w:rsidRDefault="00B730DF">
    <w:pPr>
      <w:pStyle w:val="En-tte"/>
      <w:tabs>
        <w:tab w:val="clear" w:pos="9072"/>
      </w:tabs>
      <w:rPr>
        <w:i/>
      </w:rPr>
    </w:pPr>
    <w:r>
      <w:rPr>
        <w:i/>
      </w:rPr>
      <w:tab/>
    </w:r>
    <w:r>
      <w:rPr>
        <w:i/>
      </w:rPr>
      <w:tab/>
      <w:t>Épreuve d’exercices d’application en temps limité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B08F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8175BD"/>
    <w:multiLevelType w:val="hybridMultilevel"/>
    <w:tmpl w:val="7224663C"/>
    <w:lvl w:ilvl="0" w:tplc="E7566D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14E2938"/>
    <w:multiLevelType w:val="hybridMultilevel"/>
    <w:tmpl w:val="EF9E00AA"/>
    <w:lvl w:ilvl="0" w:tplc="FA6EEC8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E51709"/>
    <w:multiLevelType w:val="hybridMultilevel"/>
    <w:tmpl w:val="E75689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A7D06"/>
    <w:multiLevelType w:val="hybridMultilevel"/>
    <w:tmpl w:val="68D88AE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2E7936"/>
    <w:multiLevelType w:val="hybridMultilevel"/>
    <w:tmpl w:val="0130FF7E"/>
    <w:lvl w:ilvl="0" w:tplc="97E6BD76">
      <w:start w:val="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09571190"/>
    <w:multiLevelType w:val="hybridMultilevel"/>
    <w:tmpl w:val="B0540A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515BC"/>
    <w:multiLevelType w:val="hybridMultilevel"/>
    <w:tmpl w:val="A2A051D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7C7154"/>
    <w:multiLevelType w:val="hybridMultilevel"/>
    <w:tmpl w:val="1C3EE74C"/>
    <w:lvl w:ilvl="0" w:tplc="9D30A108">
      <w:start w:val="1"/>
      <w:numFmt w:val="decimal"/>
      <w:lvlText w:val="%1)"/>
      <w:lvlJc w:val="left"/>
      <w:pPr>
        <w:ind w:left="760" w:hanging="40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11044"/>
    <w:multiLevelType w:val="hybridMultilevel"/>
    <w:tmpl w:val="178A65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C7811"/>
    <w:multiLevelType w:val="hybridMultilevel"/>
    <w:tmpl w:val="D70A41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D3861"/>
    <w:multiLevelType w:val="hybridMultilevel"/>
    <w:tmpl w:val="DF82142A"/>
    <w:lvl w:ilvl="0" w:tplc="FFFFFFFF">
      <w:start w:val="1"/>
      <w:numFmt w:val="lowerLetter"/>
      <w:lvlText w:val="%1)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4">
    <w:nsid w:val="2BCC5BD6"/>
    <w:multiLevelType w:val="multilevel"/>
    <w:tmpl w:val="E0CC8D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16DC8"/>
    <w:multiLevelType w:val="hybridMultilevel"/>
    <w:tmpl w:val="AB705E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70595"/>
    <w:multiLevelType w:val="hybridMultilevel"/>
    <w:tmpl w:val="5172EFEE"/>
    <w:lvl w:ilvl="0" w:tplc="040C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4305F3"/>
    <w:multiLevelType w:val="hybridMultilevel"/>
    <w:tmpl w:val="C6FAEA1E"/>
    <w:lvl w:ilvl="0" w:tplc="0C3CD1E4">
      <w:start w:val="1"/>
      <w:numFmt w:val="lowerLetter"/>
      <w:lvlText w:val="%1-"/>
      <w:lvlJc w:val="left"/>
      <w:pPr>
        <w:ind w:left="106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36D541E0"/>
    <w:multiLevelType w:val="hybridMultilevel"/>
    <w:tmpl w:val="D8BE6962"/>
    <w:lvl w:ilvl="0" w:tplc="799A676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C41EE7"/>
    <w:multiLevelType w:val="hybridMultilevel"/>
    <w:tmpl w:val="BA10674A"/>
    <w:lvl w:ilvl="0" w:tplc="D706B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067920"/>
    <w:multiLevelType w:val="hybridMultilevel"/>
    <w:tmpl w:val="DB3AC9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62EBA"/>
    <w:multiLevelType w:val="hybridMultilevel"/>
    <w:tmpl w:val="3E2C6FEC"/>
    <w:lvl w:ilvl="0" w:tplc="DAEC45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565E21"/>
    <w:multiLevelType w:val="hybridMultilevel"/>
    <w:tmpl w:val="1918F58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EB333D"/>
    <w:multiLevelType w:val="hybridMultilevel"/>
    <w:tmpl w:val="C7769A7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8C3089"/>
    <w:multiLevelType w:val="hybridMultilevel"/>
    <w:tmpl w:val="A4447732"/>
    <w:lvl w:ilvl="0" w:tplc="84985F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B1C94"/>
    <w:multiLevelType w:val="hybridMultilevel"/>
    <w:tmpl w:val="5232C7EC"/>
    <w:lvl w:ilvl="0" w:tplc="F4725D8C">
      <w:start w:val="2"/>
      <w:numFmt w:val="bullet"/>
      <w:lvlText w:val="-"/>
      <w:lvlJc w:val="left"/>
      <w:pPr>
        <w:ind w:left="1580" w:hanging="860"/>
      </w:pPr>
      <w:rPr>
        <w:rFonts w:ascii="Cambria" w:eastAsia="MS Minng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266809"/>
    <w:multiLevelType w:val="hybridMultilevel"/>
    <w:tmpl w:val="664626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54368"/>
    <w:multiLevelType w:val="hybridMultilevel"/>
    <w:tmpl w:val="1E6A3ADE"/>
    <w:lvl w:ilvl="0" w:tplc="32CC0E54">
      <w:start w:val="1"/>
      <w:numFmt w:val="lowerLetter"/>
      <w:lvlText w:val="%1)"/>
      <w:lvlJc w:val="left"/>
      <w:pPr>
        <w:ind w:left="1668" w:hanging="9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A839E5"/>
    <w:multiLevelType w:val="hybridMultilevel"/>
    <w:tmpl w:val="8A9E3826"/>
    <w:lvl w:ilvl="0" w:tplc="C05052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4E91848"/>
    <w:multiLevelType w:val="hybridMultilevel"/>
    <w:tmpl w:val="30D26C92"/>
    <w:lvl w:ilvl="0" w:tplc="2C9E2816">
      <w:start w:val="1"/>
      <w:numFmt w:val="decimal"/>
      <w:lvlText w:val="%1"/>
      <w:lvlJc w:val="left"/>
      <w:pPr>
        <w:ind w:left="4396" w:hanging="29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89270AC"/>
    <w:multiLevelType w:val="singleLevel"/>
    <w:tmpl w:val="AD0C247C"/>
    <w:lvl w:ilvl="0">
      <w:start w:val="1"/>
      <w:numFmt w:val="upperLetter"/>
      <w:pStyle w:val="Titre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CD86ACF"/>
    <w:multiLevelType w:val="hybridMultilevel"/>
    <w:tmpl w:val="352061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A4C79"/>
    <w:multiLevelType w:val="hybridMultilevel"/>
    <w:tmpl w:val="A03A5820"/>
    <w:lvl w:ilvl="0" w:tplc="FE5471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4B58E3"/>
    <w:multiLevelType w:val="hybridMultilevel"/>
    <w:tmpl w:val="310862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966AA4"/>
    <w:multiLevelType w:val="hybridMultilevel"/>
    <w:tmpl w:val="69BCE6F4"/>
    <w:lvl w:ilvl="0" w:tplc="05EEF0B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0"/>
  </w:num>
  <w:num w:numId="2">
    <w:abstractNumId w:val="14"/>
  </w:num>
  <w:num w:numId="3">
    <w:abstractNumId w:val="23"/>
  </w:num>
  <w:num w:numId="4">
    <w:abstractNumId w:val="9"/>
  </w:num>
  <w:num w:numId="5">
    <w:abstractNumId w:val="11"/>
  </w:num>
  <w:num w:numId="6">
    <w:abstractNumId w:val="6"/>
  </w:num>
  <w:num w:numId="7">
    <w:abstractNumId w:val="33"/>
  </w:num>
  <w:num w:numId="8">
    <w:abstractNumId w:val="19"/>
  </w:num>
  <w:num w:numId="9">
    <w:abstractNumId w:val="18"/>
  </w:num>
  <w:num w:numId="10">
    <w:abstractNumId w:val="16"/>
  </w:num>
  <w:num w:numId="11">
    <w:abstractNumId w:val="10"/>
  </w:num>
  <w:num w:numId="12">
    <w:abstractNumId w:val="0"/>
  </w:num>
  <w:num w:numId="13">
    <w:abstractNumId w:val="27"/>
  </w:num>
  <w:num w:numId="14">
    <w:abstractNumId w:val="20"/>
  </w:num>
  <w:num w:numId="15">
    <w:abstractNumId w:val="13"/>
  </w:num>
  <w:num w:numId="16">
    <w:abstractNumId w:val="21"/>
  </w:num>
  <w:num w:numId="17">
    <w:abstractNumId w:val="32"/>
  </w:num>
  <w:num w:numId="18">
    <w:abstractNumId w:val="28"/>
  </w:num>
  <w:num w:numId="19">
    <w:abstractNumId w:val="22"/>
  </w:num>
  <w:num w:numId="20">
    <w:abstractNumId w:val="29"/>
  </w:num>
  <w:num w:numId="21">
    <w:abstractNumId w:val="7"/>
  </w:num>
  <w:num w:numId="22">
    <w:abstractNumId w:val="12"/>
  </w:num>
  <w:num w:numId="23">
    <w:abstractNumId w:val="4"/>
  </w:num>
  <w:num w:numId="24">
    <w:abstractNumId w:val="15"/>
  </w:num>
  <w:num w:numId="25">
    <w:abstractNumId w:val="5"/>
  </w:num>
  <w:num w:numId="26">
    <w:abstractNumId w:val="1"/>
  </w:num>
  <w:num w:numId="27">
    <w:abstractNumId w:val="2"/>
  </w:num>
  <w:num w:numId="28">
    <w:abstractNumId w:val="25"/>
  </w:num>
  <w:num w:numId="29">
    <w:abstractNumId w:val="31"/>
  </w:num>
  <w:num w:numId="30">
    <w:abstractNumId w:val="26"/>
  </w:num>
  <w:num w:numId="31">
    <w:abstractNumId w:val="17"/>
  </w:num>
  <w:num w:numId="32">
    <w:abstractNumId w:val="34"/>
  </w:num>
  <w:num w:numId="33">
    <w:abstractNumId w:val="3"/>
  </w:num>
  <w:num w:numId="34">
    <w:abstractNumId w:val="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0B"/>
    <w:rsid w:val="000420D7"/>
    <w:rsid w:val="000468D8"/>
    <w:rsid w:val="00064837"/>
    <w:rsid w:val="00065974"/>
    <w:rsid w:val="00077407"/>
    <w:rsid w:val="00080E7A"/>
    <w:rsid w:val="000A32AE"/>
    <w:rsid w:val="000A4FC2"/>
    <w:rsid w:val="000F5BEB"/>
    <w:rsid w:val="001540ED"/>
    <w:rsid w:val="001565D7"/>
    <w:rsid w:val="00162D9E"/>
    <w:rsid w:val="00177BDC"/>
    <w:rsid w:val="001A4A74"/>
    <w:rsid w:val="001D33CB"/>
    <w:rsid w:val="001D6167"/>
    <w:rsid w:val="001E143C"/>
    <w:rsid w:val="001F12AE"/>
    <w:rsid w:val="0020063B"/>
    <w:rsid w:val="00210498"/>
    <w:rsid w:val="00216AFF"/>
    <w:rsid w:val="00292441"/>
    <w:rsid w:val="00292852"/>
    <w:rsid w:val="002A3D2A"/>
    <w:rsid w:val="002B45AE"/>
    <w:rsid w:val="002B4774"/>
    <w:rsid w:val="002D7847"/>
    <w:rsid w:val="002E2682"/>
    <w:rsid w:val="002E4171"/>
    <w:rsid w:val="00306150"/>
    <w:rsid w:val="003265DB"/>
    <w:rsid w:val="00342690"/>
    <w:rsid w:val="0035334A"/>
    <w:rsid w:val="00367FAD"/>
    <w:rsid w:val="00376F01"/>
    <w:rsid w:val="003A0D0F"/>
    <w:rsid w:val="003E5921"/>
    <w:rsid w:val="00402557"/>
    <w:rsid w:val="00417F26"/>
    <w:rsid w:val="00433B85"/>
    <w:rsid w:val="004535DD"/>
    <w:rsid w:val="00465B00"/>
    <w:rsid w:val="004B26FB"/>
    <w:rsid w:val="004B286B"/>
    <w:rsid w:val="004F4EA3"/>
    <w:rsid w:val="005127F7"/>
    <w:rsid w:val="005219E1"/>
    <w:rsid w:val="00526686"/>
    <w:rsid w:val="005569A9"/>
    <w:rsid w:val="005F6C58"/>
    <w:rsid w:val="006B66AD"/>
    <w:rsid w:val="006B73B5"/>
    <w:rsid w:val="006D6F90"/>
    <w:rsid w:val="006D7613"/>
    <w:rsid w:val="00727534"/>
    <w:rsid w:val="00774FC9"/>
    <w:rsid w:val="007E2D1E"/>
    <w:rsid w:val="007F4B65"/>
    <w:rsid w:val="007F698D"/>
    <w:rsid w:val="00832297"/>
    <w:rsid w:val="008553CC"/>
    <w:rsid w:val="00886AD5"/>
    <w:rsid w:val="00890AAE"/>
    <w:rsid w:val="008A255E"/>
    <w:rsid w:val="008B66A8"/>
    <w:rsid w:val="008C20B4"/>
    <w:rsid w:val="008D3D95"/>
    <w:rsid w:val="009103C0"/>
    <w:rsid w:val="009251C7"/>
    <w:rsid w:val="00931755"/>
    <w:rsid w:val="0099723C"/>
    <w:rsid w:val="009D143E"/>
    <w:rsid w:val="009D6AEC"/>
    <w:rsid w:val="009E2D15"/>
    <w:rsid w:val="00A0051F"/>
    <w:rsid w:val="00A36318"/>
    <w:rsid w:val="00A4631D"/>
    <w:rsid w:val="00A6630D"/>
    <w:rsid w:val="00A76BD2"/>
    <w:rsid w:val="00A83EFF"/>
    <w:rsid w:val="00AE18A0"/>
    <w:rsid w:val="00B04E9F"/>
    <w:rsid w:val="00B1125F"/>
    <w:rsid w:val="00B730DF"/>
    <w:rsid w:val="00B8031E"/>
    <w:rsid w:val="00B9156E"/>
    <w:rsid w:val="00BA7F16"/>
    <w:rsid w:val="00BD3AB8"/>
    <w:rsid w:val="00C045EA"/>
    <w:rsid w:val="00C30698"/>
    <w:rsid w:val="00C466A7"/>
    <w:rsid w:val="00C50E0E"/>
    <w:rsid w:val="00C63D65"/>
    <w:rsid w:val="00D17446"/>
    <w:rsid w:val="00D56344"/>
    <w:rsid w:val="00D650CF"/>
    <w:rsid w:val="00D72702"/>
    <w:rsid w:val="00D73C9B"/>
    <w:rsid w:val="00DA68CE"/>
    <w:rsid w:val="00DB4575"/>
    <w:rsid w:val="00DC710B"/>
    <w:rsid w:val="00E03ACC"/>
    <w:rsid w:val="00E1042C"/>
    <w:rsid w:val="00E33FB2"/>
    <w:rsid w:val="00E3411E"/>
    <w:rsid w:val="00EB5720"/>
    <w:rsid w:val="00EC1121"/>
    <w:rsid w:val="00EC2231"/>
    <w:rsid w:val="00EC6764"/>
    <w:rsid w:val="00ED68EF"/>
    <w:rsid w:val="00F06548"/>
    <w:rsid w:val="00F30020"/>
    <w:rsid w:val="00F66B38"/>
    <w:rsid w:val="00FC53A0"/>
    <w:rsid w:val="00FE2C01"/>
    <w:rsid w:val="00FF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132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9A9"/>
  </w:style>
  <w:style w:type="paragraph" w:styleId="Titre1">
    <w:name w:val="heading 1"/>
    <w:basedOn w:val="Normal"/>
    <w:next w:val="Normal"/>
    <w:qFormat/>
    <w:rsid w:val="005569A9"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rsid w:val="005569A9"/>
    <w:pPr>
      <w:keepNext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rsid w:val="005569A9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rsid w:val="005569A9"/>
    <w:pPr>
      <w:keepNext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5569A9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itre6">
    <w:name w:val="heading 6"/>
    <w:basedOn w:val="Normal"/>
    <w:next w:val="Normal"/>
    <w:qFormat/>
    <w:rsid w:val="005569A9"/>
    <w:pPr>
      <w:keepNext/>
      <w:jc w:val="both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rsid w:val="005569A9"/>
    <w:pPr>
      <w:keepNext/>
      <w:ind w:right="72"/>
      <w:jc w:val="center"/>
      <w:outlineLvl w:val="6"/>
    </w:pPr>
    <w:rPr>
      <w:b/>
      <w:bCs/>
      <w:sz w:val="24"/>
      <w:szCs w:val="24"/>
    </w:rPr>
  </w:style>
  <w:style w:type="paragraph" w:styleId="Titre8">
    <w:name w:val="heading 8"/>
    <w:basedOn w:val="Normal"/>
    <w:next w:val="Normal"/>
    <w:qFormat/>
    <w:rsid w:val="005569A9"/>
    <w:pPr>
      <w:keepNext/>
      <w:jc w:val="center"/>
      <w:outlineLvl w:val="7"/>
    </w:pPr>
    <w:rPr>
      <w:rFonts w:ascii="Arial" w:hAnsi="Arial" w:cs="Arial"/>
      <w:b/>
      <w:bCs/>
      <w:sz w:val="24"/>
      <w:szCs w:val="24"/>
    </w:rPr>
  </w:style>
  <w:style w:type="paragraph" w:styleId="Titre9">
    <w:name w:val="heading 9"/>
    <w:basedOn w:val="Normal"/>
    <w:next w:val="Normal"/>
    <w:qFormat/>
    <w:rsid w:val="005569A9"/>
    <w:pPr>
      <w:keepNext/>
      <w:ind w:left="708" w:firstLine="708"/>
      <w:jc w:val="both"/>
      <w:outlineLvl w:val="8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569A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5569A9"/>
    <w:pPr>
      <w:jc w:val="both"/>
    </w:pPr>
    <w:rPr>
      <w:sz w:val="24"/>
      <w:szCs w:val="24"/>
    </w:rPr>
  </w:style>
  <w:style w:type="paragraph" w:styleId="Pieddepage">
    <w:name w:val="footer"/>
    <w:basedOn w:val="Normal"/>
    <w:semiHidden/>
    <w:rsid w:val="005569A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5569A9"/>
  </w:style>
  <w:style w:type="paragraph" w:styleId="Corpsdetexte2">
    <w:name w:val="Body Text 2"/>
    <w:basedOn w:val="Normal"/>
    <w:semiHidden/>
    <w:rsid w:val="005569A9"/>
    <w:pPr>
      <w:jc w:val="both"/>
    </w:pPr>
    <w:rPr>
      <w:sz w:val="24"/>
      <w:szCs w:val="24"/>
    </w:rPr>
  </w:style>
  <w:style w:type="paragraph" w:styleId="Corpsdetexte3">
    <w:name w:val="Body Text 3"/>
    <w:basedOn w:val="Normal"/>
    <w:semiHidden/>
    <w:rsid w:val="005569A9"/>
    <w:pPr>
      <w:ind w:right="72"/>
      <w:jc w:val="both"/>
    </w:pPr>
    <w:rPr>
      <w:sz w:val="24"/>
      <w:szCs w:val="24"/>
    </w:rPr>
  </w:style>
  <w:style w:type="paragraph" w:styleId="Retraitcorpsdetexte3">
    <w:name w:val="Body Text Indent 3"/>
    <w:basedOn w:val="Normal"/>
    <w:semiHidden/>
    <w:rsid w:val="005569A9"/>
    <w:pPr>
      <w:ind w:firstLine="426"/>
    </w:pPr>
    <w:rPr>
      <w:rFonts w:ascii="Arial" w:hAnsi="Arial" w:cs="Arial"/>
    </w:rPr>
  </w:style>
  <w:style w:type="paragraph" w:styleId="Corpsdetexte">
    <w:name w:val="Body Text"/>
    <w:basedOn w:val="Normal"/>
    <w:semiHidden/>
    <w:rsid w:val="005569A9"/>
    <w:pPr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5569A9"/>
    <w:pPr>
      <w:spacing w:before="100" w:beforeAutospacing="1"/>
      <w:jc w:val="both"/>
    </w:pPr>
    <w:rPr>
      <w:b/>
      <w:bCs/>
      <w:sz w:val="28"/>
      <w:szCs w:val="28"/>
    </w:rPr>
  </w:style>
  <w:style w:type="table" w:styleId="Grilledutableau">
    <w:name w:val="Table Grid"/>
    <w:basedOn w:val="TableauNormal"/>
    <w:rsid w:val="004C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42690"/>
    <w:pPr>
      <w:spacing w:before="100" w:beforeAutospacing="1" w:after="100" w:afterAutospacing="1"/>
    </w:pPr>
    <w:rPr>
      <w:sz w:val="24"/>
      <w:szCs w:val="24"/>
    </w:rPr>
  </w:style>
  <w:style w:type="character" w:customStyle="1" w:styleId="optxttlind">
    <w:name w:val="op_txt_tl_ind"/>
    <w:basedOn w:val="Policepardfaut"/>
    <w:rsid w:val="00342690"/>
  </w:style>
  <w:style w:type="character" w:customStyle="1" w:styleId="optxttlmathtex">
    <w:name w:val="op_txt_tl_mathtex"/>
    <w:basedOn w:val="Policepardfaut"/>
    <w:rsid w:val="00342690"/>
  </w:style>
  <w:style w:type="paragraph" w:styleId="Textedebulles">
    <w:name w:val="Balloon Text"/>
    <w:basedOn w:val="Normal"/>
    <w:link w:val="TextedebullesCar"/>
    <w:uiPriority w:val="99"/>
    <w:semiHidden/>
    <w:unhideWhenUsed/>
    <w:rsid w:val="001D33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D33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45A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540ED"/>
    <w:rPr>
      <w:rFonts w:asciiTheme="minorHAnsi" w:eastAsiaTheme="minorEastAsia" w:hAnsiTheme="minorHAnsi" w:cstheme="minorBidi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540ED"/>
    <w:rPr>
      <w:rFonts w:asciiTheme="minorHAnsi" w:eastAsiaTheme="minorEastAsia" w:hAnsiTheme="minorHAnsi" w:cstheme="minorBidi"/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1540ED"/>
    <w:rPr>
      <w:vertAlign w:val="superscript"/>
    </w:rPr>
  </w:style>
  <w:style w:type="paragraph" w:customStyle="1" w:styleId="Default">
    <w:name w:val="Default"/>
    <w:rsid w:val="002E26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9A9"/>
  </w:style>
  <w:style w:type="paragraph" w:styleId="Titre1">
    <w:name w:val="heading 1"/>
    <w:basedOn w:val="Normal"/>
    <w:next w:val="Normal"/>
    <w:qFormat/>
    <w:rsid w:val="005569A9"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rsid w:val="005569A9"/>
    <w:pPr>
      <w:keepNext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rsid w:val="005569A9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rsid w:val="005569A9"/>
    <w:pPr>
      <w:keepNext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5569A9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itre6">
    <w:name w:val="heading 6"/>
    <w:basedOn w:val="Normal"/>
    <w:next w:val="Normal"/>
    <w:qFormat/>
    <w:rsid w:val="005569A9"/>
    <w:pPr>
      <w:keepNext/>
      <w:jc w:val="both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rsid w:val="005569A9"/>
    <w:pPr>
      <w:keepNext/>
      <w:ind w:right="72"/>
      <w:jc w:val="center"/>
      <w:outlineLvl w:val="6"/>
    </w:pPr>
    <w:rPr>
      <w:b/>
      <w:bCs/>
      <w:sz w:val="24"/>
      <w:szCs w:val="24"/>
    </w:rPr>
  </w:style>
  <w:style w:type="paragraph" w:styleId="Titre8">
    <w:name w:val="heading 8"/>
    <w:basedOn w:val="Normal"/>
    <w:next w:val="Normal"/>
    <w:qFormat/>
    <w:rsid w:val="005569A9"/>
    <w:pPr>
      <w:keepNext/>
      <w:jc w:val="center"/>
      <w:outlineLvl w:val="7"/>
    </w:pPr>
    <w:rPr>
      <w:rFonts w:ascii="Arial" w:hAnsi="Arial" w:cs="Arial"/>
      <w:b/>
      <w:bCs/>
      <w:sz w:val="24"/>
      <w:szCs w:val="24"/>
    </w:rPr>
  </w:style>
  <w:style w:type="paragraph" w:styleId="Titre9">
    <w:name w:val="heading 9"/>
    <w:basedOn w:val="Normal"/>
    <w:next w:val="Normal"/>
    <w:qFormat/>
    <w:rsid w:val="005569A9"/>
    <w:pPr>
      <w:keepNext/>
      <w:ind w:left="708" w:firstLine="708"/>
      <w:jc w:val="both"/>
      <w:outlineLvl w:val="8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569A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5569A9"/>
    <w:pPr>
      <w:jc w:val="both"/>
    </w:pPr>
    <w:rPr>
      <w:sz w:val="24"/>
      <w:szCs w:val="24"/>
    </w:rPr>
  </w:style>
  <w:style w:type="paragraph" w:styleId="Pieddepage">
    <w:name w:val="footer"/>
    <w:basedOn w:val="Normal"/>
    <w:semiHidden/>
    <w:rsid w:val="005569A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5569A9"/>
  </w:style>
  <w:style w:type="paragraph" w:styleId="Corpsdetexte2">
    <w:name w:val="Body Text 2"/>
    <w:basedOn w:val="Normal"/>
    <w:semiHidden/>
    <w:rsid w:val="005569A9"/>
    <w:pPr>
      <w:jc w:val="both"/>
    </w:pPr>
    <w:rPr>
      <w:sz w:val="24"/>
      <w:szCs w:val="24"/>
    </w:rPr>
  </w:style>
  <w:style w:type="paragraph" w:styleId="Corpsdetexte3">
    <w:name w:val="Body Text 3"/>
    <w:basedOn w:val="Normal"/>
    <w:semiHidden/>
    <w:rsid w:val="005569A9"/>
    <w:pPr>
      <w:ind w:right="72"/>
      <w:jc w:val="both"/>
    </w:pPr>
    <w:rPr>
      <w:sz w:val="24"/>
      <w:szCs w:val="24"/>
    </w:rPr>
  </w:style>
  <w:style w:type="paragraph" w:styleId="Retraitcorpsdetexte3">
    <w:name w:val="Body Text Indent 3"/>
    <w:basedOn w:val="Normal"/>
    <w:semiHidden/>
    <w:rsid w:val="005569A9"/>
    <w:pPr>
      <w:ind w:firstLine="426"/>
    </w:pPr>
    <w:rPr>
      <w:rFonts w:ascii="Arial" w:hAnsi="Arial" w:cs="Arial"/>
    </w:rPr>
  </w:style>
  <w:style w:type="paragraph" w:styleId="Corpsdetexte">
    <w:name w:val="Body Text"/>
    <w:basedOn w:val="Normal"/>
    <w:semiHidden/>
    <w:rsid w:val="005569A9"/>
    <w:pPr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5569A9"/>
    <w:pPr>
      <w:spacing w:before="100" w:beforeAutospacing="1"/>
      <w:jc w:val="both"/>
    </w:pPr>
    <w:rPr>
      <w:b/>
      <w:bCs/>
      <w:sz w:val="28"/>
      <w:szCs w:val="28"/>
    </w:rPr>
  </w:style>
  <w:style w:type="table" w:styleId="Grilledutableau">
    <w:name w:val="Table Grid"/>
    <w:basedOn w:val="TableauNormal"/>
    <w:rsid w:val="004C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42690"/>
    <w:pPr>
      <w:spacing w:before="100" w:beforeAutospacing="1" w:after="100" w:afterAutospacing="1"/>
    </w:pPr>
    <w:rPr>
      <w:sz w:val="24"/>
      <w:szCs w:val="24"/>
    </w:rPr>
  </w:style>
  <w:style w:type="character" w:customStyle="1" w:styleId="optxttlind">
    <w:name w:val="op_txt_tl_ind"/>
    <w:basedOn w:val="Policepardfaut"/>
    <w:rsid w:val="00342690"/>
  </w:style>
  <w:style w:type="character" w:customStyle="1" w:styleId="optxttlmathtex">
    <w:name w:val="op_txt_tl_mathtex"/>
    <w:basedOn w:val="Policepardfaut"/>
    <w:rsid w:val="00342690"/>
  </w:style>
  <w:style w:type="paragraph" w:styleId="Textedebulles">
    <w:name w:val="Balloon Text"/>
    <w:basedOn w:val="Normal"/>
    <w:link w:val="TextedebullesCar"/>
    <w:uiPriority w:val="99"/>
    <w:semiHidden/>
    <w:unhideWhenUsed/>
    <w:rsid w:val="001D33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D33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45A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540ED"/>
    <w:rPr>
      <w:rFonts w:asciiTheme="minorHAnsi" w:eastAsiaTheme="minorEastAsia" w:hAnsiTheme="minorHAnsi" w:cstheme="minorBidi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540ED"/>
    <w:rPr>
      <w:rFonts w:asciiTheme="minorHAnsi" w:eastAsiaTheme="minorEastAsia" w:hAnsiTheme="minorHAnsi" w:cstheme="minorBidi"/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1540ED"/>
    <w:rPr>
      <w:vertAlign w:val="superscript"/>
    </w:rPr>
  </w:style>
  <w:style w:type="paragraph" w:customStyle="1" w:styleId="Default">
    <w:name w:val="Default"/>
    <w:rsid w:val="002E26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B49BF9-6107-4F8B-A10A-850210D8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E1D7F794</Template>
  <TotalTime>8</TotalTime>
  <Pages>11</Pages>
  <Words>1239</Words>
  <Characters>6721</Characters>
  <Application>Microsoft Office Word</Application>
  <DocSecurity>4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</vt:lpstr>
    </vt:vector>
  </TitlesOfParts>
  <Company>Hôpital Saint Louis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GUEALE</dc:creator>
  <cp:lastModifiedBy>NOYE Isabelle</cp:lastModifiedBy>
  <cp:revision>2</cp:revision>
  <cp:lastPrinted>2018-07-20T07:09:00Z</cp:lastPrinted>
  <dcterms:created xsi:type="dcterms:W3CDTF">2018-08-31T09:48:00Z</dcterms:created>
  <dcterms:modified xsi:type="dcterms:W3CDTF">2018-08-31T09:48:00Z</dcterms:modified>
</cp:coreProperties>
</file>