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38CA1" w14:textId="2570C12D" w:rsidR="00BA20B3" w:rsidRPr="00737C5A" w:rsidRDefault="00CF61C8" w:rsidP="00434201">
      <w:pPr>
        <w:spacing w:line="276" w:lineRule="auto"/>
        <w:rPr>
          <w:rFonts w:ascii="Calibri" w:hAnsi="Calibri"/>
          <w:b/>
          <w:lang w:val="fr-FR"/>
        </w:rPr>
      </w:pPr>
      <w:bookmarkStart w:id="0" w:name="_GoBack"/>
      <w:bookmarkEnd w:id="0"/>
      <w:r w:rsidRPr="00737C5A">
        <w:rPr>
          <w:rFonts w:ascii="Calibri" w:hAnsi="Calibri"/>
          <w:b/>
          <w:lang w:val="fr-FR"/>
        </w:rPr>
        <w:t xml:space="preserve">M2 </w:t>
      </w:r>
      <w:proofErr w:type="spellStart"/>
      <w:r w:rsidRPr="00737C5A">
        <w:rPr>
          <w:rFonts w:ascii="Calibri" w:hAnsi="Calibri"/>
          <w:b/>
          <w:lang w:val="fr-FR"/>
        </w:rPr>
        <w:t>PEPs</w:t>
      </w:r>
      <w:proofErr w:type="spellEnd"/>
      <w:r w:rsidR="00420A31" w:rsidRPr="00737C5A">
        <w:rPr>
          <w:rFonts w:ascii="Calibri" w:hAnsi="Calibri"/>
          <w:b/>
          <w:lang w:val="fr-FR"/>
        </w:rPr>
        <w:t xml:space="preserve"> - </w:t>
      </w:r>
      <w:r w:rsidR="00A95913" w:rsidRPr="00737C5A">
        <w:rPr>
          <w:rFonts w:ascii="Calibri" w:hAnsi="Calibri"/>
          <w:b/>
          <w:lang w:val="fr-FR"/>
        </w:rPr>
        <w:t>EXERCICES SUR LE TRANSPORT</w:t>
      </w:r>
      <w:r w:rsidR="00BA20B3">
        <w:rPr>
          <w:rFonts w:ascii="Calibri" w:hAnsi="Calibri"/>
          <w:b/>
          <w:lang w:val="fr-FR"/>
        </w:rPr>
        <w:t xml:space="preserve"> ET LES TRANFERTS</w:t>
      </w:r>
      <w:r w:rsidR="00BA20B3" w:rsidRPr="00737C5A">
        <w:rPr>
          <w:rFonts w:ascii="Calibri" w:hAnsi="Calibri"/>
          <w:b/>
          <w:lang w:val="fr-FR"/>
        </w:rPr>
        <w:t xml:space="preserve"> </w:t>
      </w:r>
      <w:r w:rsidR="00A95913" w:rsidRPr="00737C5A">
        <w:rPr>
          <w:rFonts w:ascii="Calibri" w:hAnsi="Calibri"/>
          <w:b/>
          <w:lang w:val="fr-FR"/>
        </w:rPr>
        <w:t>DANS L’ATMOSPHÈRE</w:t>
      </w:r>
    </w:p>
    <w:p w14:paraId="76DF8DAA" w14:textId="4F5A99C5" w:rsidR="00A95913" w:rsidRPr="009C7362" w:rsidRDefault="009C7362" w:rsidP="009C7362">
      <w:pPr>
        <w:spacing w:line="276" w:lineRule="auto"/>
        <w:jc w:val="center"/>
        <w:rPr>
          <w:b/>
          <w:lang w:val="fr-FR"/>
        </w:rPr>
      </w:pPr>
      <w:r w:rsidRPr="009C7362">
        <w:rPr>
          <w:b/>
          <w:lang w:val="fr-FR"/>
        </w:rPr>
        <w:t>P. Bousquet, Septembre 2016</w:t>
      </w:r>
    </w:p>
    <w:p w14:paraId="44171F99" w14:textId="77777777" w:rsidR="00BA20B3" w:rsidRPr="000A6BB9" w:rsidRDefault="00BA20B3" w:rsidP="00BA20B3">
      <w:pPr>
        <w:spacing w:line="320" w:lineRule="atLeast"/>
        <w:jc w:val="both"/>
        <w:rPr>
          <w:b/>
          <w:caps/>
          <w:lang w:val="fr-FR"/>
        </w:rPr>
      </w:pPr>
    </w:p>
    <w:p w14:paraId="36B5DEA1" w14:textId="77777777" w:rsidR="006256E3" w:rsidRPr="000A6BB9" w:rsidRDefault="006256E3" w:rsidP="00BA20B3">
      <w:pPr>
        <w:spacing w:line="320" w:lineRule="atLeast"/>
        <w:jc w:val="both"/>
        <w:rPr>
          <w:b/>
          <w:caps/>
          <w:lang w:val="fr-FR"/>
        </w:rPr>
      </w:pPr>
    </w:p>
    <w:p w14:paraId="7A2A9FF3" w14:textId="77777777" w:rsidR="006256E3" w:rsidRPr="000A6BB9" w:rsidRDefault="006256E3" w:rsidP="00BA20B3">
      <w:pPr>
        <w:spacing w:line="320" w:lineRule="atLeast"/>
        <w:jc w:val="both"/>
        <w:rPr>
          <w:b/>
          <w:caps/>
          <w:lang w:val="fr-FR"/>
        </w:rPr>
      </w:pPr>
    </w:p>
    <w:p w14:paraId="504728D5" w14:textId="77777777" w:rsidR="006256E3" w:rsidRPr="000A6BB9" w:rsidRDefault="006256E3" w:rsidP="00BA20B3">
      <w:pPr>
        <w:spacing w:line="320" w:lineRule="atLeast"/>
        <w:jc w:val="both"/>
        <w:rPr>
          <w:b/>
          <w:caps/>
          <w:lang w:val="fr-FR"/>
        </w:rPr>
      </w:pPr>
    </w:p>
    <w:p w14:paraId="54F66173" w14:textId="77777777" w:rsidR="006256E3" w:rsidRPr="000A6BB9" w:rsidRDefault="006256E3" w:rsidP="00BA20B3">
      <w:pPr>
        <w:spacing w:line="320" w:lineRule="atLeast"/>
        <w:jc w:val="both"/>
        <w:rPr>
          <w:b/>
          <w:caps/>
          <w:lang w:val="fr-FR"/>
        </w:rPr>
      </w:pPr>
    </w:p>
    <w:p w14:paraId="200F7914" w14:textId="77777777" w:rsidR="00D02381" w:rsidRDefault="00D02381">
      <w:pPr>
        <w:pStyle w:val="TM1"/>
        <w:tabs>
          <w:tab w:val="right" w:leader="dot" w:pos="9056"/>
        </w:tabs>
        <w:rPr>
          <w:rFonts w:cstheme="minorBidi"/>
          <w:noProof/>
          <w:lang w:val="fr-FR" w:eastAsia="ja-JP"/>
        </w:rPr>
      </w:pPr>
      <w:r>
        <w:rPr>
          <w:b/>
          <w:caps/>
        </w:rPr>
        <w:fldChar w:fldCharType="begin"/>
      </w:r>
      <w:r w:rsidRPr="000A6BB9">
        <w:rPr>
          <w:b/>
          <w:caps/>
          <w:lang w:val="fr-FR"/>
        </w:rPr>
        <w:instrText xml:space="preserve"> TOC \o "1-3" </w:instrText>
      </w:r>
      <w:r>
        <w:rPr>
          <w:b/>
          <w:caps/>
        </w:rPr>
        <w:fldChar w:fldCharType="separate"/>
      </w:r>
      <w:r w:rsidRPr="000A6BB9">
        <w:rPr>
          <w:noProof/>
          <w:lang w:val="fr-FR"/>
        </w:rPr>
        <w:t>Modèle d’Effet de serre terrestre (d’après F. Hourdin)</w:t>
      </w:r>
      <w:r w:rsidRPr="000A6BB9">
        <w:rPr>
          <w:noProof/>
          <w:lang w:val="fr-FR"/>
        </w:rPr>
        <w:tab/>
      </w:r>
      <w:r>
        <w:rPr>
          <w:noProof/>
        </w:rPr>
        <w:fldChar w:fldCharType="begin"/>
      </w:r>
      <w:r w:rsidRPr="000A6BB9">
        <w:rPr>
          <w:noProof/>
          <w:lang w:val="fr-FR"/>
        </w:rPr>
        <w:instrText xml:space="preserve"> PAGEREF _Toc334286158 \h </w:instrText>
      </w:r>
      <w:r>
        <w:rPr>
          <w:noProof/>
        </w:rPr>
      </w:r>
      <w:r>
        <w:rPr>
          <w:noProof/>
        </w:rPr>
        <w:fldChar w:fldCharType="separate"/>
      </w:r>
      <w:r w:rsidR="00DC204A">
        <w:rPr>
          <w:noProof/>
          <w:lang w:val="fr-FR"/>
        </w:rPr>
        <w:t>2</w:t>
      </w:r>
      <w:r>
        <w:rPr>
          <w:noProof/>
        </w:rPr>
        <w:fldChar w:fldCharType="end"/>
      </w:r>
    </w:p>
    <w:p w14:paraId="5C419068" w14:textId="77777777" w:rsidR="00D02381" w:rsidRPr="000A6BB9" w:rsidRDefault="00D02381">
      <w:pPr>
        <w:pStyle w:val="TM1"/>
        <w:tabs>
          <w:tab w:val="right" w:leader="dot" w:pos="9056"/>
        </w:tabs>
        <w:rPr>
          <w:noProof/>
          <w:lang w:val="fr-FR"/>
        </w:rPr>
      </w:pPr>
    </w:p>
    <w:p w14:paraId="0CA4A68C" w14:textId="77777777" w:rsidR="00D02381" w:rsidRDefault="00D02381">
      <w:pPr>
        <w:pStyle w:val="TM1"/>
        <w:tabs>
          <w:tab w:val="right" w:leader="dot" w:pos="9056"/>
        </w:tabs>
        <w:rPr>
          <w:rFonts w:cstheme="minorBidi"/>
          <w:noProof/>
          <w:lang w:val="fr-FR" w:eastAsia="ja-JP"/>
        </w:rPr>
      </w:pPr>
      <w:r w:rsidRPr="000A6BB9">
        <w:rPr>
          <w:noProof/>
          <w:lang w:val="fr-FR"/>
        </w:rPr>
        <w:t>Epaisseur optique dans l’atmosphere terrestre (D’après D. Jacob)</w:t>
      </w:r>
      <w:r w:rsidRPr="000A6BB9">
        <w:rPr>
          <w:noProof/>
          <w:lang w:val="fr-FR"/>
        </w:rPr>
        <w:tab/>
      </w:r>
      <w:r>
        <w:rPr>
          <w:noProof/>
        </w:rPr>
        <w:fldChar w:fldCharType="begin"/>
      </w:r>
      <w:r w:rsidRPr="000A6BB9">
        <w:rPr>
          <w:noProof/>
          <w:lang w:val="fr-FR"/>
        </w:rPr>
        <w:instrText xml:space="preserve"> PAGEREF _Toc334286159 \h </w:instrText>
      </w:r>
      <w:r>
        <w:rPr>
          <w:noProof/>
        </w:rPr>
      </w:r>
      <w:r>
        <w:rPr>
          <w:noProof/>
        </w:rPr>
        <w:fldChar w:fldCharType="separate"/>
      </w:r>
      <w:r w:rsidR="00DC204A">
        <w:rPr>
          <w:noProof/>
          <w:lang w:val="fr-FR"/>
        </w:rPr>
        <w:t>4</w:t>
      </w:r>
      <w:r>
        <w:rPr>
          <w:noProof/>
        </w:rPr>
        <w:fldChar w:fldCharType="end"/>
      </w:r>
    </w:p>
    <w:p w14:paraId="5A4DBC8C" w14:textId="77777777" w:rsidR="00D02381" w:rsidRDefault="00D02381">
      <w:pPr>
        <w:pStyle w:val="TM1"/>
        <w:tabs>
          <w:tab w:val="right" w:leader="dot" w:pos="9056"/>
        </w:tabs>
        <w:rPr>
          <w:noProof/>
          <w:lang w:val="fr-FR"/>
        </w:rPr>
      </w:pPr>
    </w:p>
    <w:p w14:paraId="2395F7C4" w14:textId="77777777" w:rsidR="00D02381" w:rsidRDefault="00D02381">
      <w:pPr>
        <w:pStyle w:val="TM1"/>
        <w:tabs>
          <w:tab w:val="right" w:leader="dot" w:pos="9056"/>
        </w:tabs>
        <w:rPr>
          <w:rFonts w:cstheme="minorBidi"/>
          <w:noProof/>
          <w:lang w:val="fr-FR" w:eastAsia="ja-JP"/>
        </w:rPr>
      </w:pPr>
      <w:r w:rsidRPr="003262B3">
        <w:rPr>
          <w:noProof/>
          <w:lang w:val="fr-FR"/>
        </w:rPr>
        <w:t xml:space="preserve">Modèle simple de couche limite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_Toc334286160 \h </w:instrText>
      </w:r>
      <w:r>
        <w:rPr>
          <w:noProof/>
        </w:rPr>
      </w:r>
      <w:r>
        <w:rPr>
          <w:noProof/>
        </w:rPr>
        <w:fldChar w:fldCharType="separate"/>
      </w:r>
      <w:r w:rsidR="00DC204A">
        <w:rPr>
          <w:noProof/>
          <w:lang w:val="fr-FR"/>
        </w:rPr>
        <w:t>5</w:t>
      </w:r>
      <w:r>
        <w:rPr>
          <w:noProof/>
        </w:rPr>
        <w:fldChar w:fldCharType="end"/>
      </w:r>
    </w:p>
    <w:p w14:paraId="73472DBC" w14:textId="77777777" w:rsidR="00D02381" w:rsidRPr="000A6BB9" w:rsidRDefault="00D02381">
      <w:pPr>
        <w:pStyle w:val="TM1"/>
        <w:tabs>
          <w:tab w:val="right" w:leader="dot" w:pos="9056"/>
        </w:tabs>
        <w:rPr>
          <w:noProof/>
          <w:lang w:val="fr-FR"/>
        </w:rPr>
      </w:pPr>
    </w:p>
    <w:p w14:paraId="4B4EE8CD" w14:textId="77777777" w:rsidR="00D02381" w:rsidRDefault="00D02381">
      <w:pPr>
        <w:pStyle w:val="TM1"/>
        <w:tabs>
          <w:tab w:val="right" w:leader="dot" w:pos="9056"/>
        </w:tabs>
        <w:rPr>
          <w:rFonts w:cstheme="minorBidi"/>
          <w:noProof/>
          <w:lang w:val="fr-FR" w:eastAsia="ja-JP"/>
        </w:rPr>
      </w:pPr>
      <w:r w:rsidRPr="000A6BB9">
        <w:rPr>
          <w:noProof/>
          <w:lang w:val="fr-FR"/>
        </w:rPr>
        <w:t>Briser une inversion nocturne (D’après D. Jacob)</w:t>
      </w:r>
      <w:r w:rsidRPr="000A6BB9">
        <w:rPr>
          <w:noProof/>
          <w:lang w:val="fr-FR"/>
        </w:rPr>
        <w:tab/>
      </w:r>
      <w:r>
        <w:rPr>
          <w:noProof/>
        </w:rPr>
        <w:fldChar w:fldCharType="begin"/>
      </w:r>
      <w:r w:rsidRPr="000A6BB9">
        <w:rPr>
          <w:noProof/>
          <w:lang w:val="fr-FR"/>
        </w:rPr>
        <w:instrText xml:space="preserve"> PAGEREF _Toc334286161 \h </w:instrText>
      </w:r>
      <w:r>
        <w:rPr>
          <w:noProof/>
        </w:rPr>
      </w:r>
      <w:r>
        <w:rPr>
          <w:noProof/>
        </w:rPr>
        <w:fldChar w:fldCharType="separate"/>
      </w:r>
      <w:r w:rsidR="00DC204A">
        <w:rPr>
          <w:noProof/>
          <w:lang w:val="fr-FR"/>
        </w:rPr>
        <w:t>6</w:t>
      </w:r>
      <w:r>
        <w:rPr>
          <w:noProof/>
        </w:rPr>
        <w:fldChar w:fldCharType="end"/>
      </w:r>
    </w:p>
    <w:p w14:paraId="0CB26E33" w14:textId="77777777" w:rsidR="00D02381" w:rsidRDefault="00D02381">
      <w:pPr>
        <w:pStyle w:val="TM1"/>
        <w:tabs>
          <w:tab w:val="right" w:leader="dot" w:pos="9056"/>
        </w:tabs>
        <w:rPr>
          <w:noProof/>
          <w:lang w:val="fr-FR"/>
        </w:rPr>
      </w:pPr>
    </w:p>
    <w:p w14:paraId="2D45EF11" w14:textId="77777777" w:rsidR="00D02381" w:rsidRDefault="00D02381">
      <w:pPr>
        <w:pStyle w:val="TM1"/>
        <w:tabs>
          <w:tab w:val="right" w:leader="dot" w:pos="9056"/>
        </w:tabs>
        <w:rPr>
          <w:rFonts w:cstheme="minorBidi"/>
          <w:noProof/>
          <w:lang w:val="fr-FR" w:eastAsia="ja-JP"/>
        </w:rPr>
      </w:pPr>
      <w:r w:rsidRPr="003262B3">
        <w:rPr>
          <w:noProof/>
          <w:lang w:val="fr-FR"/>
        </w:rPr>
        <w:t xml:space="preserve">Calcul du coefficient de diffusion turbulente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_Toc334286162 \h </w:instrText>
      </w:r>
      <w:r>
        <w:rPr>
          <w:noProof/>
        </w:rPr>
      </w:r>
      <w:r>
        <w:rPr>
          <w:noProof/>
        </w:rPr>
        <w:fldChar w:fldCharType="separate"/>
      </w:r>
      <w:r w:rsidR="00DC204A">
        <w:rPr>
          <w:noProof/>
          <w:lang w:val="fr-FR"/>
        </w:rPr>
        <w:t>7</w:t>
      </w:r>
      <w:r>
        <w:rPr>
          <w:noProof/>
        </w:rPr>
        <w:fldChar w:fldCharType="end"/>
      </w:r>
    </w:p>
    <w:p w14:paraId="343A5965" w14:textId="77777777" w:rsidR="00D02381" w:rsidRDefault="00D02381">
      <w:pPr>
        <w:pStyle w:val="TM1"/>
        <w:tabs>
          <w:tab w:val="right" w:leader="dot" w:pos="9056"/>
        </w:tabs>
        <w:rPr>
          <w:noProof/>
          <w:lang w:val="fr-FR"/>
        </w:rPr>
      </w:pPr>
    </w:p>
    <w:p w14:paraId="6EF13CE9" w14:textId="77777777" w:rsidR="00D02381" w:rsidRDefault="00D02381">
      <w:pPr>
        <w:pStyle w:val="TM1"/>
        <w:tabs>
          <w:tab w:val="right" w:leader="dot" w:pos="9056"/>
        </w:tabs>
        <w:rPr>
          <w:rFonts w:cstheme="minorBidi"/>
          <w:noProof/>
          <w:lang w:val="fr-FR" w:eastAsia="ja-JP"/>
        </w:rPr>
      </w:pPr>
      <w:r w:rsidRPr="003262B3">
        <w:rPr>
          <w:noProof/>
          <w:lang w:val="fr-FR"/>
        </w:rPr>
        <w:t xml:space="preserve">Calcul du temps d’échange inter-hémispherique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_Toc334286163 \h </w:instrText>
      </w:r>
      <w:r>
        <w:rPr>
          <w:noProof/>
        </w:rPr>
      </w:r>
      <w:r>
        <w:rPr>
          <w:noProof/>
        </w:rPr>
        <w:fldChar w:fldCharType="separate"/>
      </w:r>
      <w:r w:rsidR="00DC204A">
        <w:rPr>
          <w:noProof/>
          <w:lang w:val="fr-FR"/>
        </w:rPr>
        <w:t>8</w:t>
      </w:r>
      <w:r>
        <w:rPr>
          <w:noProof/>
        </w:rPr>
        <w:fldChar w:fldCharType="end"/>
      </w:r>
    </w:p>
    <w:p w14:paraId="3D843A61" w14:textId="77777777" w:rsidR="00D02381" w:rsidRDefault="00D02381">
      <w:pPr>
        <w:pStyle w:val="TM1"/>
        <w:tabs>
          <w:tab w:val="right" w:leader="dot" w:pos="9056"/>
        </w:tabs>
        <w:rPr>
          <w:noProof/>
          <w:lang w:val="fr-FR"/>
        </w:rPr>
      </w:pPr>
    </w:p>
    <w:p w14:paraId="37BA9967" w14:textId="77777777" w:rsidR="00D02381" w:rsidRDefault="00D02381">
      <w:pPr>
        <w:pStyle w:val="TM1"/>
        <w:tabs>
          <w:tab w:val="right" w:leader="dot" w:pos="9056"/>
        </w:tabs>
        <w:rPr>
          <w:rFonts w:cstheme="minorBidi"/>
          <w:noProof/>
          <w:lang w:val="fr-FR" w:eastAsia="ja-JP"/>
        </w:rPr>
      </w:pPr>
      <w:r w:rsidRPr="003262B3">
        <w:rPr>
          <w:noProof/>
          <w:lang w:val="fr-FR"/>
        </w:rPr>
        <w:t>Transport de composés chlorés dans l’atmosphère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_Toc334286164 \h </w:instrText>
      </w:r>
      <w:r>
        <w:rPr>
          <w:noProof/>
        </w:rPr>
      </w:r>
      <w:r>
        <w:rPr>
          <w:noProof/>
        </w:rPr>
        <w:fldChar w:fldCharType="separate"/>
      </w:r>
      <w:r w:rsidR="00DC204A">
        <w:rPr>
          <w:noProof/>
          <w:lang w:val="fr-FR"/>
        </w:rPr>
        <w:t>9</w:t>
      </w:r>
      <w:r>
        <w:rPr>
          <w:noProof/>
        </w:rPr>
        <w:fldChar w:fldCharType="end"/>
      </w:r>
    </w:p>
    <w:p w14:paraId="14C0680B" w14:textId="77777777" w:rsidR="00D02381" w:rsidRDefault="00D02381">
      <w:pPr>
        <w:pStyle w:val="TM1"/>
        <w:tabs>
          <w:tab w:val="right" w:leader="dot" w:pos="9056"/>
        </w:tabs>
        <w:rPr>
          <w:noProof/>
          <w:lang w:val="fr-FR"/>
        </w:rPr>
      </w:pPr>
    </w:p>
    <w:p w14:paraId="0C9BC77B" w14:textId="77777777" w:rsidR="00D02381" w:rsidRDefault="00D02381">
      <w:pPr>
        <w:pStyle w:val="TM1"/>
        <w:tabs>
          <w:tab w:val="right" w:leader="dot" w:pos="9056"/>
        </w:tabs>
        <w:rPr>
          <w:rFonts w:cstheme="minorBidi"/>
          <w:noProof/>
          <w:lang w:val="fr-FR" w:eastAsia="ja-JP"/>
        </w:rPr>
      </w:pPr>
      <w:r w:rsidRPr="003262B3">
        <w:rPr>
          <w:noProof/>
          <w:lang w:val="fr-FR"/>
        </w:rPr>
        <w:t xml:space="preserve">Emissions et transport d’acidité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_Toc334286165 \h </w:instrText>
      </w:r>
      <w:r>
        <w:rPr>
          <w:noProof/>
        </w:rPr>
      </w:r>
      <w:r>
        <w:rPr>
          <w:noProof/>
        </w:rPr>
        <w:fldChar w:fldCharType="separate"/>
      </w:r>
      <w:r w:rsidR="00DC204A">
        <w:rPr>
          <w:noProof/>
          <w:lang w:val="fr-FR"/>
        </w:rPr>
        <w:t>11</w:t>
      </w:r>
      <w:r>
        <w:rPr>
          <w:noProof/>
        </w:rPr>
        <w:fldChar w:fldCharType="end"/>
      </w:r>
    </w:p>
    <w:p w14:paraId="34642871" w14:textId="77777777" w:rsidR="00D02381" w:rsidRDefault="00D02381">
      <w:pPr>
        <w:pStyle w:val="TM1"/>
        <w:tabs>
          <w:tab w:val="right" w:leader="dot" w:pos="9056"/>
        </w:tabs>
        <w:rPr>
          <w:noProof/>
          <w:lang w:val="fr-FR"/>
        </w:rPr>
      </w:pPr>
    </w:p>
    <w:p w14:paraId="4F4082F6" w14:textId="77777777" w:rsidR="00D02381" w:rsidRDefault="00D02381">
      <w:pPr>
        <w:pStyle w:val="TM1"/>
        <w:tabs>
          <w:tab w:val="right" w:leader="dot" w:pos="9056"/>
        </w:tabs>
        <w:rPr>
          <w:rFonts w:cstheme="minorBidi"/>
          <w:noProof/>
          <w:lang w:val="fr-FR" w:eastAsia="ja-JP"/>
        </w:rPr>
      </w:pPr>
      <w:r w:rsidRPr="003262B3">
        <w:rPr>
          <w:noProof/>
          <w:lang w:val="fr-FR"/>
        </w:rPr>
        <w:t xml:space="preserve">Ventilation de deux continents </w:t>
      </w:r>
      <w:r w:rsidRPr="000A6BB9">
        <w:rPr>
          <w:noProof/>
          <w:lang w:val="fr-FR"/>
        </w:rPr>
        <w:t>(D’après D. Jacob)</w:t>
      </w:r>
      <w:r w:rsidRPr="000A6BB9">
        <w:rPr>
          <w:noProof/>
          <w:lang w:val="fr-FR"/>
        </w:rPr>
        <w:tab/>
      </w:r>
      <w:r>
        <w:rPr>
          <w:noProof/>
        </w:rPr>
        <w:fldChar w:fldCharType="begin"/>
      </w:r>
      <w:r w:rsidRPr="000A6BB9">
        <w:rPr>
          <w:noProof/>
          <w:lang w:val="fr-FR"/>
        </w:rPr>
        <w:instrText xml:space="preserve"> PAGEREF _Toc334286166 \h </w:instrText>
      </w:r>
      <w:r>
        <w:rPr>
          <w:noProof/>
        </w:rPr>
      </w:r>
      <w:r>
        <w:rPr>
          <w:noProof/>
        </w:rPr>
        <w:fldChar w:fldCharType="separate"/>
      </w:r>
      <w:r w:rsidR="00DC204A">
        <w:rPr>
          <w:noProof/>
          <w:lang w:val="fr-FR"/>
        </w:rPr>
        <w:t>12</w:t>
      </w:r>
      <w:r>
        <w:rPr>
          <w:noProof/>
        </w:rPr>
        <w:fldChar w:fldCharType="end"/>
      </w:r>
    </w:p>
    <w:p w14:paraId="0170449B" w14:textId="77777777" w:rsidR="00D02381" w:rsidRDefault="00D02381">
      <w:pPr>
        <w:pStyle w:val="TM1"/>
        <w:tabs>
          <w:tab w:val="right" w:leader="dot" w:pos="9056"/>
        </w:tabs>
        <w:rPr>
          <w:noProof/>
          <w:lang w:val="fr-FR"/>
        </w:rPr>
      </w:pPr>
    </w:p>
    <w:p w14:paraId="78ED09EE" w14:textId="77777777" w:rsidR="00D02381" w:rsidRDefault="00D02381">
      <w:pPr>
        <w:pStyle w:val="TM1"/>
        <w:tabs>
          <w:tab w:val="right" w:leader="dot" w:pos="9056"/>
        </w:tabs>
        <w:rPr>
          <w:rFonts w:cstheme="minorBidi"/>
          <w:noProof/>
          <w:lang w:val="fr-FR" w:eastAsia="ja-JP"/>
        </w:rPr>
      </w:pPr>
      <w:r w:rsidRPr="003262B3">
        <w:rPr>
          <w:noProof/>
          <w:lang w:val="fr-FR"/>
        </w:rPr>
        <w:t>Pourquoi le vent peut-il être plus fort dans une dépression que dans un anticyclone ?</w:t>
      </w:r>
      <w:r w:rsidRPr="000A6BB9">
        <w:rPr>
          <w:noProof/>
          <w:lang w:val="fr-FR"/>
        </w:rPr>
        <w:tab/>
      </w:r>
      <w:r>
        <w:rPr>
          <w:noProof/>
        </w:rPr>
        <w:fldChar w:fldCharType="begin"/>
      </w:r>
      <w:r w:rsidRPr="000A6BB9">
        <w:rPr>
          <w:noProof/>
          <w:lang w:val="fr-FR"/>
        </w:rPr>
        <w:instrText xml:space="preserve"> PAGEREF _Toc334286167 \h </w:instrText>
      </w:r>
      <w:r>
        <w:rPr>
          <w:noProof/>
        </w:rPr>
      </w:r>
      <w:r>
        <w:rPr>
          <w:noProof/>
        </w:rPr>
        <w:fldChar w:fldCharType="separate"/>
      </w:r>
      <w:r w:rsidR="00DC204A">
        <w:rPr>
          <w:noProof/>
          <w:lang w:val="fr-FR"/>
        </w:rPr>
        <w:t>13</w:t>
      </w:r>
      <w:r>
        <w:rPr>
          <w:noProof/>
        </w:rPr>
        <w:fldChar w:fldCharType="end"/>
      </w:r>
    </w:p>
    <w:p w14:paraId="4B04A1B6" w14:textId="77777777" w:rsidR="00D02381" w:rsidRDefault="00D02381">
      <w:pPr>
        <w:pStyle w:val="TM1"/>
        <w:tabs>
          <w:tab w:val="right" w:leader="dot" w:pos="9056"/>
        </w:tabs>
        <w:rPr>
          <w:noProof/>
          <w:lang w:val="fr-FR"/>
        </w:rPr>
      </w:pPr>
    </w:p>
    <w:p w14:paraId="38A2E540" w14:textId="77777777" w:rsidR="00D02381" w:rsidRDefault="00D02381">
      <w:pPr>
        <w:pStyle w:val="TM1"/>
        <w:tabs>
          <w:tab w:val="right" w:leader="dot" w:pos="9056"/>
        </w:tabs>
        <w:rPr>
          <w:rFonts w:cstheme="minorBidi"/>
          <w:noProof/>
          <w:lang w:val="fr-FR" w:eastAsia="ja-JP"/>
        </w:rPr>
      </w:pPr>
      <w:r w:rsidRPr="003262B3">
        <w:rPr>
          <w:noProof/>
          <w:lang w:val="fr-FR"/>
        </w:rPr>
        <w:t>Extension en latitude des cellules de Hadley</w:t>
      </w:r>
      <w:r w:rsidRPr="000A6BB9">
        <w:rPr>
          <w:noProof/>
          <w:lang w:val="fr-FR"/>
        </w:rPr>
        <w:tab/>
      </w:r>
      <w:r>
        <w:rPr>
          <w:noProof/>
        </w:rPr>
        <w:fldChar w:fldCharType="begin"/>
      </w:r>
      <w:r w:rsidRPr="000A6BB9">
        <w:rPr>
          <w:noProof/>
          <w:lang w:val="fr-FR"/>
        </w:rPr>
        <w:instrText xml:space="preserve"> PAGEREF _Toc334286168 \h </w:instrText>
      </w:r>
      <w:r>
        <w:rPr>
          <w:noProof/>
        </w:rPr>
      </w:r>
      <w:r>
        <w:rPr>
          <w:noProof/>
        </w:rPr>
        <w:fldChar w:fldCharType="separate"/>
      </w:r>
      <w:r w:rsidR="00DC204A">
        <w:rPr>
          <w:noProof/>
          <w:lang w:val="fr-FR"/>
        </w:rPr>
        <w:t>15</w:t>
      </w:r>
      <w:r>
        <w:rPr>
          <w:noProof/>
        </w:rPr>
        <w:fldChar w:fldCharType="end"/>
      </w:r>
    </w:p>
    <w:p w14:paraId="46241403" w14:textId="6C36AA56" w:rsidR="00BA20B3" w:rsidRPr="000A6BB9" w:rsidRDefault="00D02381" w:rsidP="00BA20B3">
      <w:pPr>
        <w:spacing w:line="320" w:lineRule="atLeast"/>
        <w:jc w:val="both"/>
        <w:rPr>
          <w:b/>
          <w:caps/>
          <w:lang w:val="fr-FR"/>
        </w:rPr>
      </w:pPr>
      <w:r>
        <w:rPr>
          <w:b/>
          <w:caps/>
        </w:rPr>
        <w:fldChar w:fldCharType="end"/>
      </w:r>
    </w:p>
    <w:p w14:paraId="7120925A" w14:textId="77777777" w:rsidR="00BA20B3" w:rsidRPr="000A6BB9" w:rsidRDefault="00BA20B3" w:rsidP="00BA20B3">
      <w:pPr>
        <w:spacing w:line="320" w:lineRule="atLeast"/>
        <w:jc w:val="both"/>
        <w:rPr>
          <w:b/>
          <w:caps/>
          <w:lang w:val="fr-FR"/>
        </w:rPr>
      </w:pPr>
    </w:p>
    <w:p w14:paraId="099B69AE" w14:textId="2A31E9BD" w:rsidR="00BA20B3" w:rsidRPr="000A6BB9" w:rsidRDefault="00BA20B3">
      <w:pPr>
        <w:rPr>
          <w:b/>
          <w:caps/>
          <w:lang w:val="fr-FR"/>
        </w:rPr>
      </w:pPr>
      <w:r w:rsidRPr="000A6BB9">
        <w:rPr>
          <w:b/>
          <w:caps/>
          <w:lang w:val="fr-FR"/>
        </w:rPr>
        <w:br w:type="page"/>
      </w:r>
    </w:p>
    <w:p w14:paraId="57E0D3F8" w14:textId="77777777" w:rsidR="00BA20B3" w:rsidRPr="000A6BB9" w:rsidRDefault="00BA20B3" w:rsidP="00BA20B3">
      <w:pPr>
        <w:spacing w:line="320" w:lineRule="atLeast"/>
        <w:jc w:val="both"/>
        <w:rPr>
          <w:b/>
          <w:caps/>
          <w:lang w:val="fr-FR"/>
        </w:rPr>
      </w:pPr>
    </w:p>
    <w:p w14:paraId="4642AF21" w14:textId="2831CD53" w:rsidR="00BA20B3" w:rsidRPr="003F446F" w:rsidRDefault="00935E68" w:rsidP="00BA20B3">
      <w:pPr>
        <w:pStyle w:val="Titre1"/>
        <w:rPr>
          <w:lang w:val="fr-FR"/>
        </w:rPr>
      </w:pPr>
      <w:bookmarkStart w:id="1" w:name="_Toc334286158"/>
      <w:r w:rsidRPr="003F446F">
        <w:rPr>
          <w:lang w:val="fr-FR"/>
        </w:rPr>
        <w:t>Modèle</w:t>
      </w:r>
      <w:r w:rsidR="00BA20B3" w:rsidRPr="003F446F">
        <w:rPr>
          <w:lang w:val="fr-FR"/>
        </w:rPr>
        <w:t xml:space="preserve"> d’Effet de serre terrestre</w:t>
      </w:r>
      <w:r w:rsidR="006256E3" w:rsidRPr="003F446F">
        <w:rPr>
          <w:lang w:val="fr-FR"/>
        </w:rPr>
        <w:t xml:space="preserve"> (d’après F. </w:t>
      </w:r>
      <w:proofErr w:type="spellStart"/>
      <w:r w:rsidR="006256E3" w:rsidRPr="003F446F">
        <w:rPr>
          <w:lang w:val="fr-FR"/>
        </w:rPr>
        <w:t>Hourdin</w:t>
      </w:r>
      <w:proofErr w:type="spellEnd"/>
      <w:r w:rsidR="006256E3" w:rsidRPr="003F446F">
        <w:rPr>
          <w:lang w:val="fr-FR"/>
        </w:rPr>
        <w:t>)</w:t>
      </w:r>
      <w:bookmarkEnd w:id="1"/>
      <w:r w:rsidR="00BA20B3" w:rsidRPr="003F446F">
        <w:rPr>
          <w:lang w:val="fr-FR"/>
        </w:rPr>
        <w:tab/>
      </w:r>
      <w:r w:rsidR="00BA20B3" w:rsidRPr="003F446F">
        <w:rPr>
          <w:lang w:val="fr-FR"/>
        </w:rPr>
        <w:tab/>
      </w:r>
      <w:r w:rsidR="00BA20B3" w:rsidRPr="003F446F">
        <w:rPr>
          <w:lang w:val="fr-FR"/>
        </w:rPr>
        <w:tab/>
      </w:r>
      <w:r w:rsidR="00BA20B3" w:rsidRPr="003F446F">
        <w:rPr>
          <w:lang w:val="fr-FR"/>
        </w:rPr>
        <w:tab/>
      </w:r>
      <w:r w:rsidR="00BA20B3" w:rsidRPr="003F446F">
        <w:rPr>
          <w:lang w:val="fr-FR"/>
        </w:rPr>
        <w:tab/>
      </w:r>
    </w:p>
    <w:p w14:paraId="074564C0" w14:textId="77777777" w:rsidR="00BA20B3" w:rsidRPr="001212F6" w:rsidRDefault="00BA20B3" w:rsidP="00BA20B3">
      <w:pPr>
        <w:pStyle w:val="Corpsdetexte"/>
        <w:spacing w:line="320" w:lineRule="atLeast"/>
        <w:rPr>
          <w:b/>
          <w:caps/>
        </w:rPr>
      </w:pPr>
    </w:p>
    <w:p w14:paraId="0C36D279" w14:textId="77777777" w:rsidR="00BA20B3" w:rsidRPr="001212F6" w:rsidRDefault="00BA20B3" w:rsidP="00BA20B3">
      <w:pPr>
        <w:pStyle w:val="Corpsdetexte"/>
        <w:spacing w:line="320" w:lineRule="atLeast"/>
      </w:pPr>
      <w:r w:rsidRPr="001212F6">
        <w:t xml:space="preserve">Pour comprendre le réchauffement de la surface de la Terre par rapport à une planète sans atmosphère, il faut étudier le transfert radiatif dans l’atmosphère. L’objet de cet exercice est de mettre en place un modèle très simple du transfert radiatif dans l’atmosphère. Pour cela, on fera les hypothèses suivantes : </w:t>
      </w:r>
    </w:p>
    <w:p w14:paraId="2E3532B1" w14:textId="77777777" w:rsidR="00BA20B3" w:rsidRPr="001212F6" w:rsidRDefault="00BA20B3" w:rsidP="00BA20B3">
      <w:pPr>
        <w:pStyle w:val="Corpsdetexte"/>
        <w:spacing w:line="320" w:lineRule="atLeast"/>
      </w:pPr>
    </w:p>
    <w:p w14:paraId="49E675C2" w14:textId="77777777" w:rsidR="00BA20B3" w:rsidRPr="001212F6" w:rsidRDefault="00BA20B3" w:rsidP="00BA20B3">
      <w:pPr>
        <w:pStyle w:val="Corpsdetexte"/>
        <w:numPr>
          <w:ilvl w:val="0"/>
          <w:numId w:val="14"/>
        </w:numPr>
        <w:spacing w:line="320" w:lineRule="atLeast"/>
      </w:pPr>
      <w:r w:rsidRPr="001212F6">
        <w:t>L’atmosphère est transparente au rayonnement solaire</w:t>
      </w:r>
    </w:p>
    <w:p w14:paraId="29407BEE" w14:textId="77777777" w:rsidR="00BA20B3" w:rsidRPr="001212F6" w:rsidRDefault="00BA20B3" w:rsidP="00BA20B3">
      <w:pPr>
        <w:pStyle w:val="Corpsdetexte"/>
        <w:numPr>
          <w:ilvl w:val="0"/>
          <w:numId w:val="14"/>
        </w:numPr>
        <w:spacing w:line="320" w:lineRule="atLeast"/>
      </w:pPr>
      <w:r w:rsidRPr="001212F6">
        <w:t>Approximation grise : L’absorption et l’émission infra-rouge sont indépendantes de la longueur d’onde</w:t>
      </w:r>
    </w:p>
    <w:p w14:paraId="29DF14E1" w14:textId="77777777" w:rsidR="00BA20B3" w:rsidRPr="001212F6" w:rsidRDefault="00BA20B3" w:rsidP="00BA20B3">
      <w:pPr>
        <w:pStyle w:val="Corpsdetexte"/>
        <w:numPr>
          <w:ilvl w:val="0"/>
          <w:numId w:val="14"/>
        </w:numPr>
        <w:spacing w:line="320" w:lineRule="atLeast"/>
      </w:pPr>
      <w:r w:rsidRPr="001212F6">
        <w:t xml:space="preserve">Approximation plan parallèle : toutes les grandeurs varient uniquement selon </w:t>
      </w:r>
      <w:proofErr w:type="gramStart"/>
      <w:r w:rsidRPr="001212F6">
        <w:t>la  verticale</w:t>
      </w:r>
      <w:proofErr w:type="gramEnd"/>
      <w:r w:rsidRPr="001212F6">
        <w:t xml:space="preserve"> d’une « Terre plane »</w:t>
      </w:r>
    </w:p>
    <w:p w14:paraId="6E30D726" w14:textId="77777777" w:rsidR="00BA20B3" w:rsidRPr="001212F6" w:rsidRDefault="00BA20B3" w:rsidP="00BA20B3">
      <w:pPr>
        <w:pStyle w:val="Corpsdetexte"/>
        <w:numPr>
          <w:ilvl w:val="0"/>
          <w:numId w:val="14"/>
        </w:numPr>
        <w:spacing w:line="320" w:lineRule="atLeast"/>
      </w:pPr>
      <w:r w:rsidRPr="001212F6">
        <w:t xml:space="preserve">L’épaisseur optique de l’atmosphère dépend d’un coefficient d’absorption k supposé constant. </w:t>
      </w:r>
    </w:p>
    <w:p w14:paraId="62BABDB8" w14:textId="77777777" w:rsidR="00BA20B3" w:rsidRPr="001212F6" w:rsidRDefault="00BA20B3" w:rsidP="00BA20B3">
      <w:pPr>
        <w:pStyle w:val="Corpsdetexte"/>
        <w:spacing w:line="320" w:lineRule="atLeast"/>
      </w:pPr>
    </w:p>
    <w:p w14:paraId="310D31DB" w14:textId="77777777" w:rsidR="00BA20B3" w:rsidRPr="001212F6" w:rsidRDefault="00BA20B3" w:rsidP="00BA20B3">
      <w:pPr>
        <w:pStyle w:val="Corpsdetexte"/>
        <w:spacing w:line="320" w:lineRule="atLeast"/>
      </w:pPr>
      <w:r w:rsidRPr="001212F6">
        <w:t>Moyennant ces hypothèses fortes, on peut définir dans chaque couche atmosphérique d’épaisseur dz un flux infra-rouge montant (</w:t>
      </w:r>
      <w:r w:rsidR="0024441A">
        <w:rPr>
          <w:noProof/>
          <w:position w:val="-2"/>
        </w:rPr>
        <w:pict w14:anchorId="29153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 style="width:14.75pt;height:12.45pt;mso-width-percent:0;mso-height-percent:0;mso-width-percent:0;mso-height-percent:0">
            <v:imagedata r:id="rId7" o:title=""/>
          </v:shape>
        </w:pict>
      </w:r>
      <w:r w:rsidRPr="001212F6">
        <w:t>) et un flux infra-rouge descendant (</w:t>
      </w:r>
      <w:r w:rsidR="0024441A">
        <w:rPr>
          <w:noProof/>
          <w:position w:val="-2"/>
        </w:rPr>
        <w:pict w14:anchorId="2D4CBD1F">
          <v:shape id="_x0000_i1081" type="#_x0000_t75" alt="" style="width:14.75pt;height:12.45pt;mso-width-percent:0;mso-height-percent:0;mso-width-percent:0;mso-height-percent:0">
            <v:imagedata r:id="rId8" o:title=""/>
          </v:shape>
        </w:pict>
      </w:r>
      <w:r w:rsidRPr="001212F6">
        <w:t xml:space="preserve">). Considérons le flux montant.  </w:t>
      </w:r>
      <w:r>
        <w:t>Après</w:t>
      </w:r>
      <w:r w:rsidRPr="001212F6">
        <w:t xml:space="preserve"> la traversée d’une couche d’épaisseur fine dz à l’altitude z, le flux </w:t>
      </w:r>
      <w:r w:rsidR="0024441A">
        <w:rPr>
          <w:noProof/>
          <w:position w:val="-2"/>
        </w:rPr>
        <w:pict w14:anchorId="740025A0">
          <v:shape id="_x0000_i1080" type="#_x0000_t75" alt="" style="width:14.75pt;height:12.45pt;mso-width-percent:0;mso-height-percent:0;mso-width-percent:0;mso-height-percent:0">
            <v:imagedata r:id="rId9" o:title=""/>
          </v:shape>
        </w:pict>
      </w:r>
      <w:r w:rsidRPr="001212F6">
        <w:t xml:space="preserve"> a été modifié par absorption atmosphérique et par émission infra-rouge à la température T de la couche dz selon : </w:t>
      </w:r>
    </w:p>
    <w:p w14:paraId="623E7B9E" w14:textId="77777777" w:rsidR="00BA20B3" w:rsidRPr="001212F6" w:rsidRDefault="00BA20B3" w:rsidP="00BA20B3">
      <w:pPr>
        <w:pStyle w:val="Corpsdetexte"/>
        <w:spacing w:line="320" w:lineRule="atLeast"/>
      </w:pPr>
    </w:p>
    <w:p w14:paraId="12194D2B" w14:textId="77777777" w:rsidR="00BA20B3" w:rsidRPr="001212F6" w:rsidRDefault="0024441A" w:rsidP="00BA20B3">
      <w:pPr>
        <w:pStyle w:val="Corpsdetexte"/>
        <w:spacing w:line="320" w:lineRule="atLeast"/>
      </w:pPr>
      <w:r>
        <w:rPr>
          <w:noProof/>
          <w:position w:val="-14"/>
        </w:rPr>
        <w:pict w14:anchorId="44B06363">
          <v:shape id="_x0000_i1079" type="#_x0000_t75" alt="" style="width:3in;height:19.85pt;mso-width-percent:0;mso-height-percent:0;mso-width-percent:0;mso-height-percent:0">
            <v:imagedata r:id="rId10" o:title=""/>
          </v:shape>
        </w:pict>
      </w:r>
    </w:p>
    <w:p w14:paraId="6FB22C41" w14:textId="77777777" w:rsidR="00BA20B3" w:rsidRPr="001212F6" w:rsidRDefault="00BA20B3" w:rsidP="00BA20B3">
      <w:pPr>
        <w:pStyle w:val="Corpsdetexte"/>
        <w:spacing w:line="320" w:lineRule="atLeast"/>
      </w:pPr>
    </w:p>
    <w:p w14:paraId="2158BE50" w14:textId="77777777" w:rsidR="00BA20B3" w:rsidRPr="001212F6" w:rsidRDefault="00BA20B3" w:rsidP="00BA20B3">
      <w:pPr>
        <w:pStyle w:val="Corpsdetexte"/>
        <w:spacing w:line="320" w:lineRule="atLeast"/>
      </w:pPr>
    </w:p>
    <w:p w14:paraId="6489D0E9" w14:textId="77777777" w:rsidR="00BA20B3" w:rsidRPr="00E31722" w:rsidRDefault="00BA20B3" w:rsidP="00BA20B3">
      <w:pPr>
        <w:pStyle w:val="Corpsdetexte"/>
        <w:spacing w:line="320" w:lineRule="atLeast"/>
        <w:rPr>
          <w:b/>
          <w:smallCaps/>
        </w:rPr>
      </w:pPr>
      <w:r w:rsidRPr="00E31722">
        <w:rPr>
          <w:b/>
          <w:smallCaps/>
        </w:rPr>
        <w:t>Partie A : système d’équation</w:t>
      </w:r>
    </w:p>
    <w:p w14:paraId="16207049" w14:textId="77777777" w:rsidR="00BA20B3" w:rsidRPr="001212F6" w:rsidRDefault="00BA20B3" w:rsidP="00BA20B3">
      <w:pPr>
        <w:pStyle w:val="Corpsdetexte"/>
        <w:spacing w:line="320" w:lineRule="atLeast"/>
        <w:rPr>
          <w:b/>
          <w:caps/>
        </w:rPr>
      </w:pPr>
    </w:p>
    <w:p w14:paraId="75805ABC" w14:textId="08B1488B" w:rsidR="00BA20B3" w:rsidRPr="00E31722" w:rsidRDefault="00BA20B3" w:rsidP="00BA20B3">
      <w:pPr>
        <w:pStyle w:val="Corpsdetexte"/>
        <w:numPr>
          <w:ilvl w:val="0"/>
          <w:numId w:val="15"/>
        </w:numPr>
        <w:spacing w:line="320" w:lineRule="atLeast"/>
        <w:rPr>
          <w:caps/>
        </w:rPr>
      </w:pPr>
      <w:r w:rsidRPr="001212F6">
        <w:t>Calculez la température de surface de la Terre en l’absence d’atm</w:t>
      </w:r>
      <w:r w:rsidR="00F33F11">
        <w:t>osphère. Cette température sera</w:t>
      </w:r>
      <w:r w:rsidRPr="001212F6">
        <w:t xml:space="preserve"> notée température équivalente de la Terre (</w:t>
      </w:r>
      <w:proofErr w:type="spellStart"/>
      <w:r w:rsidRPr="001212F6">
        <w:t>T</w:t>
      </w:r>
      <w:r w:rsidRPr="00E31722">
        <w:rPr>
          <w:vertAlign w:val="subscript"/>
        </w:rPr>
        <w:t>eq</w:t>
      </w:r>
      <w:proofErr w:type="spellEnd"/>
      <w:r w:rsidRPr="001212F6">
        <w:t>).</w:t>
      </w:r>
      <w:r>
        <w:t xml:space="preserve"> On supposera un albédo planétaire de valeur A. </w:t>
      </w:r>
    </w:p>
    <w:p w14:paraId="5825E3AB" w14:textId="77777777" w:rsidR="00BA20B3" w:rsidRPr="00E31722" w:rsidRDefault="00BA20B3" w:rsidP="00BA20B3">
      <w:pPr>
        <w:pStyle w:val="Corpsdetexte"/>
        <w:spacing w:line="320" w:lineRule="atLeast"/>
        <w:ind w:left="360"/>
        <w:rPr>
          <w:caps/>
        </w:rPr>
      </w:pPr>
    </w:p>
    <w:p w14:paraId="409BFD40" w14:textId="77777777" w:rsidR="00BA20B3" w:rsidRPr="00E31722" w:rsidRDefault="00BA20B3" w:rsidP="00BA20B3">
      <w:pPr>
        <w:pStyle w:val="Corpsdetexte"/>
        <w:numPr>
          <w:ilvl w:val="0"/>
          <w:numId w:val="15"/>
        </w:numPr>
        <w:spacing w:line="320" w:lineRule="atLeast"/>
        <w:rPr>
          <w:caps/>
        </w:rPr>
      </w:pPr>
      <w:proofErr w:type="spellStart"/>
      <w:r w:rsidRPr="001212F6">
        <w:t>Etablir</w:t>
      </w:r>
      <w:proofErr w:type="spellEnd"/>
      <w:r w:rsidRPr="001212F6">
        <w:t xml:space="preserve"> l’expression</w:t>
      </w:r>
      <w:r w:rsidRPr="00E31722">
        <w:t xml:space="preserve"> de</w:t>
      </w:r>
      <w:r>
        <w:t xml:space="preserve"> </w:t>
      </w:r>
      <w:r w:rsidR="0024441A">
        <w:rPr>
          <w:noProof/>
          <w:position w:val="-24"/>
        </w:rPr>
        <w:pict w14:anchorId="3DE194F9">
          <v:shape id="_x0000_i1078" type="#_x0000_t75" alt="" style="width:23.25pt;height:31.2pt;mso-width-percent:0;mso-height-percent:0;mso-width-percent:0;mso-height-percent:0">
            <v:imagedata r:id="rId11" o:title=""/>
          </v:shape>
        </w:pict>
      </w:r>
      <w:r w:rsidRPr="00E31722">
        <w:t xml:space="preserve">. Par analogie, trouvez l’expression de </w:t>
      </w:r>
      <w:r w:rsidR="0024441A">
        <w:rPr>
          <w:noProof/>
          <w:position w:val="-24"/>
        </w:rPr>
        <w:pict w14:anchorId="121CDD4A">
          <v:shape id="_x0000_i1077" type="#_x0000_t75" alt="" style="width:23.25pt;height:31.2pt;mso-width-percent:0;mso-height-percent:0;mso-width-percent:0;mso-height-percent:0">
            <v:imagedata r:id="rId12" o:title=""/>
          </v:shape>
        </w:pict>
      </w:r>
    </w:p>
    <w:p w14:paraId="3B4F49D5" w14:textId="77777777" w:rsidR="00BA20B3" w:rsidRPr="00E31722" w:rsidRDefault="00BA20B3" w:rsidP="00BA20B3">
      <w:pPr>
        <w:pStyle w:val="Corpsdetexte"/>
        <w:spacing w:line="320" w:lineRule="atLeast"/>
        <w:ind w:left="360"/>
        <w:rPr>
          <w:caps/>
        </w:rPr>
      </w:pPr>
    </w:p>
    <w:p w14:paraId="6BD03217" w14:textId="77777777" w:rsidR="00BA20B3" w:rsidRPr="00E31722" w:rsidRDefault="00BA20B3" w:rsidP="00BA20B3">
      <w:pPr>
        <w:pStyle w:val="Corpsdetexte"/>
        <w:numPr>
          <w:ilvl w:val="0"/>
          <w:numId w:val="15"/>
        </w:numPr>
        <w:spacing w:line="320" w:lineRule="atLeast"/>
        <w:rPr>
          <w:caps/>
        </w:rPr>
      </w:pPr>
      <w:proofErr w:type="spellStart"/>
      <w:r w:rsidRPr="00E31722">
        <w:t>Etablir</w:t>
      </w:r>
      <w:proofErr w:type="spellEnd"/>
      <w:r w:rsidRPr="00E31722">
        <w:t xml:space="preserve"> la condition d’équilibre d’une couche atmosphérique d’épaisseur dz. Que devient cette condition en z=0 ? z infini ?</w:t>
      </w:r>
    </w:p>
    <w:p w14:paraId="2D1E81A9" w14:textId="77777777" w:rsidR="00BA20B3" w:rsidRPr="00E31722" w:rsidRDefault="00BA20B3" w:rsidP="00BA20B3">
      <w:pPr>
        <w:pStyle w:val="Corpsdetexte"/>
        <w:spacing w:line="320" w:lineRule="atLeast"/>
        <w:rPr>
          <w:caps/>
        </w:rPr>
      </w:pPr>
    </w:p>
    <w:p w14:paraId="0660FA0E" w14:textId="77777777" w:rsidR="00BA20B3" w:rsidRPr="00E31722" w:rsidRDefault="00BA20B3" w:rsidP="00BA20B3">
      <w:pPr>
        <w:pStyle w:val="Corpsdetexte"/>
        <w:numPr>
          <w:ilvl w:val="0"/>
          <w:numId w:val="15"/>
        </w:numPr>
        <w:spacing w:line="320" w:lineRule="atLeast"/>
        <w:rPr>
          <w:caps/>
        </w:rPr>
      </w:pPr>
      <w:r w:rsidRPr="00E31722">
        <w:t>Que vaut le flux d’énergie solaire en surface (z=0) ?</w:t>
      </w:r>
    </w:p>
    <w:p w14:paraId="51658D67" w14:textId="77777777" w:rsidR="00BA20B3" w:rsidRPr="00E31722" w:rsidRDefault="00BA20B3" w:rsidP="00BA20B3">
      <w:pPr>
        <w:pStyle w:val="Corpsdetexte"/>
        <w:spacing w:line="320" w:lineRule="atLeast"/>
        <w:rPr>
          <w:caps/>
        </w:rPr>
      </w:pPr>
    </w:p>
    <w:p w14:paraId="3FEE899A" w14:textId="77777777" w:rsidR="00BA20B3" w:rsidRPr="00E31722" w:rsidRDefault="00BA20B3" w:rsidP="00BA20B3">
      <w:pPr>
        <w:pStyle w:val="Corpsdetexte"/>
        <w:numPr>
          <w:ilvl w:val="0"/>
          <w:numId w:val="15"/>
        </w:numPr>
        <w:spacing w:line="320" w:lineRule="atLeast"/>
        <w:rPr>
          <w:caps/>
        </w:rPr>
      </w:pPr>
      <w:r w:rsidRPr="00E31722">
        <w:lastRenderedPageBreak/>
        <w:t xml:space="preserve">En déduire l’expression de </w:t>
      </w:r>
      <w:r w:rsidR="0024441A">
        <w:rPr>
          <w:noProof/>
          <w:position w:val="-2"/>
        </w:rPr>
        <w:pict w14:anchorId="786228A3">
          <v:shape id="_x0000_i1076" type="#_x0000_t75" alt="" style="width:38.55pt;height:12.45pt;mso-width-percent:0;mso-height-percent:0;mso-width-percent:0;mso-height-percent:0">
            <v:imagedata r:id="rId13" o:title=""/>
          </v:shape>
        </w:pict>
      </w:r>
      <w:r w:rsidRPr="00E31722">
        <w:t xml:space="preserve"> en fonction de l’albédo du système TAO (A=0.3) et de la constante solaire C</w:t>
      </w:r>
      <w:r w:rsidRPr="00E31722">
        <w:rPr>
          <w:vertAlign w:val="subscript"/>
        </w:rPr>
        <w:t>s</w:t>
      </w:r>
      <w:r w:rsidRPr="00E31722">
        <w:t xml:space="preserve"> (C</w:t>
      </w:r>
      <w:r w:rsidRPr="00E31722">
        <w:rPr>
          <w:vertAlign w:val="subscript"/>
        </w:rPr>
        <w:t>s</w:t>
      </w:r>
      <w:r w:rsidRPr="00E31722">
        <w:t>=1370 W/m</w:t>
      </w:r>
      <w:r w:rsidRPr="00E31722">
        <w:rPr>
          <w:vertAlign w:val="superscript"/>
        </w:rPr>
        <w:t>2</w:t>
      </w:r>
      <w:r w:rsidRPr="00E31722">
        <w:t>).</w:t>
      </w:r>
    </w:p>
    <w:p w14:paraId="3D21A2FA" w14:textId="77777777" w:rsidR="00BA20B3" w:rsidRPr="00E31722" w:rsidRDefault="00BA20B3" w:rsidP="00BA20B3">
      <w:pPr>
        <w:pStyle w:val="Corpsdetexte"/>
        <w:spacing w:line="320" w:lineRule="atLeast"/>
        <w:rPr>
          <w:caps/>
        </w:rPr>
      </w:pPr>
    </w:p>
    <w:p w14:paraId="4E7615FB" w14:textId="77777777" w:rsidR="00BA20B3" w:rsidRPr="00E31722" w:rsidRDefault="00BA20B3" w:rsidP="00BA20B3">
      <w:pPr>
        <w:pStyle w:val="Corpsdetexte"/>
        <w:numPr>
          <w:ilvl w:val="0"/>
          <w:numId w:val="15"/>
        </w:numPr>
        <w:spacing w:line="320" w:lineRule="atLeast"/>
        <w:rPr>
          <w:caps/>
        </w:rPr>
      </w:pPr>
      <w:r w:rsidRPr="00E31722">
        <w:t xml:space="preserve">Exprimez alors </w:t>
      </w:r>
      <w:r w:rsidR="0024441A">
        <w:rPr>
          <w:noProof/>
          <w:position w:val="-2"/>
        </w:rPr>
        <w:pict w14:anchorId="68BDDD5D">
          <v:shape id="_x0000_i1075" type="#_x0000_t75" alt="" style="width:38.55pt;height:12.45pt;mso-width-percent:0;mso-height-percent:0;mso-width-percent:0;mso-height-percent:0">
            <v:imagedata r:id="rId14" o:title=""/>
          </v:shape>
        </w:pict>
      </w:r>
      <w:r w:rsidRPr="00E31722">
        <w:t xml:space="preserve"> en fonction de T.</w:t>
      </w:r>
    </w:p>
    <w:p w14:paraId="23360AC3" w14:textId="77777777" w:rsidR="00BA20B3" w:rsidRPr="00E31722" w:rsidRDefault="00BA20B3" w:rsidP="00BA20B3">
      <w:pPr>
        <w:pStyle w:val="Corpsdetexte"/>
        <w:spacing w:line="320" w:lineRule="atLeast"/>
      </w:pPr>
    </w:p>
    <w:p w14:paraId="6B47A6BD" w14:textId="77777777" w:rsidR="00BA20B3" w:rsidRPr="00E31722" w:rsidRDefault="00BA20B3" w:rsidP="00BA20B3">
      <w:pPr>
        <w:pStyle w:val="Corpsdetexte"/>
        <w:spacing w:line="320" w:lineRule="atLeast"/>
      </w:pPr>
    </w:p>
    <w:p w14:paraId="36D4A0F0" w14:textId="77777777" w:rsidR="00BA20B3" w:rsidRPr="00E31722" w:rsidRDefault="00BA20B3" w:rsidP="00BA20B3">
      <w:pPr>
        <w:pStyle w:val="Corpsdetexte"/>
        <w:spacing w:line="320" w:lineRule="atLeast"/>
      </w:pPr>
    </w:p>
    <w:p w14:paraId="162EEFD5" w14:textId="77777777" w:rsidR="00BA20B3" w:rsidRPr="00E31722" w:rsidRDefault="00BA20B3" w:rsidP="00BA20B3">
      <w:pPr>
        <w:pStyle w:val="Corpsdetexte"/>
        <w:spacing w:line="320" w:lineRule="atLeast"/>
        <w:rPr>
          <w:b/>
          <w:caps/>
          <w:smallCaps/>
        </w:rPr>
      </w:pPr>
      <w:r w:rsidRPr="00E31722">
        <w:rPr>
          <w:b/>
          <w:smallCaps/>
        </w:rPr>
        <w:t xml:space="preserve">Partie B : Calcul de </w:t>
      </w:r>
      <w:r w:rsidR="0024441A">
        <w:rPr>
          <w:b/>
          <w:noProof/>
          <w:position w:val="-2"/>
        </w:rPr>
        <w:pict w14:anchorId="56E22535">
          <v:shape id="_x0000_i1074" type="#_x0000_t75" alt="" style="width:14.75pt;height:12.45pt;mso-width-percent:0;mso-height-percent:0;mso-width-percent:0;mso-height-percent:0">
            <v:imagedata r:id="rId15" o:title=""/>
          </v:shape>
        </w:pict>
      </w:r>
      <w:r w:rsidRPr="00E31722">
        <w:rPr>
          <w:b/>
        </w:rPr>
        <w:t xml:space="preserve">, </w:t>
      </w:r>
      <w:r w:rsidR="0024441A">
        <w:rPr>
          <w:b/>
          <w:noProof/>
          <w:position w:val="-2"/>
        </w:rPr>
        <w:pict w14:anchorId="3CBA35B9">
          <v:shape id="_x0000_i1073" type="#_x0000_t75" alt="" style="width:14.75pt;height:12.45pt;mso-width-percent:0;mso-height-percent:0;mso-width-percent:0;mso-height-percent:0">
            <v:imagedata r:id="rId16" o:title=""/>
          </v:shape>
        </w:pict>
      </w:r>
      <w:r w:rsidRPr="00E31722">
        <w:rPr>
          <w:b/>
        </w:rPr>
        <w:t xml:space="preserve"> et </w:t>
      </w:r>
      <w:r w:rsidR="0024441A">
        <w:rPr>
          <w:b/>
          <w:noProof/>
          <w:position w:val="-2"/>
        </w:rPr>
        <w:pict w14:anchorId="4EABE162">
          <v:shape id="_x0000_i1072" type="#_x0000_t75" alt="" style="width:20.4pt;height:12.45pt;mso-width-percent:0;mso-height-percent:0;mso-width-percent:0;mso-height-percent:0">
            <v:imagedata r:id="rId17" o:title=""/>
          </v:shape>
        </w:pict>
      </w:r>
    </w:p>
    <w:p w14:paraId="21B36D49" w14:textId="77777777" w:rsidR="00BA20B3" w:rsidRPr="00E31722" w:rsidRDefault="00BA20B3" w:rsidP="00BA20B3">
      <w:pPr>
        <w:pStyle w:val="Corpsdetexte"/>
        <w:spacing w:line="320" w:lineRule="atLeast"/>
      </w:pPr>
    </w:p>
    <w:p w14:paraId="7B74581E" w14:textId="77777777" w:rsidR="00BA20B3" w:rsidRPr="00E31722" w:rsidRDefault="00BA20B3" w:rsidP="00BA20B3">
      <w:pPr>
        <w:pStyle w:val="Corpsdetexte"/>
        <w:numPr>
          <w:ilvl w:val="0"/>
          <w:numId w:val="16"/>
        </w:numPr>
        <w:spacing w:line="320" w:lineRule="atLeast"/>
      </w:pPr>
      <w:r w:rsidRPr="00E31722">
        <w:t xml:space="preserve">Exprimez </w:t>
      </w:r>
      <w:r w:rsidR="0024441A">
        <w:rPr>
          <w:noProof/>
          <w:position w:val="-24"/>
        </w:rPr>
        <w:pict w14:anchorId="32F24B03">
          <v:shape id="_x0000_i1071" type="#_x0000_t75" alt="" style="width:44.8pt;height:31.2pt;mso-width-percent:0;mso-height-percent:0;mso-width-percent:0;mso-height-percent:0">
            <v:imagedata r:id="rId18" o:title=""/>
          </v:shape>
        </w:pict>
      </w:r>
      <w:r w:rsidRPr="00E31722">
        <w:t xml:space="preserve">. En déduire en les dérivées par rapport à la pression </w:t>
      </w:r>
      <w:r w:rsidRPr="008004B9">
        <w:rPr>
          <w:i/>
        </w:rPr>
        <w:t>P</w:t>
      </w:r>
      <w:r>
        <w:t xml:space="preserve"> </w:t>
      </w:r>
      <w:r w:rsidRPr="00E31722">
        <w:t xml:space="preserve">de </w:t>
      </w:r>
      <w:r w:rsidR="0024441A">
        <w:rPr>
          <w:noProof/>
          <w:position w:val="-2"/>
        </w:rPr>
        <w:pict w14:anchorId="143486D6">
          <v:shape id="_x0000_i1070" type="#_x0000_t75" alt="" style="width:14.75pt;height:12.45pt;mso-width-percent:0;mso-height-percent:0;mso-width-percent:0;mso-height-percent:0">
            <v:imagedata r:id="rId19" o:title=""/>
          </v:shape>
        </w:pict>
      </w:r>
      <w:r w:rsidRPr="001212F6">
        <w:t xml:space="preserve">, </w:t>
      </w:r>
      <w:r w:rsidR="0024441A">
        <w:rPr>
          <w:noProof/>
          <w:position w:val="-2"/>
        </w:rPr>
        <w:pict w14:anchorId="3E2583ED">
          <v:shape id="_x0000_i1069" type="#_x0000_t75" alt="" style="width:14.75pt;height:12.45pt;mso-width-percent:0;mso-height-percent:0;mso-width-percent:0;mso-height-percent:0">
            <v:imagedata r:id="rId20" o:title=""/>
          </v:shape>
        </w:pict>
      </w:r>
      <w:r w:rsidRPr="001212F6">
        <w:t xml:space="preserve"> et </w:t>
      </w:r>
      <w:r w:rsidR="0024441A">
        <w:rPr>
          <w:noProof/>
          <w:position w:val="-2"/>
        </w:rPr>
        <w:pict w14:anchorId="4043002D">
          <v:shape id="_x0000_i1068" type="#_x0000_t75" alt="" style="width:20.4pt;height:12.45pt;mso-width-percent:0;mso-height-percent:0;mso-width-percent:0;mso-height-percent:0">
            <v:imagedata r:id="rId21" o:title=""/>
          </v:shape>
        </w:pict>
      </w:r>
      <w:r w:rsidRPr="00E31722">
        <w:t xml:space="preserve">.   </w:t>
      </w:r>
      <w:r>
        <w:t xml:space="preserve">Montrez que </w:t>
      </w:r>
      <w:r w:rsidR="0024441A">
        <w:rPr>
          <w:noProof/>
          <w:position w:val="-22"/>
        </w:rPr>
        <w:pict w14:anchorId="656A9975">
          <v:shape id="_x0000_i1067" type="#_x0000_t75" alt="" style="width:44.8pt;height:30.6pt;mso-width-percent:0;mso-height-percent:0;mso-width-percent:0;mso-height-percent:0">
            <v:imagedata r:id="rId22" o:title=""/>
          </v:shape>
        </w:pict>
      </w:r>
      <w:r>
        <w:t xml:space="preserve"> est une constante.</w:t>
      </w:r>
    </w:p>
    <w:p w14:paraId="3965657E" w14:textId="77777777" w:rsidR="00BA20B3" w:rsidRPr="00E31722" w:rsidRDefault="00BA20B3" w:rsidP="00BA20B3">
      <w:pPr>
        <w:pStyle w:val="Corpsdetexte"/>
        <w:spacing w:line="320" w:lineRule="atLeast"/>
        <w:ind w:left="360"/>
      </w:pPr>
    </w:p>
    <w:p w14:paraId="01F37083" w14:textId="77777777" w:rsidR="00BA20B3" w:rsidRPr="00E31722" w:rsidRDefault="00BA20B3" w:rsidP="00BA20B3">
      <w:pPr>
        <w:pStyle w:val="Corpsdetexte"/>
        <w:numPr>
          <w:ilvl w:val="0"/>
          <w:numId w:val="16"/>
        </w:numPr>
        <w:spacing w:line="320" w:lineRule="atLeast"/>
      </w:pPr>
      <w:r w:rsidRPr="00E31722">
        <w:t xml:space="preserve">En utilisant les conditions limites, donnez les expressions de </w:t>
      </w:r>
      <w:r w:rsidR="0024441A">
        <w:rPr>
          <w:noProof/>
          <w:position w:val="-2"/>
        </w:rPr>
        <w:pict w14:anchorId="458E18E9">
          <v:shape id="_x0000_i1066" type="#_x0000_t75" alt="" style="width:14.75pt;height:12.45pt;mso-width-percent:0;mso-height-percent:0;mso-width-percent:0;mso-height-percent:0">
            <v:imagedata r:id="rId23" o:title=""/>
          </v:shape>
        </w:pict>
      </w:r>
      <w:r w:rsidRPr="001212F6">
        <w:t xml:space="preserve">, </w:t>
      </w:r>
      <w:r w:rsidR="0024441A">
        <w:rPr>
          <w:noProof/>
          <w:position w:val="-2"/>
        </w:rPr>
        <w:pict w14:anchorId="775E82B3">
          <v:shape id="_x0000_i1065" type="#_x0000_t75" alt="" style="width:14.75pt;height:12.45pt;mso-width-percent:0;mso-height-percent:0;mso-width-percent:0;mso-height-percent:0">
            <v:imagedata r:id="rId24" o:title=""/>
          </v:shape>
        </w:pict>
      </w:r>
      <w:r w:rsidRPr="001212F6">
        <w:t xml:space="preserve"> et </w:t>
      </w:r>
      <w:r w:rsidR="0024441A">
        <w:rPr>
          <w:noProof/>
          <w:position w:val="-2"/>
        </w:rPr>
        <w:pict w14:anchorId="7FC907FB">
          <v:shape id="_x0000_i1064" type="#_x0000_t75" alt="" style="width:20.4pt;height:12.45pt;mso-width-percent:0;mso-height-percent:0;mso-width-percent:0;mso-height-percent:0">
            <v:imagedata r:id="rId25" o:title=""/>
          </v:shape>
        </w:pict>
      </w:r>
      <w:r w:rsidRPr="00E31722">
        <w:t xml:space="preserve">.  </w:t>
      </w:r>
    </w:p>
    <w:p w14:paraId="73300DFB" w14:textId="77777777" w:rsidR="00BA20B3" w:rsidRPr="00E31722" w:rsidRDefault="00BA20B3" w:rsidP="00BA20B3">
      <w:pPr>
        <w:pStyle w:val="Corpsdetexte"/>
        <w:spacing w:line="320" w:lineRule="atLeast"/>
      </w:pPr>
    </w:p>
    <w:p w14:paraId="15953F77" w14:textId="77777777" w:rsidR="00BA20B3" w:rsidRPr="00E31722" w:rsidRDefault="00BA20B3" w:rsidP="00BA20B3">
      <w:pPr>
        <w:pStyle w:val="Corpsdetexte"/>
        <w:numPr>
          <w:ilvl w:val="0"/>
          <w:numId w:val="16"/>
        </w:numPr>
        <w:spacing w:line="320" w:lineRule="atLeast"/>
      </w:pPr>
      <w:r w:rsidRPr="00E31722">
        <w:t xml:space="preserve">Tracez </w:t>
      </w:r>
      <w:r w:rsidR="0024441A">
        <w:rPr>
          <w:noProof/>
          <w:position w:val="-2"/>
        </w:rPr>
        <w:pict w14:anchorId="5E442B3B">
          <v:shape id="_x0000_i1063" type="#_x0000_t75" alt="" style="width:14.75pt;height:12.45pt;mso-width-percent:0;mso-height-percent:0;mso-width-percent:0;mso-height-percent:0">
            <v:imagedata r:id="rId26" o:title=""/>
          </v:shape>
        </w:pict>
      </w:r>
      <w:r w:rsidRPr="001212F6">
        <w:t xml:space="preserve">, </w:t>
      </w:r>
      <w:r w:rsidR="0024441A">
        <w:rPr>
          <w:noProof/>
          <w:position w:val="-2"/>
        </w:rPr>
        <w:pict w14:anchorId="783B6ACB">
          <v:shape id="_x0000_i1062" type="#_x0000_t75" alt="" style="width:14.75pt;height:12.45pt;mso-width-percent:0;mso-height-percent:0;mso-width-percent:0;mso-height-percent:0">
            <v:imagedata r:id="rId27" o:title=""/>
          </v:shape>
        </w:pict>
      </w:r>
      <w:r w:rsidRPr="001212F6">
        <w:t xml:space="preserve"> et </w:t>
      </w:r>
      <w:r w:rsidR="0024441A">
        <w:rPr>
          <w:noProof/>
          <w:position w:val="-2"/>
        </w:rPr>
        <w:pict w14:anchorId="1A7CF153">
          <v:shape id="_x0000_i1061" type="#_x0000_t75" alt="" style="width:20.4pt;height:12.45pt;mso-width-percent:0;mso-height-percent:0;mso-width-percent:0;mso-height-percent:0">
            <v:imagedata r:id="rId28" o:title=""/>
          </v:shape>
        </w:pict>
      </w:r>
      <w:r w:rsidRPr="00E31722">
        <w:t xml:space="preserve"> dans un graphe où la pression p figure en ordonnée.</w:t>
      </w:r>
    </w:p>
    <w:p w14:paraId="19B06437" w14:textId="77777777" w:rsidR="00BA20B3" w:rsidRPr="00E31722" w:rsidRDefault="00BA20B3" w:rsidP="00BA20B3">
      <w:pPr>
        <w:pStyle w:val="Corpsdetexte"/>
        <w:spacing w:line="320" w:lineRule="atLeast"/>
      </w:pPr>
    </w:p>
    <w:p w14:paraId="1F015D5C" w14:textId="77777777" w:rsidR="00BA20B3" w:rsidRPr="00E31722" w:rsidRDefault="00BA20B3" w:rsidP="00BA20B3">
      <w:pPr>
        <w:pStyle w:val="Corpsdetexte"/>
        <w:spacing w:line="320" w:lineRule="atLeast"/>
      </w:pPr>
    </w:p>
    <w:p w14:paraId="126761ED" w14:textId="77777777" w:rsidR="00BA20B3" w:rsidRPr="00E31722" w:rsidRDefault="00BA20B3" w:rsidP="00BA20B3">
      <w:pPr>
        <w:pStyle w:val="Corpsdetexte"/>
        <w:spacing w:line="320" w:lineRule="atLeast"/>
        <w:rPr>
          <w:b/>
          <w:smallCaps/>
        </w:rPr>
      </w:pPr>
      <w:r w:rsidRPr="00E31722">
        <w:rPr>
          <w:b/>
          <w:smallCaps/>
        </w:rPr>
        <w:t>Partie C : Applications numériques</w:t>
      </w:r>
    </w:p>
    <w:p w14:paraId="232469DC" w14:textId="77777777" w:rsidR="00BA20B3" w:rsidRPr="00E31722" w:rsidRDefault="00BA20B3" w:rsidP="00BA20B3">
      <w:pPr>
        <w:pStyle w:val="Corpsdetexte"/>
        <w:spacing w:line="320" w:lineRule="atLeast"/>
        <w:ind w:left="360"/>
      </w:pPr>
    </w:p>
    <w:p w14:paraId="46FDEF91" w14:textId="77777777" w:rsidR="00BA20B3" w:rsidRPr="00E31722" w:rsidRDefault="00BA20B3" w:rsidP="00BA20B3">
      <w:pPr>
        <w:pStyle w:val="Corpsdetexte"/>
        <w:numPr>
          <w:ilvl w:val="0"/>
          <w:numId w:val="17"/>
        </w:numPr>
        <w:spacing w:line="320" w:lineRule="atLeast"/>
      </w:pPr>
      <w:r w:rsidRPr="00E31722">
        <w:t xml:space="preserve">Calculez </w:t>
      </w:r>
      <w:proofErr w:type="gramStart"/>
      <w:r w:rsidRPr="00E31722">
        <w:t>la  température</w:t>
      </w:r>
      <w:proofErr w:type="gramEnd"/>
      <w:r w:rsidRPr="00E31722">
        <w:t xml:space="preserve"> de l’air en surface (T(z=0))</w:t>
      </w:r>
    </w:p>
    <w:p w14:paraId="16DC74EE" w14:textId="77777777" w:rsidR="00BA20B3" w:rsidRPr="00E31722" w:rsidRDefault="00BA20B3" w:rsidP="00BA20B3">
      <w:pPr>
        <w:pStyle w:val="Corpsdetexte"/>
        <w:spacing w:line="320" w:lineRule="atLeast"/>
        <w:ind w:left="360"/>
      </w:pPr>
    </w:p>
    <w:p w14:paraId="227E8D7A" w14:textId="77777777" w:rsidR="00BA20B3" w:rsidRDefault="00BA20B3" w:rsidP="00BA20B3">
      <w:pPr>
        <w:pStyle w:val="Corpsdetexte"/>
        <w:numPr>
          <w:ilvl w:val="0"/>
          <w:numId w:val="17"/>
        </w:numPr>
        <w:spacing w:line="320" w:lineRule="atLeast"/>
      </w:pPr>
      <w:r w:rsidRPr="00E31722">
        <w:t>Calculez la température du sol (</w:t>
      </w:r>
      <w:proofErr w:type="spellStart"/>
      <w:r w:rsidRPr="00E31722">
        <w:t>T</w:t>
      </w:r>
      <w:r w:rsidRPr="00E31722">
        <w:rPr>
          <w:vertAlign w:val="subscript"/>
        </w:rPr>
        <w:t>s</w:t>
      </w:r>
      <w:proofErr w:type="spellEnd"/>
      <w:r w:rsidRPr="00E31722">
        <w:t>). Commentaires ?</w:t>
      </w:r>
    </w:p>
    <w:p w14:paraId="6C0651F1" w14:textId="77777777" w:rsidR="00BA20B3" w:rsidRPr="00E31722" w:rsidRDefault="00BA20B3" w:rsidP="00BA20B3">
      <w:pPr>
        <w:pStyle w:val="Corpsdetexte"/>
        <w:spacing w:line="320" w:lineRule="atLeast"/>
      </w:pPr>
    </w:p>
    <w:p w14:paraId="49827579" w14:textId="77777777" w:rsidR="00BA20B3" w:rsidRDefault="00BA20B3" w:rsidP="00BA20B3">
      <w:pPr>
        <w:pStyle w:val="Corpsdetexte"/>
        <w:numPr>
          <w:ilvl w:val="0"/>
          <w:numId w:val="17"/>
        </w:numPr>
        <w:spacing w:line="320" w:lineRule="atLeast"/>
      </w:pPr>
      <w:r w:rsidRPr="00E31722">
        <w:t>A quel niveau de p</w:t>
      </w:r>
      <w:r>
        <w:t xml:space="preserve">ression a-t-on l’égalité de la </w:t>
      </w:r>
      <w:r w:rsidRPr="00E31722">
        <w:t>température avec la température équivalente (</w:t>
      </w:r>
      <w:proofErr w:type="spellStart"/>
      <w:r w:rsidRPr="00E31722">
        <w:t>T</w:t>
      </w:r>
      <w:r w:rsidRPr="00E31722">
        <w:rPr>
          <w:vertAlign w:val="subscript"/>
        </w:rPr>
        <w:t>eq</w:t>
      </w:r>
      <w:proofErr w:type="spellEnd"/>
      <w:r w:rsidRPr="00E31722">
        <w:t>) ? Que vaut l’épaisseur optique à ce niveau. Commentaires.</w:t>
      </w:r>
    </w:p>
    <w:p w14:paraId="2CE18497" w14:textId="77777777" w:rsidR="00BA20B3" w:rsidRDefault="00BA20B3" w:rsidP="00BA20B3">
      <w:pPr>
        <w:pStyle w:val="Corpsdetexte"/>
        <w:spacing w:line="320" w:lineRule="atLeast"/>
      </w:pPr>
    </w:p>
    <w:p w14:paraId="62A86254" w14:textId="77777777" w:rsidR="00BA20B3" w:rsidRDefault="00BA20B3" w:rsidP="00BA20B3">
      <w:pPr>
        <w:pStyle w:val="Corpsdetexte"/>
        <w:numPr>
          <w:ilvl w:val="0"/>
          <w:numId w:val="17"/>
        </w:numPr>
        <w:spacing w:line="320" w:lineRule="atLeast"/>
      </w:pPr>
      <w:proofErr w:type="spellStart"/>
      <w:r>
        <w:t>Bonuss</w:t>
      </w:r>
      <w:proofErr w:type="spellEnd"/>
      <w:r>
        <w:t xml:space="preserve"> : </w:t>
      </w:r>
      <w:r w:rsidRPr="00E31722">
        <w:t xml:space="preserve">En fait, une partie de l’échange de chaleur est pris en charge par des flux non radiatifs. Quels sont les phénomènes physiques mis en jeu ? Sachant que ces flux représentent environ </w:t>
      </w:r>
      <w:proofErr w:type="spellStart"/>
      <w:r w:rsidRPr="00E31722">
        <w:t>F</w:t>
      </w:r>
      <w:r w:rsidRPr="00E31722">
        <w:rPr>
          <w:vertAlign w:val="subscript"/>
        </w:rPr>
        <w:t>h</w:t>
      </w:r>
      <w:proofErr w:type="spellEnd"/>
      <w:r>
        <w:t>=10</w:t>
      </w:r>
      <w:r w:rsidRPr="00E31722">
        <w:t>0 W/m</w:t>
      </w:r>
      <w:r w:rsidRPr="00E31722">
        <w:rPr>
          <w:vertAlign w:val="superscript"/>
        </w:rPr>
        <w:t>2</w:t>
      </w:r>
      <w:r w:rsidRPr="00E31722">
        <w:t>, calculez la nouvelle température de surface.</w:t>
      </w:r>
    </w:p>
    <w:p w14:paraId="70D129AC" w14:textId="77777777" w:rsidR="00BA20B3" w:rsidRDefault="00BA20B3" w:rsidP="00BA20B3">
      <w:pPr>
        <w:pStyle w:val="Corpsdetexte"/>
        <w:spacing w:line="320" w:lineRule="atLeast"/>
      </w:pPr>
    </w:p>
    <w:p w14:paraId="2338A0AD" w14:textId="77777777" w:rsidR="00BA20B3" w:rsidRPr="00E31722" w:rsidRDefault="00BA20B3" w:rsidP="00BA20B3">
      <w:pPr>
        <w:pStyle w:val="Corpsdetexte"/>
        <w:spacing w:line="320" w:lineRule="atLeast"/>
      </w:pPr>
      <w:r>
        <w:t xml:space="preserve">Données : </w:t>
      </w:r>
      <w:r w:rsidRPr="000F4BD4">
        <w:rPr>
          <w:i/>
        </w:rPr>
        <w:t>C</w:t>
      </w:r>
      <w:r w:rsidRPr="000F4BD4">
        <w:rPr>
          <w:i/>
          <w:vertAlign w:val="subscript"/>
        </w:rPr>
        <w:t>s</w:t>
      </w:r>
      <w:r>
        <w:t>=1370W/m</w:t>
      </w:r>
      <w:r w:rsidRPr="000F4BD4">
        <w:rPr>
          <w:vertAlign w:val="superscript"/>
        </w:rPr>
        <w:t>2</w:t>
      </w:r>
      <w:r>
        <w:t xml:space="preserve">, </w:t>
      </w:r>
      <w:proofErr w:type="spellStart"/>
      <w:r w:rsidRPr="000F4BD4">
        <w:rPr>
          <w:i/>
        </w:rPr>
        <w:t>kP</w:t>
      </w:r>
      <w:r w:rsidRPr="000F4BD4">
        <w:rPr>
          <w:i/>
          <w:vertAlign w:val="subscript"/>
        </w:rPr>
        <w:t>s</w:t>
      </w:r>
      <w:proofErr w:type="spellEnd"/>
      <w:r w:rsidRPr="000F4BD4">
        <w:rPr>
          <w:i/>
        </w:rPr>
        <w:t>/g</w:t>
      </w:r>
      <w:r>
        <w:t>=2.5</w:t>
      </w:r>
    </w:p>
    <w:p w14:paraId="4E78C39F" w14:textId="77777777" w:rsidR="00BA20B3" w:rsidRPr="00E31722" w:rsidRDefault="00BA20B3" w:rsidP="00BA20B3">
      <w:pPr>
        <w:pStyle w:val="Corpsdetexte"/>
        <w:spacing w:line="320" w:lineRule="atLeast"/>
        <w:ind w:left="720"/>
      </w:pPr>
    </w:p>
    <w:p w14:paraId="6C5ACB7D" w14:textId="77777777" w:rsidR="00BA20B3" w:rsidRPr="003F446F" w:rsidRDefault="00BA20B3" w:rsidP="00BA20B3">
      <w:pPr>
        <w:spacing w:line="360" w:lineRule="auto"/>
        <w:jc w:val="both"/>
        <w:rPr>
          <w:rFonts w:ascii="Arial" w:hAnsi="Arial"/>
          <w:b/>
          <w:caps/>
          <w:sz w:val="22"/>
          <w:lang w:val="fr-FR"/>
        </w:rPr>
      </w:pPr>
    </w:p>
    <w:p w14:paraId="723D73DE" w14:textId="77777777" w:rsidR="00BA20B3" w:rsidRPr="003F446F" w:rsidRDefault="00BA20B3" w:rsidP="00BA20B3">
      <w:pPr>
        <w:spacing w:line="360" w:lineRule="auto"/>
        <w:jc w:val="both"/>
        <w:rPr>
          <w:rFonts w:ascii="Arial" w:hAnsi="Arial"/>
          <w:b/>
          <w:caps/>
          <w:sz w:val="22"/>
          <w:lang w:val="fr-FR"/>
        </w:rPr>
      </w:pPr>
    </w:p>
    <w:p w14:paraId="559830C4" w14:textId="77777777" w:rsidR="00BA20B3" w:rsidRPr="003F446F" w:rsidRDefault="00BA20B3">
      <w:pPr>
        <w:rPr>
          <w:rFonts w:asciiTheme="majorHAnsi" w:eastAsiaTheme="majorEastAsia" w:hAnsiTheme="majorHAnsi" w:cstheme="majorBidi"/>
          <w:b/>
          <w:bCs/>
          <w:color w:val="345A8A" w:themeColor="accent1" w:themeShade="B5"/>
          <w:sz w:val="32"/>
          <w:szCs w:val="32"/>
          <w:lang w:val="fr-FR"/>
        </w:rPr>
      </w:pPr>
      <w:r w:rsidRPr="003F446F">
        <w:rPr>
          <w:lang w:val="fr-FR"/>
        </w:rPr>
        <w:br w:type="page"/>
      </w:r>
    </w:p>
    <w:p w14:paraId="5E3536A0" w14:textId="6A4DCF36" w:rsidR="00BA20B3" w:rsidRPr="003F446F" w:rsidRDefault="00BA20B3" w:rsidP="00BA20B3">
      <w:pPr>
        <w:pStyle w:val="Titre1"/>
        <w:rPr>
          <w:lang w:val="fr-FR"/>
        </w:rPr>
      </w:pPr>
      <w:bookmarkStart w:id="2" w:name="_Toc334286159"/>
      <w:proofErr w:type="spellStart"/>
      <w:r w:rsidRPr="003F446F">
        <w:rPr>
          <w:lang w:val="fr-FR"/>
        </w:rPr>
        <w:lastRenderedPageBreak/>
        <w:t>Epaisseur</w:t>
      </w:r>
      <w:proofErr w:type="spellEnd"/>
      <w:r w:rsidRPr="003F446F">
        <w:rPr>
          <w:lang w:val="fr-FR"/>
        </w:rPr>
        <w:t xml:space="preserve"> optique dans l’</w:t>
      </w:r>
      <w:proofErr w:type="spellStart"/>
      <w:r w:rsidRPr="003F446F">
        <w:rPr>
          <w:lang w:val="fr-FR"/>
        </w:rPr>
        <w:t>atmosphere</w:t>
      </w:r>
      <w:proofErr w:type="spellEnd"/>
      <w:r w:rsidRPr="003F446F">
        <w:rPr>
          <w:lang w:val="fr-FR"/>
        </w:rPr>
        <w:t xml:space="preserve"> terrestre</w:t>
      </w:r>
      <w:r w:rsidR="006256E3" w:rsidRPr="003F446F">
        <w:rPr>
          <w:lang w:val="fr-FR"/>
        </w:rPr>
        <w:t xml:space="preserve"> (D’après D. Jacob)</w:t>
      </w:r>
      <w:bookmarkEnd w:id="2"/>
    </w:p>
    <w:p w14:paraId="3A7D9302" w14:textId="77777777" w:rsidR="00BA20B3" w:rsidRPr="001010A4" w:rsidRDefault="00BA20B3" w:rsidP="00BA20B3">
      <w:pPr>
        <w:pStyle w:val="Corpsdetexte"/>
        <w:spacing w:line="360" w:lineRule="auto"/>
        <w:rPr>
          <w:rFonts w:ascii="Arial" w:hAnsi="Arial"/>
          <w:b/>
          <w:caps/>
          <w:sz w:val="22"/>
        </w:rPr>
      </w:pPr>
    </w:p>
    <w:p w14:paraId="7E7D895E" w14:textId="30229257" w:rsidR="00BA20B3" w:rsidRPr="003F446F" w:rsidRDefault="00BA20B3" w:rsidP="00BA20B3">
      <w:pPr>
        <w:spacing w:line="360" w:lineRule="auto"/>
        <w:jc w:val="both"/>
        <w:rPr>
          <w:rFonts w:ascii="Arial" w:hAnsi="Arial"/>
          <w:sz w:val="22"/>
          <w:lang w:val="fr-FR"/>
        </w:rPr>
      </w:pPr>
      <w:r w:rsidRPr="003F446F">
        <w:rPr>
          <w:rFonts w:ascii="Arial" w:hAnsi="Arial"/>
          <w:sz w:val="22"/>
          <w:lang w:val="fr-FR"/>
        </w:rPr>
        <w:t>On considère un gaz en équilibre de mélange dans l’atmosphère terrestre. On se place dans le domaine spectral de l’infrarouge. On suppose que l’équilibre hydrostatique est valable et que l’atmosphère est isotherme. Le gaz présente un</w:t>
      </w:r>
      <w:r w:rsidR="009F12C1">
        <w:rPr>
          <w:rFonts w:ascii="Arial" w:hAnsi="Arial"/>
          <w:sz w:val="22"/>
          <w:lang w:val="fr-FR"/>
        </w:rPr>
        <w:t>e</w:t>
      </w:r>
      <w:r w:rsidRPr="003F446F">
        <w:rPr>
          <w:rFonts w:ascii="Arial" w:hAnsi="Arial"/>
          <w:sz w:val="22"/>
          <w:lang w:val="fr-FR"/>
        </w:rPr>
        <w:t xml:space="preserve"> section efficace d’absorption monochromatique </w:t>
      </w:r>
      <w:r w:rsidRPr="003F446F">
        <w:rPr>
          <w:rFonts w:ascii="Arial" w:hAnsi="Arial"/>
          <w:i/>
          <w:sz w:val="22"/>
          <w:lang w:val="fr-FR"/>
        </w:rPr>
        <w:t>k</w:t>
      </w:r>
      <w:r w:rsidRPr="003F446F">
        <w:rPr>
          <w:rFonts w:ascii="Arial" w:hAnsi="Arial"/>
          <w:i/>
          <w:sz w:val="22"/>
          <w:vertAlign w:val="subscript"/>
          <w:lang w:val="fr-FR"/>
        </w:rPr>
        <w:t>a</w:t>
      </w:r>
      <w:r w:rsidRPr="003F446F">
        <w:rPr>
          <w:rFonts w:ascii="Arial" w:hAnsi="Arial"/>
          <w:sz w:val="22"/>
          <w:lang w:val="fr-FR"/>
        </w:rPr>
        <w:t xml:space="preserve"> supposée constante avec l’altitude. On notera </w:t>
      </w:r>
      <w:r w:rsidRPr="003F446F">
        <w:rPr>
          <w:rFonts w:ascii="Arial" w:hAnsi="Arial"/>
          <w:i/>
          <w:sz w:val="22"/>
          <w:lang w:val="fr-FR"/>
        </w:rPr>
        <w:t>n(z)</w:t>
      </w:r>
      <w:r w:rsidRPr="003F446F">
        <w:rPr>
          <w:rFonts w:ascii="Arial" w:hAnsi="Arial"/>
          <w:sz w:val="22"/>
          <w:lang w:val="fr-FR"/>
        </w:rPr>
        <w:t xml:space="preserve"> la concentration du gaz en molécules/cm</w:t>
      </w:r>
      <w:r w:rsidRPr="003F446F">
        <w:rPr>
          <w:rFonts w:ascii="Arial" w:hAnsi="Arial"/>
          <w:sz w:val="22"/>
          <w:vertAlign w:val="superscript"/>
          <w:lang w:val="fr-FR"/>
        </w:rPr>
        <w:t>3</w:t>
      </w:r>
      <w:r w:rsidRPr="003F446F">
        <w:rPr>
          <w:rFonts w:ascii="Arial" w:hAnsi="Arial"/>
          <w:sz w:val="22"/>
          <w:lang w:val="fr-FR"/>
        </w:rPr>
        <w:t>.</w:t>
      </w:r>
    </w:p>
    <w:p w14:paraId="310BCC97" w14:textId="77777777" w:rsidR="00BA20B3" w:rsidRPr="003F446F" w:rsidRDefault="00BA20B3" w:rsidP="00BA20B3">
      <w:pPr>
        <w:spacing w:line="360" w:lineRule="auto"/>
        <w:jc w:val="both"/>
        <w:rPr>
          <w:rFonts w:ascii="Arial" w:hAnsi="Arial"/>
          <w:sz w:val="22"/>
          <w:lang w:val="fr-FR"/>
        </w:rPr>
      </w:pPr>
    </w:p>
    <w:p w14:paraId="2CB496FF" w14:textId="77777777" w:rsidR="00BA20B3" w:rsidRDefault="00BA20B3" w:rsidP="00BA20B3">
      <w:pPr>
        <w:numPr>
          <w:ilvl w:val="0"/>
          <w:numId w:val="13"/>
        </w:numPr>
        <w:spacing w:line="360" w:lineRule="auto"/>
        <w:jc w:val="both"/>
        <w:rPr>
          <w:rFonts w:ascii="Arial" w:hAnsi="Arial"/>
          <w:sz w:val="22"/>
        </w:rPr>
      </w:pPr>
      <w:r w:rsidRPr="003F446F">
        <w:rPr>
          <w:rFonts w:ascii="Arial" w:hAnsi="Arial"/>
          <w:sz w:val="22"/>
          <w:lang w:val="fr-FR"/>
        </w:rPr>
        <w:t xml:space="preserve">Rappeler la définition de la hauteur d’échelle H pour l’atmosphère isotherme à </w:t>
      </w:r>
      <w:r w:rsidRPr="003F446F">
        <w:rPr>
          <w:rFonts w:ascii="Arial" w:hAnsi="Arial"/>
          <w:i/>
          <w:sz w:val="22"/>
          <w:lang w:val="fr-FR"/>
        </w:rPr>
        <w:t>T</w:t>
      </w:r>
      <w:r w:rsidRPr="003F446F">
        <w:rPr>
          <w:rFonts w:ascii="Arial" w:hAnsi="Arial"/>
          <w:i/>
          <w:sz w:val="22"/>
          <w:vertAlign w:val="subscript"/>
          <w:lang w:val="fr-FR"/>
        </w:rPr>
        <w:t>0</w:t>
      </w:r>
      <w:r w:rsidRPr="003F446F">
        <w:rPr>
          <w:rFonts w:ascii="Arial" w:hAnsi="Arial"/>
          <w:sz w:val="22"/>
          <w:lang w:val="fr-FR"/>
        </w:rPr>
        <w:t xml:space="preserve">. </w:t>
      </w:r>
      <w:proofErr w:type="spellStart"/>
      <w:r>
        <w:rPr>
          <w:rFonts w:ascii="Arial" w:hAnsi="Arial"/>
          <w:sz w:val="22"/>
        </w:rPr>
        <w:t>Calculer</w:t>
      </w:r>
      <w:proofErr w:type="spellEnd"/>
      <w:r>
        <w:rPr>
          <w:rFonts w:ascii="Arial" w:hAnsi="Arial"/>
          <w:sz w:val="22"/>
        </w:rPr>
        <w:t xml:space="preserve"> H</w:t>
      </w:r>
    </w:p>
    <w:p w14:paraId="27117BD2" w14:textId="77777777" w:rsidR="00BA20B3" w:rsidRPr="003F446F" w:rsidRDefault="00BA20B3" w:rsidP="00BA20B3">
      <w:pPr>
        <w:numPr>
          <w:ilvl w:val="0"/>
          <w:numId w:val="13"/>
        </w:numPr>
        <w:spacing w:line="360" w:lineRule="auto"/>
        <w:jc w:val="both"/>
        <w:rPr>
          <w:rFonts w:ascii="Arial" w:hAnsi="Arial"/>
          <w:sz w:val="22"/>
          <w:lang w:val="fr-FR"/>
        </w:rPr>
      </w:pPr>
      <w:r w:rsidRPr="003F446F">
        <w:rPr>
          <w:rFonts w:ascii="Arial" w:hAnsi="Arial"/>
          <w:sz w:val="22"/>
          <w:lang w:val="fr-FR"/>
        </w:rPr>
        <w:t xml:space="preserve">Calculer l’épaisseur optique </w:t>
      </w:r>
      <w:r w:rsidRPr="001010A4">
        <w:rPr>
          <w:rFonts w:ascii="Symbol" w:hAnsi="Symbol"/>
          <w:i/>
          <w:sz w:val="22"/>
        </w:rPr>
        <w:t></w:t>
      </w:r>
      <w:r w:rsidRPr="003F446F">
        <w:rPr>
          <w:rFonts w:ascii="Arial" w:hAnsi="Arial"/>
          <w:i/>
          <w:sz w:val="22"/>
          <w:vertAlign w:val="subscript"/>
          <w:lang w:val="fr-FR"/>
        </w:rPr>
        <w:t>z</w:t>
      </w:r>
      <w:r w:rsidRPr="003F446F">
        <w:rPr>
          <w:rFonts w:ascii="Arial" w:hAnsi="Arial"/>
          <w:sz w:val="22"/>
          <w:lang w:val="fr-FR"/>
        </w:rPr>
        <w:t xml:space="preserve"> due à l’absorption par le gaz entre l’altitude z et le sommet de l’atmosphère.</w:t>
      </w:r>
    </w:p>
    <w:p w14:paraId="64C7F031" w14:textId="77777777" w:rsidR="00BA20B3" w:rsidRDefault="00BA20B3" w:rsidP="00BA20B3">
      <w:pPr>
        <w:numPr>
          <w:ilvl w:val="0"/>
          <w:numId w:val="13"/>
        </w:numPr>
        <w:spacing w:line="360" w:lineRule="auto"/>
        <w:jc w:val="both"/>
        <w:rPr>
          <w:rFonts w:ascii="Arial" w:hAnsi="Arial"/>
          <w:sz w:val="22"/>
        </w:rPr>
      </w:pPr>
      <w:r w:rsidRPr="003F446F">
        <w:rPr>
          <w:rFonts w:ascii="Arial" w:hAnsi="Arial"/>
          <w:sz w:val="22"/>
          <w:lang w:val="fr-FR"/>
        </w:rPr>
        <w:t xml:space="preserve">Ce gaz rayonne en fonction de sa température. Ce rayonnement est capté hors de l’atmosphère. Calculer la contribution de chacune des couches de l’atmosphère au rayonnement total reçu par le capteur. </w:t>
      </w:r>
      <w:r>
        <w:rPr>
          <w:rFonts w:ascii="Arial" w:hAnsi="Arial"/>
          <w:sz w:val="22"/>
        </w:rPr>
        <w:t xml:space="preserve">Donner </w:t>
      </w:r>
      <w:proofErr w:type="spellStart"/>
      <w:r>
        <w:rPr>
          <w:rFonts w:ascii="Arial" w:hAnsi="Arial"/>
          <w:sz w:val="22"/>
        </w:rPr>
        <w:t>l’allure</w:t>
      </w:r>
      <w:proofErr w:type="spellEnd"/>
      <w:r>
        <w:rPr>
          <w:rFonts w:ascii="Arial" w:hAnsi="Arial"/>
          <w:sz w:val="22"/>
        </w:rPr>
        <w:t xml:space="preserve"> du </w:t>
      </w:r>
      <w:proofErr w:type="spellStart"/>
      <w:r>
        <w:rPr>
          <w:rFonts w:ascii="Arial" w:hAnsi="Arial"/>
          <w:sz w:val="22"/>
        </w:rPr>
        <w:t>profil</w:t>
      </w:r>
      <w:proofErr w:type="spellEnd"/>
      <w:r>
        <w:rPr>
          <w:rFonts w:ascii="Arial" w:hAnsi="Arial"/>
          <w:sz w:val="22"/>
        </w:rPr>
        <w:t xml:space="preserve"> vertical.</w:t>
      </w:r>
    </w:p>
    <w:p w14:paraId="65567DE3" w14:textId="77777777" w:rsidR="00BA20B3" w:rsidRPr="003F446F" w:rsidRDefault="00BA20B3" w:rsidP="00BA20B3">
      <w:pPr>
        <w:numPr>
          <w:ilvl w:val="0"/>
          <w:numId w:val="13"/>
        </w:numPr>
        <w:spacing w:line="360" w:lineRule="auto"/>
        <w:jc w:val="both"/>
        <w:rPr>
          <w:rFonts w:ascii="Arial" w:hAnsi="Arial"/>
          <w:sz w:val="22"/>
          <w:lang w:val="fr-FR"/>
        </w:rPr>
      </w:pPr>
      <w:r w:rsidRPr="003F446F">
        <w:rPr>
          <w:rFonts w:ascii="Arial" w:hAnsi="Arial"/>
          <w:sz w:val="22"/>
          <w:lang w:val="fr-FR"/>
        </w:rPr>
        <w:t xml:space="preserve">Calculer l’altitude de contribution maximale </w:t>
      </w:r>
      <w:proofErr w:type="spellStart"/>
      <w:r w:rsidRPr="003F446F">
        <w:rPr>
          <w:rFonts w:ascii="Arial" w:hAnsi="Arial"/>
          <w:i/>
          <w:sz w:val="22"/>
          <w:lang w:val="fr-FR"/>
        </w:rPr>
        <w:t>Z</w:t>
      </w:r>
      <w:r w:rsidRPr="003F446F">
        <w:rPr>
          <w:rFonts w:ascii="Arial" w:hAnsi="Arial"/>
          <w:i/>
          <w:sz w:val="22"/>
          <w:vertAlign w:val="subscript"/>
          <w:lang w:val="fr-FR"/>
        </w:rPr>
        <w:t>m</w:t>
      </w:r>
      <w:proofErr w:type="spellEnd"/>
      <w:r w:rsidRPr="003F446F">
        <w:rPr>
          <w:rFonts w:ascii="Arial" w:hAnsi="Arial"/>
          <w:sz w:val="22"/>
          <w:lang w:val="fr-FR"/>
        </w:rPr>
        <w:t>.</w:t>
      </w:r>
    </w:p>
    <w:p w14:paraId="4228517F" w14:textId="77777777" w:rsidR="00BA20B3" w:rsidRDefault="00BA20B3" w:rsidP="00BA20B3">
      <w:pPr>
        <w:numPr>
          <w:ilvl w:val="0"/>
          <w:numId w:val="13"/>
        </w:numPr>
        <w:spacing w:line="360" w:lineRule="auto"/>
        <w:jc w:val="both"/>
        <w:rPr>
          <w:rFonts w:ascii="Arial" w:hAnsi="Arial"/>
          <w:sz w:val="22"/>
        </w:rPr>
      </w:pPr>
      <w:r w:rsidRPr="003F446F">
        <w:rPr>
          <w:rFonts w:ascii="Arial" w:hAnsi="Arial"/>
          <w:sz w:val="22"/>
          <w:lang w:val="fr-FR"/>
        </w:rPr>
        <w:t xml:space="preserve">Application : On considère le CO2 atmosphérique (rapport de mélange 0.04%) et l’aile de sa bande d’absorption à 13-15 </w:t>
      </w:r>
      <w:r>
        <w:rPr>
          <w:rFonts w:ascii="Symbol" w:hAnsi="Symbol"/>
          <w:sz w:val="22"/>
        </w:rPr>
        <w:t></w:t>
      </w:r>
      <w:r w:rsidRPr="003F446F">
        <w:rPr>
          <w:rFonts w:ascii="Arial" w:hAnsi="Arial"/>
          <w:sz w:val="22"/>
          <w:lang w:val="fr-FR"/>
        </w:rPr>
        <w:t xml:space="preserve">m. Dans ce domaine, le coefficient d’absorption par unité de masse vaut </w:t>
      </w:r>
      <w:r w:rsidRPr="00464E1E">
        <w:rPr>
          <w:rFonts w:ascii="Symbol" w:hAnsi="Symbol"/>
          <w:i/>
          <w:sz w:val="22"/>
        </w:rPr>
        <w:t></w:t>
      </w:r>
      <w:r w:rsidRPr="003F446F">
        <w:rPr>
          <w:rFonts w:ascii="Arial" w:hAnsi="Arial"/>
          <w:i/>
          <w:sz w:val="22"/>
          <w:vertAlign w:val="subscript"/>
          <w:lang w:val="fr-FR"/>
        </w:rPr>
        <w:t>a</w:t>
      </w:r>
      <w:r w:rsidRPr="003F446F">
        <w:rPr>
          <w:rFonts w:ascii="Arial" w:hAnsi="Arial"/>
          <w:i/>
          <w:sz w:val="22"/>
          <w:lang w:val="fr-FR"/>
        </w:rPr>
        <w:t>*</w:t>
      </w:r>
      <w:r w:rsidRPr="003F446F">
        <w:rPr>
          <w:rFonts w:ascii="Arial" w:hAnsi="Arial"/>
          <w:sz w:val="22"/>
          <w:lang w:val="fr-FR"/>
        </w:rPr>
        <w:t>=100 cm</w:t>
      </w:r>
      <w:r w:rsidRPr="003F446F">
        <w:rPr>
          <w:rFonts w:ascii="Arial" w:hAnsi="Arial"/>
          <w:sz w:val="22"/>
          <w:vertAlign w:val="superscript"/>
          <w:lang w:val="fr-FR"/>
        </w:rPr>
        <w:t>2</w:t>
      </w:r>
      <w:r w:rsidRPr="003F446F">
        <w:rPr>
          <w:rFonts w:ascii="Arial" w:hAnsi="Arial"/>
          <w:sz w:val="22"/>
          <w:lang w:val="fr-FR"/>
        </w:rPr>
        <w:t>.g</w:t>
      </w:r>
      <w:r w:rsidRPr="003F446F">
        <w:rPr>
          <w:rFonts w:ascii="Arial" w:hAnsi="Arial"/>
          <w:sz w:val="22"/>
          <w:vertAlign w:val="superscript"/>
          <w:lang w:val="fr-FR"/>
        </w:rPr>
        <w:t>-1</w:t>
      </w:r>
      <w:r w:rsidRPr="003F446F">
        <w:rPr>
          <w:rFonts w:ascii="Arial" w:hAnsi="Arial"/>
          <w:sz w:val="22"/>
          <w:lang w:val="fr-FR"/>
        </w:rPr>
        <w:t xml:space="preserve">. </w:t>
      </w:r>
      <w:proofErr w:type="spellStart"/>
      <w:r>
        <w:rPr>
          <w:rFonts w:ascii="Arial" w:hAnsi="Arial"/>
          <w:sz w:val="22"/>
        </w:rPr>
        <w:t>Calculer</w:t>
      </w:r>
      <w:proofErr w:type="spellEnd"/>
      <w:r>
        <w:rPr>
          <w:rFonts w:ascii="Arial" w:hAnsi="Arial"/>
          <w:sz w:val="22"/>
        </w:rPr>
        <w:t xml:space="preserve"> </w:t>
      </w:r>
      <w:proofErr w:type="spellStart"/>
      <w:r w:rsidRPr="008F1ABF">
        <w:rPr>
          <w:rFonts w:ascii="Arial" w:hAnsi="Arial"/>
          <w:i/>
          <w:sz w:val="22"/>
        </w:rPr>
        <w:t>Z</w:t>
      </w:r>
      <w:r w:rsidRPr="008F1ABF">
        <w:rPr>
          <w:rFonts w:ascii="Arial" w:hAnsi="Arial"/>
          <w:i/>
          <w:sz w:val="22"/>
          <w:vertAlign w:val="subscript"/>
        </w:rPr>
        <w:t>m</w:t>
      </w:r>
      <w:proofErr w:type="spellEnd"/>
      <w:r>
        <w:rPr>
          <w:rFonts w:ascii="Arial" w:hAnsi="Arial"/>
          <w:sz w:val="22"/>
        </w:rPr>
        <w:t xml:space="preserve">. </w:t>
      </w:r>
    </w:p>
    <w:p w14:paraId="1FCB3B6C" w14:textId="77777777" w:rsidR="00BA20B3" w:rsidRDefault="00BA20B3" w:rsidP="00BA20B3">
      <w:pPr>
        <w:spacing w:line="360" w:lineRule="auto"/>
        <w:jc w:val="both"/>
        <w:rPr>
          <w:rFonts w:ascii="Arial" w:hAnsi="Arial"/>
          <w:sz w:val="22"/>
        </w:rPr>
      </w:pPr>
    </w:p>
    <w:p w14:paraId="52B3603F" w14:textId="77777777" w:rsidR="00BA20B3" w:rsidRPr="003F446F" w:rsidRDefault="00BA20B3" w:rsidP="00BA20B3">
      <w:pPr>
        <w:spacing w:line="360" w:lineRule="auto"/>
        <w:jc w:val="both"/>
        <w:rPr>
          <w:rFonts w:ascii="Arial" w:hAnsi="Arial"/>
          <w:sz w:val="22"/>
          <w:lang w:val="fr-FR"/>
        </w:rPr>
      </w:pPr>
      <w:r w:rsidRPr="003F446F">
        <w:rPr>
          <w:rFonts w:ascii="Arial" w:hAnsi="Arial"/>
          <w:sz w:val="22"/>
          <w:u w:val="single"/>
          <w:lang w:val="fr-FR"/>
        </w:rPr>
        <w:t>Données :</w:t>
      </w:r>
      <w:r w:rsidRPr="003F446F">
        <w:rPr>
          <w:rFonts w:ascii="Arial" w:hAnsi="Arial"/>
          <w:sz w:val="22"/>
          <w:lang w:val="fr-FR"/>
        </w:rPr>
        <w:t xml:space="preserve"> Masse molaire de l’air </w:t>
      </w:r>
      <w:r w:rsidRPr="003F446F">
        <w:rPr>
          <w:rFonts w:ascii="Arial" w:hAnsi="Arial"/>
          <w:i/>
          <w:sz w:val="22"/>
          <w:lang w:val="fr-FR"/>
        </w:rPr>
        <w:t>M</w:t>
      </w:r>
      <w:r w:rsidRPr="003F446F">
        <w:rPr>
          <w:rFonts w:ascii="Arial" w:hAnsi="Arial"/>
          <w:i/>
          <w:sz w:val="22"/>
          <w:vertAlign w:val="subscript"/>
          <w:lang w:val="fr-FR"/>
        </w:rPr>
        <w:t>a</w:t>
      </w:r>
      <w:r w:rsidRPr="003F446F">
        <w:rPr>
          <w:rFonts w:ascii="Arial" w:hAnsi="Arial"/>
          <w:sz w:val="22"/>
          <w:lang w:val="fr-FR"/>
        </w:rPr>
        <w:t>=29g.mol</w:t>
      </w:r>
      <w:r w:rsidRPr="003F446F">
        <w:rPr>
          <w:rFonts w:ascii="Arial" w:hAnsi="Arial"/>
          <w:sz w:val="22"/>
          <w:vertAlign w:val="superscript"/>
          <w:lang w:val="fr-FR"/>
        </w:rPr>
        <w:t>-1</w:t>
      </w:r>
      <w:r w:rsidRPr="003F446F">
        <w:rPr>
          <w:rFonts w:ascii="Arial" w:hAnsi="Arial"/>
          <w:sz w:val="22"/>
          <w:lang w:val="fr-FR"/>
        </w:rPr>
        <w:t>, Masse molaire du CO</w:t>
      </w:r>
      <w:r w:rsidRPr="003F446F">
        <w:rPr>
          <w:rFonts w:ascii="Arial" w:hAnsi="Arial"/>
          <w:sz w:val="22"/>
          <w:vertAlign w:val="subscript"/>
          <w:lang w:val="fr-FR"/>
        </w:rPr>
        <w:t>2</w:t>
      </w:r>
      <w:r w:rsidRPr="003F446F">
        <w:rPr>
          <w:rFonts w:ascii="Arial" w:hAnsi="Arial"/>
          <w:sz w:val="22"/>
          <w:lang w:val="fr-FR"/>
        </w:rPr>
        <w:t xml:space="preserve"> </w:t>
      </w:r>
      <w:r w:rsidRPr="003F446F">
        <w:rPr>
          <w:rFonts w:ascii="Arial" w:hAnsi="Arial"/>
          <w:i/>
          <w:sz w:val="22"/>
          <w:lang w:val="fr-FR"/>
        </w:rPr>
        <w:t>M</w:t>
      </w:r>
      <w:r w:rsidRPr="003F446F">
        <w:rPr>
          <w:rFonts w:ascii="Arial" w:hAnsi="Arial"/>
          <w:i/>
          <w:sz w:val="22"/>
          <w:vertAlign w:val="subscript"/>
          <w:lang w:val="fr-FR"/>
        </w:rPr>
        <w:t>CO2</w:t>
      </w:r>
      <w:r w:rsidRPr="003F446F">
        <w:rPr>
          <w:rFonts w:ascii="Arial" w:hAnsi="Arial"/>
          <w:sz w:val="22"/>
          <w:lang w:val="fr-FR"/>
        </w:rPr>
        <w:t>=44g.mol</w:t>
      </w:r>
      <w:r w:rsidRPr="003F446F">
        <w:rPr>
          <w:rFonts w:ascii="Arial" w:hAnsi="Arial"/>
          <w:sz w:val="22"/>
          <w:vertAlign w:val="superscript"/>
          <w:lang w:val="fr-FR"/>
        </w:rPr>
        <w:t>-1</w:t>
      </w:r>
      <w:r w:rsidRPr="003F446F">
        <w:rPr>
          <w:rFonts w:ascii="Arial" w:hAnsi="Arial"/>
          <w:sz w:val="22"/>
          <w:lang w:val="fr-FR"/>
        </w:rPr>
        <w:t xml:space="preserve">, Volume molaire </w:t>
      </w:r>
      <w:r w:rsidRPr="003F446F">
        <w:rPr>
          <w:rFonts w:ascii="Arial" w:hAnsi="Arial"/>
          <w:i/>
          <w:sz w:val="22"/>
          <w:lang w:val="fr-FR"/>
        </w:rPr>
        <w:t>V</w:t>
      </w:r>
      <w:r w:rsidRPr="003F446F">
        <w:rPr>
          <w:rFonts w:ascii="Arial" w:hAnsi="Arial"/>
          <w:i/>
          <w:sz w:val="22"/>
          <w:vertAlign w:val="subscript"/>
          <w:lang w:val="fr-FR"/>
        </w:rPr>
        <w:t>0</w:t>
      </w:r>
      <w:r w:rsidRPr="003F446F">
        <w:rPr>
          <w:rFonts w:ascii="Arial" w:hAnsi="Arial"/>
          <w:sz w:val="22"/>
          <w:lang w:val="fr-FR"/>
        </w:rPr>
        <w:t>=22.4 10</w:t>
      </w:r>
      <w:r w:rsidRPr="003F446F">
        <w:rPr>
          <w:rFonts w:ascii="Arial" w:hAnsi="Arial"/>
          <w:sz w:val="22"/>
          <w:vertAlign w:val="superscript"/>
          <w:lang w:val="fr-FR"/>
        </w:rPr>
        <w:t>-3</w:t>
      </w:r>
      <w:r w:rsidRPr="003F446F">
        <w:rPr>
          <w:rFonts w:ascii="Arial" w:hAnsi="Arial"/>
          <w:sz w:val="22"/>
          <w:lang w:val="fr-FR"/>
        </w:rPr>
        <w:t xml:space="preserve"> m</w:t>
      </w:r>
      <w:r w:rsidRPr="003F446F">
        <w:rPr>
          <w:rFonts w:ascii="Arial" w:hAnsi="Arial"/>
          <w:sz w:val="22"/>
          <w:vertAlign w:val="superscript"/>
          <w:lang w:val="fr-FR"/>
        </w:rPr>
        <w:t>3</w:t>
      </w:r>
      <w:r w:rsidRPr="003F446F">
        <w:rPr>
          <w:rFonts w:ascii="Arial" w:hAnsi="Arial"/>
          <w:sz w:val="22"/>
          <w:lang w:val="fr-FR"/>
        </w:rPr>
        <w:t>.mol</w:t>
      </w:r>
      <w:r w:rsidRPr="003F446F">
        <w:rPr>
          <w:rFonts w:ascii="Arial" w:hAnsi="Arial"/>
          <w:sz w:val="22"/>
          <w:vertAlign w:val="superscript"/>
          <w:lang w:val="fr-FR"/>
        </w:rPr>
        <w:t>-1</w:t>
      </w:r>
      <w:r w:rsidRPr="003F446F">
        <w:rPr>
          <w:rFonts w:ascii="Arial" w:hAnsi="Arial"/>
          <w:sz w:val="22"/>
          <w:lang w:val="fr-FR"/>
        </w:rPr>
        <w:t>, Nombre d’Avogadro Na=6 10</w:t>
      </w:r>
      <w:r w:rsidRPr="003F446F">
        <w:rPr>
          <w:rFonts w:ascii="Arial" w:hAnsi="Arial"/>
          <w:sz w:val="22"/>
          <w:vertAlign w:val="superscript"/>
          <w:lang w:val="fr-FR"/>
        </w:rPr>
        <w:t>23</w:t>
      </w:r>
      <w:r w:rsidRPr="003F446F">
        <w:rPr>
          <w:rFonts w:ascii="Arial" w:hAnsi="Arial"/>
          <w:sz w:val="22"/>
          <w:lang w:val="fr-FR"/>
        </w:rPr>
        <w:t xml:space="preserve"> mol</w:t>
      </w:r>
      <w:r w:rsidRPr="003F446F">
        <w:rPr>
          <w:rFonts w:ascii="Arial" w:hAnsi="Arial"/>
          <w:sz w:val="22"/>
          <w:vertAlign w:val="superscript"/>
          <w:lang w:val="fr-FR"/>
        </w:rPr>
        <w:t>-1</w:t>
      </w:r>
      <w:r w:rsidRPr="003F446F">
        <w:rPr>
          <w:rFonts w:ascii="Arial" w:hAnsi="Arial"/>
          <w:sz w:val="22"/>
          <w:lang w:val="fr-FR"/>
        </w:rPr>
        <w:t xml:space="preserve">, </w:t>
      </w:r>
      <w:r w:rsidRPr="003F446F">
        <w:rPr>
          <w:rFonts w:ascii="Arial" w:hAnsi="Arial"/>
          <w:i/>
          <w:sz w:val="22"/>
          <w:lang w:val="fr-FR"/>
        </w:rPr>
        <w:t>T</w:t>
      </w:r>
      <w:r w:rsidRPr="003F446F">
        <w:rPr>
          <w:rFonts w:ascii="Arial" w:hAnsi="Arial"/>
          <w:i/>
          <w:sz w:val="22"/>
          <w:vertAlign w:val="subscript"/>
          <w:lang w:val="fr-FR"/>
        </w:rPr>
        <w:t>0</w:t>
      </w:r>
      <w:r w:rsidRPr="003F446F">
        <w:rPr>
          <w:rFonts w:ascii="Arial" w:hAnsi="Arial"/>
          <w:sz w:val="22"/>
          <w:lang w:val="fr-FR"/>
        </w:rPr>
        <w:t>=273K, R</w:t>
      </w:r>
      <w:r w:rsidRPr="003F446F">
        <w:rPr>
          <w:rFonts w:ascii="Arial" w:hAnsi="Arial"/>
          <w:i/>
          <w:sz w:val="22"/>
          <w:lang w:val="fr-FR"/>
        </w:rPr>
        <w:t> </w:t>
      </w:r>
      <w:r w:rsidRPr="003F446F">
        <w:rPr>
          <w:rFonts w:ascii="Arial" w:hAnsi="Arial"/>
          <w:sz w:val="22"/>
          <w:lang w:val="fr-FR"/>
        </w:rPr>
        <w:t>=287J kg</w:t>
      </w:r>
      <w:r w:rsidRPr="003F446F">
        <w:rPr>
          <w:rFonts w:ascii="Arial" w:hAnsi="Arial"/>
          <w:sz w:val="22"/>
          <w:vertAlign w:val="superscript"/>
          <w:lang w:val="fr-FR"/>
        </w:rPr>
        <w:t>-1</w:t>
      </w:r>
      <w:r w:rsidRPr="003F446F">
        <w:rPr>
          <w:rFonts w:ascii="Arial" w:hAnsi="Arial"/>
          <w:sz w:val="22"/>
          <w:lang w:val="fr-FR"/>
        </w:rPr>
        <w:t>K</w:t>
      </w:r>
      <w:r w:rsidRPr="003F446F">
        <w:rPr>
          <w:rFonts w:ascii="Arial" w:hAnsi="Arial"/>
          <w:sz w:val="22"/>
          <w:vertAlign w:val="superscript"/>
          <w:lang w:val="fr-FR"/>
        </w:rPr>
        <w:t>-1</w:t>
      </w:r>
      <w:r w:rsidRPr="003F446F">
        <w:rPr>
          <w:rFonts w:ascii="Arial" w:hAnsi="Arial"/>
          <w:sz w:val="22"/>
          <w:lang w:val="fr-FR"/>
        </w:rPr>
        <w:t>.</w:t>
      </w:r>
    </w:p>
    <w:p w14:paraId="71AFB4CF" w14:textId="77777777" w:rsidR="00BA20B3" w:rsidRDefault="00BA20B3" w:rsidP="00CF61C8">
      <w:pPr>
        <w:jc w:val="both"/>
        <w:rPr>
          <w:rFonts w:ascii="Arial" w:hAnsi="Arial"/>
          <w:b/>
          <w:smallCaps/>
          <w:sz w:val="22"/>
          <w:lang w:val="fr-FR"/>
        </w:rPr>
      </w:pPr>
    </w:p>
    <w:p w14:paraId="7CB864C1" w14:textId="3A92F66C" w:rsidR="00BA20B3" w:rsidRDefault="00BA20B3">
      <w:pPr>
        <w:rPr>
          <w:rFonts w:ascii="Arial" w:hAnsi="Arial"/>
          <w:b/>
          <w:smallCaps/>
          <w:sz w:val="22"/>
          <w:lang w:val="fr-FR"/>
        </w:rPr>
      </w:pPr>
      <w:r>
        <w:rPr>
          <w:rFonts w:ascii="Arial" w:hAnsi="Arial"/>
          <w:b/>
          <w:smallCaps/>
          <w:sz w:val="22"/>
          <w:lang w:val="fr-FR"/>
        </w:rPr>
        <w:br w:type="page"/>
      </w:r>
    </w:p>
    <w:p w14:paraId="330460EE" w14:textId="77777777" w:rsidR="00BA20B3" w:rsidRDefault="00BA20B3" w:rsidP="00CF61C8">
      <w:pPr>
        <w:jc w:val="both"/>
        <w:rPr>
          <w:rFonts w:ascii="Arial" w:hAnsi="Arial"/>
          <w:b/>
          <w:smallCaps/>
          <w:sz w:val="22"/>
          <w:lang w:val="fr-FR"/>
        </w:rPr>
      </w:pPr>
    </w:p>
    <w:p w14:paraId="48FE2E2F" w14:textId="77777777" w:rsidR="00BA20B3" w:rsidRPr="00737C5A" w:rsidRDefault="00BA20B3" w:rsidP="00CF61C8">
      <w:pPr>
        <w:jc w:val="both"/>
        <w:rPr>
          <w:rFonts w:ascii="Arial" w:hAnsi="Arial"/>
          <w:b/>
          <w:smallCaps/>
          <w:sz w:val="22"/>
          <w:lang w:val="fr-FR"/>
        </w:rPr>
      </w:pPr>
    </w:p>
    <w:p w14:paraId="5FCCF985" w14:textId="77777777" w:rsidR="00CF61C8" w:rsidRPr="00737C5A" w:rsidRDefault="00CF61C8" w:rsidP="00CF61C8">
      <w:pPr>
        <w:jc w:val="both"/>
        <w:rPr>
          <w:rFonts w:ascii="Arial" w:hAnsi="Arial"/>
          <w:b/>
          <w:smallCaps/>
          <w:sz w:val="22"/>
          <w:lang w:val="fr-FR"/>
        </w:rPr>
      </w:pPr>
    </w:p>
    <w:p w14:paraId="4A1C4BEE" w14:textId="008E00E4" w:rsidR="00CF61C8" w:rsidRPr="00737C5A" w:rsidRDefault="00CF61C8" w:rsidP="00BA20B3">
      <w:pPr>
        <w:pStyle w:val="Titre1"/>
        <w:rPr>
          <w:lang w:val="fr-FR"/>
        </w:rPr>
      </w:pPr>
      <w:bookmarkStart w:id="3" w:name="_Toc334286160"/>
      <w:r w:rsidRPr="00737C5A">
        <w:rPr>
          <w:lang w:val="fr-FR"/>
        </w:rPr>
        <w:t>Modèle simple de couche limite</w:t>
      </w:r>
      <w:r w:rsidR="006256E3">
        <w:rPr>
          <w:lang w:val="fr-FR"/>
        </w:rPr>
        <w:t xml:space="preserve"> </w:t>
      </w:r>
      <w:r w:rsidR="006256E3" w:rsidRPr="003F446F">
        <w:rPr>
          <w:lang w:val="fr-FR"/>
        </w:rPr>
        <w:t>(D’après D. Jacob)</w:t>
      </w:r>
      <w:bookmarkEnd w:id="3"/>
    </w:p>
    <w:p w14:paraId="3A99C865" w14:textId="77777777" w:rsidR="00CF61C8" w:rsidRPr="00737C5A" w:rsidRDefault="00CF61C8" w:rsidP="00CF61C8">
      <w:pPr>
        <w:jc w:val="both"/>
        <w:rPr>
          <w:rFonts w:ascii="Arial" w:hAnsi="Arial"/>
          <w:sz w:val="22"/>
          <w:lang w:val="fr-FR"/>
        </w:rPr>
      </w:pPr>
    </w:p>
    <w:p w14:paraId="38A9A9DA" w14:textId="77777777" w:rsidR="00CF61C8" w:rsidRPr="00737C5A" w:rsidRDefault="00CF61C8" w:rsidP="00CF61C8">
      <w:pPr>
        <w:jc w:val="both"/>
        <w:rPr>
          <w:rFonts w:ascii="Arial" w:hAnsi="Arial"/>
          <w:sz w:val="22"/>
          <w:lang w:val="fr-FR"/>
        </w:rPr>
      </w:pPr>
      <w:r w:rsidRPr="00737C5A">
        <w:rPr>
          <w:rFonts w:ascii="Arial" w:hAnsi="Arial"/>
          <w:sz w:val="22"/>
          <w:lang w:val="fr-FR"/>
        </w:rPr>
        <w:t>On construit un modèle très simple de couche limite constitué de 2 couches : la couche de mélange près de la surface et la couche résiduelle au-dessus (schéma). Ces domaines sont séparés par deux inversions de température. On supposera que ces deux domaines sont parfaitement mélangés et qu’il n’y a pas d’échange vertical à travers ces inversions.</w:t>
      </w:r>
    </w:p>
    <w:p w14:paraId="5FE5DDE5" w14:textId="77777777" w:rsidR="00CF61C8" w:rsidRPr="00737C5A" w:rsidRDefault="00CF61C8" w:rsidP="00CF61C8">
      <w:pPr>
        <w:jc w:val="both"/>
        <w:rPr>
          <w:rFonts w:ascii="Arial" w:hAnsi="Arial"/>
          <w:sz w:val="22"/>
          <w:lang w:val="fr-FR"/>
        </w:rPr>
      </w:pPr>
    </w:p>
    <w:p w14:paraId="107E81E5" w14:textId="04F08089" w:rsidR="00CF61C8" w:rsidRPr="00737C5A" w:rsidRDefault="00CF61C8" w:rsidP="00CF61C8">
      <w:pPr>
        <w:jc w:val="center"/>
        <w:rPr>
          <w:sz w:val="22"/>
          <w:lang w:val="fr-FR"/>
        </w:rPr>
      </w:pPr>
      <w:r w:rsidRPr="00737C5A">
        <w:rPr>
          <w:noProof/>
          <w:sz w:val="22"/>
          <w:lang w:val="fr-FR"/>
        </w:rPr>
        <w:drawing>
          <wp:inline distT="0" distB="0" distL="0" distR="0" wp14:anchorId="6A7CA03E" wp14:editId="69628E0D">
            <wp:extent cx="3596640" cy="2143760"/>
            <wp:effectExtent l="0" t="0" r="1016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l="27951" t="29755" r="3856" b="35735"/>
                    <a:stretch>
                      <a:fillRect/>
                    </a:stretch>
                  </pic:blipFill>
                  <pic:spPr bwMode="auto">
                    <a:xfrm>
                      <a:off x="0" y="0"/>
                      <a:ext cx="3596640" cy="2143760"/>
                    </a:xfrm>
                    <a:prstGeom prst="rect">
                      <a:avLst/>
                    </a:prstGeom>
                    <a:noFill/>
                    <a:ln>
                      <a:noFill/>
                    </a:ln>
                  </pic:spPr>
                </pic:pic>
              </a:graphicData>
            </a:graphic>
          </wp:inline>
        </w:drawing>
      </w:r>
    </w:p>
    <w:p w14:paraId="6049F0A7" w14:textId="77777777" w:rsidR="00CF61C8" w:rsidRPr="00737C5A" w:rsidRDefault="00CF61C8" w:rsidP="00CF61C8">
      <w:pPr>
        <w:jc w:val="center"/>
        <w:rPr>
          <w:sz w:val="22"/>
          <w:lang w:val="fr-FR"/>
        </w:rPr>
      </w:pPr>
    </w:p>
    <w:p w14:paraId="0FA214EE" w14:textId="77777777" w:rsidR="00CF61C8" w:rsidRPr="00737C5A" w:rsidRDefault="00CF61C8" w:rsidP="00CF61C8">
      <w:pPr>
        <w:numPr>
          <w:ilvl w:val="0"/>
          <w:numId w:val="8"/>
        </w:numPr>
        <w:jc w:val="both"/>
        <w:rPr>
          <w:rFonts w:ascii="Arial" w:hAnsi="Arial"/>
          <w:sz w:val="22"/>
          <w:lang w:val="fr-FR"/>
        </w:rPr>
      </w:pPr>
      <w:r w:rsidRPr="00737C5A">
        <w:rPr>
          <w:rFonts w:ascii="Arial" w:hAnsi="Arial"/>
          <w:sz w:val="22"/>
          <w:lang w:val="fr-FR"/>
        </w:rPr>
        <w:t>Expliquez qualitativement les variations de taille des deux domaines pendant 24h.</w:t>
      </w:r>
    </w:p>
    <w:p w14:paraId="5809B544" w14:textId="062EC1E2" w:rsidR="00CF61C8" w:rsidRPr="00737C5A" w:rsidRDefault="00CF61C8" w:rsidP="00CF61C8">
      <w:pPr>
        <w:numPr>
          <w:ilvl w:val="0"/>
          <w:numId w:val="8"/>
        </w:numPr>
        <w:jc w:val="both"/>
        <w:rPr>
          <w:rFonts w:ascii="Arial" w:hAnsi="Arial"/>
          <w:sz w:val="22"/>
          <w:lang w:val="fr-FR"/>
        </w:rPr>
      </w:pPr>
      <w:r w:rsidRPr="00737C5A">
        <w:rPr>
          <w:rFonts w:ascii="Arial" w:hAnsi="Arial"/>
          <w:sz w:val="22"/>
          <w:lang w:val="fr-FR"/>
        </w:rPr>
        <w:t>On considère un polluant inerte émis par la surface à un taux constant démarrant à t =0h. Tracez l’évolution de la concentration de ce polluant sur 24h dans les deux domaines en supposant sa concentration initiale nulle dans les deux domaines.</w:t>
      </w:r>
      <w:r w:rsidR="00334A9E">
        <w:rPr>
          <w:rFonts w:ascii="Arial" w:hAnsi="Arial"/>
          <w:sz w:val="22"/>
          <w:lang w:val="fr-FR"/>
        </w:rPr>
        <w:t xml:space="preserve"> On supposera la couche (1) 6 fois plus profonde à 18h qu’à 6h du matin.</w:t>
      </w:r>
    </w:p>
    <w:p w14:paraId="3E3CA1AB" w14:textId="77777777" w:rsidR="00A95913" w:rsidRPr="00737C5A" w:rsidRDefault="00A95913" w:rsidP="00A95913">
      <w:pPr>
        <w:pStyle w:val="Corpsdetexte"/>
        <w:spacing w:line="276" w:lineRule="auto"/>
        <w:rPr>
          <w:rFonts w:asciiTheme="minorHAnsi" w:eastAsiaTheme="minorEastAsia" w:hAnsiTheme="minorHAnsi" w:cs="Apple Chancery"/>
          <w:szCs w:val="24"/>
          <w:lang w:eastAsia="fr-FR"/>
        </w:rPr>
      </w:pPr>
    </w:p>
    <w:p w14:paraId="1090E476" w14:textId="77777777" w:rsidR="00CF61C8" w:rsidRPr="00737C5A" w:rsidRDefault="00CF61C8">
      <w:pPr>
        <w:rPr>
          <w:rFonts w:ascii="Arial" w:eastAsia="Times" w:hAnsi="Arial" w:cs="Times New Roman"/>
          <w:b/>
          <w:smallCaps/>
          <w:sz w:val="22"/>
          <w:szCs w:val="20"/>
          <w:lang w:val="fr-FR" w:eastAsia="en-US"/>
        </w:rPr>
      </w:pPr>
      <w:r w:rsidRPr="00737C5A">
        <w:rPr>
          <w:rFonts w:ascii="Arial" w:hAnsi="Arial"/>
          <w:b/>
          <w:smallCaps/>
          <w:sz w:val="22"/>
          <w:lang w:val="fr-FR"/>
        </w:rPr>
        <w:br w:type="page"/>
      </w:r>
    </w:p>
    <w:p w14:paraId="3712F610" w14:textId="340FF957" w:rsidR="00A95913" w:rsidRPr="003F446F" w:rsidRDefault="00A95913" w:rsidP="00BA20B3">
      <w:pPr>
        <w:pStyle w:val="Titre1"/>
        <w:rPr>
          <w:lang w:val="fr-FR"/>
        </w:rPr>
      </w:pPr>
      <w:bookmarkStart w:id="4" w:name="_Toc334286161"/>
      <w:r w:rsidRPr="003F446F">
        <w:rPr>
          <w:lang w:val="fr-FR"/>
        </w:rPr>
        <w:lastRenderedPageBreak/>
        <w:t>Briser une inversion nocturne</w:t>
      </w:r>
      <w:r w:rsidR="006256E3" w:rsidRPr="003F446F">
        <w:rPr>
          <w:lang w:val="fr-FR"/>
        </w:rPr>
        <w:t xml:space="preserve"> (D’après D. Jacob)</w:t>
      </w:r>
      <w:bookmarkEnd w:id="4"/>
    </w:p>
    <w:p w14:paraId="6D768E97" w14:textId="77777777" w:rsidR="00A95913" w:rsidRPr="00737C5A" w:rsidRDefault="00A95913" w:rsidP="00A95913">
      <w:pPr>
        <w:spacing w:line="276" w:lineRule="auto"/>
        <w:jc w:val="both"/>
        <w:rPr>
          <w:rFonts w:ascii="Arial" w:hAnsi="Arial"/>
          <w:sz w:val="22"/>
          <w:lang w:val="fr-FR"/>
        </w:rPr>
      </w:pPr>
    </w:p>
    <w:p w14:paraId="78491B55" w14:textId="23C13111" w:rsidR="00A95913" w:rsidRPr="00737C5A" w:rsidRDefault="00A95913" w:rsidP="00A95913">
      <w:pPr>
        <w:spacing w:line="276" w:lineRule="auto"/>
        <w:jc w:val="both"/>
        <w:rPr>
          <w:rFonts w:ascii="Arial" w:hAnsi="Arial"/>
          <w:sz w:val="22"/>
          <w:lang w:val="fr-FR"/>
        </w:rPr>
      </w:pPr>
      <w:r w:rsidRPr="00737C5A">
        <w:rPr>
          <w:rFonts w:ascii="Arial" w:hAnsi="Arial"/>
          <w:sz w:val="22"/>
          <w:lang w:val="fr-FR"/>
        </w:rPr>
        <w:t>Une ville</w:t>
      </w:r>
      <w:r w:rsidR="00C413CB">
        <w:rPr>
          <w:rFonts w:ascii="Arial" w:hAnsi="Arial"/>
          <w:sz w:val="22"/>
          <w:lang w:val="fr-FR"/>
        </w:rPr>
        <w:t xml:space="preserve"> </w:t>
      </w:r>
      <w:r w:rsidRPr="00737C5A">
        <w:rPr>
          <w:rFonts w:ascii="Arial" w:hAnsi="Arial"/>
          <w:sz w:val="22"/>
          <w:lang w:val="fr-FR"/>
        </w:rPr>
        <w:t>subi</w:t>
      </w:r>
      <w:r w:rsidR="00187322">
        <w:rPr>
          <w:rFonts w:ascii="Arial" w:hAnsi="Arial"/>
          <w:sz w:val="22"/>
          <w:lang w:val="fr-FR"/>
        </w:rPr>
        <w:t>e</w:t>
      </w:r>
      <w:r w:rsidRPr="00737C5A">
        <w:rPr>
          <w:rFonts w:ascii="Arial" w:hAnsi="Arial"/>
          <w:sz w:val="22"/>
          <w:lang w:val="fr-FR"/>
        </w:rPr>
        <w:t xml:space="preserve"> des évènements de pollution nocturnes durant les mois d’hiver à cause de l’utilisation du bois dans les chaudières individuelles et du phénomène d’inversion de température. On considère le profil de température ci-dessous caractéristique de cette situation. On va estimer l’heure de la journée à laquelle l’inversion sera brisée ce qui correspond, par hypothèse, au moment où le profil de température devient adiabatique.</w:t>
      </w:r>
    </w:p>
    <w:p w14:paraId="27AA7C0C" w14:textId="77777777" w:rsidR="00A95913" w:rsidRPr="00737C5A" w:rsidRDefault="00A95913" w:rsidP="00A95913">
      <w:pPr>
        <w:spacing w:line="276" w:lineRule="auto"/>
        <w:jc w:val="both"/>
        <w:rPr>
          <w:rFonts w:ascii="Arial" w:hAnsi="Arial"/>
          <w:sz w:val="22"/>
          <w:lang w:val="fr-FR"/>
        </w:rPr>
      </w:pPr>
    </w:p>
    <w:p w14:paraId="5265AF0D" w14:textId="77777777" w:rsidR="00A95913" w:rsidRPr="00737C5A" w:rsidRDefault="00A95913" w:rsidP="00A95913">
      <w:pPr>
        <w:spacing w:line="276" w:lineRule="auto"/>
        <w:jc w:val="both"/>
        <w:rPr>
          <w:rFonts w:ascii="Arial" w:hAnsi="Arial"/>
          <w:sz w:val="22"/>
          <w:lang w:val="fr-FR"/>
        </w:rPr>
      </w:pPr>
    </w:p>
    <w:p w14:paraId="21F965A2" w14:textId="77777777" w:rsidR="00A95913" w:rsidRPr="00737C5A" w:rsidRDefault="00A95913" w:rsidP="00A95913">
      <w:pPr>
        <w:spacing w:line="276" w:lineRule="auto"/>
        <w:jc w:val="center"/>
        <w:rPr>
          <w:rFonts w:ascii="Arial" w:hAnsi="Arial"/>
          <w:sz w:val="22"/>
          <w:lang w:val="fr-FR"/>
        </w:rPr>
      </w:pPr>
      <w:r w:rsidRPr="00737C5A">
        <w:rPr>
          <w:rFonts w:ascii="Arial" w:hAnsi="Arial"/>
          <w:noProof/>
          <w:sz w:val="22"/>
          <w:lang w:val="fr-FR"/>
        </w:rPr>
        <w:drawing>
          <wp:inline distT="0" distB="0" distL="0" distR="0" wp14:anchorId="4C86D39B" wp14:editId="6B70B334">
            <wp:extent cx="2509520" cy="1717040"/>
            <wp:effectExtent l="0" t="0" r="508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48802" t="19652" r="7495" b="50909"/>
                    <a:stretch>
                      <a:fillRect/>
                    </a:stretch>
                  </pic:blipFill>
                  <pic:spPr bwMode="auto">
                    <a:xfrm>
                      <a:off x="0" y="0"/>
                      <a:ext cx="2509520" cy="1717040"/>
                    </a:xfrm>
                    <a:prstGeom prst="rect">
                      <a:avLst/>
                    </a:prstGeom>
                    <a:noFill/>
                    <a:ln>
                      <a:noFill/>
                    </a:ln>
                  </pic:spPr>
                </pic:pic>
              </a:graphicData>
            </a:graphic>
          </wp:inline>
        </w:drawing>
      </w:r>
    </w:p>
    <w:p w14:paraId="77BCBE82" w14:textId="77777777" w:rsidR="00A95913" w:rsidRPr="00737C5A" w:rsidRDefault="00A95913" w:rsidP="00A95913">
      <w:pPr>
        <w:spacing w:line="276" w:lineRule="auto"/>
        <w:jc w:val="center"/>
        <w:rPr>
          <w:rFonts w:ascii="Arial" w:hAnsi="Arial"/>
          <w:sz w:val="22"/>
          <w:lang w:val="fr-FR"/>
        </w:rPr>
      </w:pPr>
    </w:p>
    <w:p w14:paraId="1EE56615" w14:textId="34C45252" w:rsidR="00A95913" w:rsidRPr="00737C5A" w:rsidRDefault="00A95913" w:rsidP="00A95913">
      <w:pPr>
        <w:numPr>
          <w:ilvl w:val="0"/>
          <w:numId w:val="1"/>
        </w:numPr>
        <w:spacing w:line="276" w:lineRule="auto"/>
        <w:jc w:val="both"/>
        <w:rPr>
          <w:rFonts w:ascii="Arial" w:hAnsi="Arial"/>
          <w:sz w:val="22"/>
          <w:lang w:val="fr-FR"/>
        </w:rPr>
      </w:pPr>
      <w:r w:rsidRPr="00737C5A">
        <w:rPr>
          <w:rFonts w:ascii="Arial" w:hAnsi="Arial"/>
          <w:sz w:val="22"/>
          <w:lang w:val="fr-FR"/>
        </w:rPr>
        <w:t>Identifiez la zone de la figure ci</w:t>
      </w:r>
      <w:r w:rsidR="009F12C1">
        <w:rPr>
          <w:rFonts w:ascii="Arial" w:hAnsi="Arial"/>
          <w:sz w:val="22"/>
          <w:lang w:val="fr-FR"/>
        </w:rPr>
        <w:t>-</w:t>
      </w:r>
      <w:r w:rsidRPr="00737C5A">
        <w:rPr>
          <w:rFonts w:ascii="Arial" w:hAnsi="Arial"/>
          <w:sz w:val="22"/>
          <w:lang w:val="fr-FR"/>
        </w:rPr>
        <w:t>dessus correspondant à un profil adiabatique</w:t>
      </w:r>
    </w:p>
    <w:p w14:paraId="6189F9FC" w14:textId="77777777" w:rsidR="00A95913" w:rsidRPr="00737C5A" w:rsidRDefault="00A95913" w:rsidP="00A95913">
      <w:pPr>
        <w:spacing w:line="276" w:lineRule="auto"/>
        <w:ind w:left="720"/>
        <w:jc w:val="both"/>
        <w:rPr>
          <w:rFonts w:ascii="Arial" w:hAnsi="Arial"/>
          <w:sz w:val="22"/>
          <w:lang w:val="fr-FR"/>
        </w:rPr>
      </w:pPr>
    </w:p>
    <w:p w14:paraId="054827E5" w14:textId="77777777" w:rsidR="00A95913" w:rsidRPr="00737C5A" w:rsidRDefault="00A95913" w:rsidP="00A95913">
      <w:pPr>
        <w:numPr>
          <w:ilvl w:val="0"/>
          <w:numId w:val="1"/>
        </w:numPr>
        <w:spacing w:line="276" w:lineRule="auto"/>
        <w:jc w:val="both"/>
        <w:rPr>
          <w:rFonts w:ascii="Arial" w:hAnsi="Arial"/>
          <w:sz w:val="22"/>
          <w:lang w:val="fr-FR"/>
        </w:rPr>
      </w:pPr>
      <w:r w:rsidRPr="00737C5A">
        <w:rPr>
          <w:rFonts w:ascii="Arial" w:hAnsi="Arial"/>
          <w:sz w:val="22"/>
          <w:lang w:val="fr-FR"/>
        </w:rPr>
        <w:t xml:space="preserve">Déterminez avec la figure la température minimum qu’il faut atteindre en surface pour briser l’inversion. </w:t>
      </w:r>
      <w:proofErr w:type="spellStart"/>
      <w:r w:rsidRPr="00737C5A">
        <w:rPr>
          <w:rFonts w:ascii="Arial" w:hAnsi="Arial"/>
          <w:sz w:val="22"/>
          <w:lang w:val="fr-FR"/>
        </w:rPr>
        <w:t>Ecrivez</w:t>
      </w:r>
      <w:proofErr w:type="spellEnd"/>
      <w:r w:rsidRPr="00737C5A">
        <w:rPr>
          <w:rFonts w:ascii="Arial" w:hAnsi="Arial"/>
          <w:sz w:val="22"/>
          <w:lang w:val="fr-FR"/>
        </w:rPr>
        <w:t xml:space="preserve"> alors l’écart de température </w:t>
      </w:r>
      <w:r w:rsidRPr="00737C5A">
        <w:rPr>
          <w:rFonts w:ascii="Symbol" w:hAnsi="Symbol"/>
          <w:i/>
          <w:sz w:val="22"/>
          <w:lang w:val="fr-FR"/>
        </w:rPr>
        <w:t></w:t>
      </w:r>
      <w:r w:rsidRPr="00737C5A">
        <w:rPr>
          <w:rFonts w:ascii="Arial" w:hAnsi="Arial"/>
          <w:i/>
          <w:sz w:val="22"/>
          <w:lang w:val="fr-FR"/>
        </w:rPr>
        <w:t>T</w:t>
      </w:r>
      <w:r w:rsidRPr="00737C5A">
        <w:rPr>
          <w:rFonts w:ascii="Arial" w:hAnsi="Arial"/>
          <w:sz w:val="22"/>
          <w:lang w:val="fr-FR"/>
        </w:rPr>
        <w:t xml:space="preserve"> en fonction de </w:t>
      </w:r>
      <w:r w:rsidRPr="00737C5A">
        <w:rPr>
          <w:rFonts w:ascii="Arial" w:hAnsi="Arial"/>
          <w:i/>
          <w:sz w:val="22"/>
          <w:lang w:val="fr-FR"/>
        </w:rPr>
        <w:t>z</w:t>
      </w:r>
      <w:r w:rsidRPr="00737C5A">
        <w:rPr>
          <w:rFonts w:ascii="Arial" w:hAnsi="Arial"/>
          <w:sz w:val="22"/>
          <w:lang w:val="fr-FR"/>
        </w:rPr>
        <w:t xml:space="preserve">. On appellera </w:t>
      </w:r>
      <w:r w:rsidRPr="00737C5A">
        <w:rPr>
          <w:rFonts w:ascii="Symbol" w:hAnsi="Symbol"/>
          <w:i/>
          <w:sz w:val="22"/>
          <w:lang w:val="fr-FR"/>
        </w:rPr>
        <w:t></w:t>
      </w:r>
      <w:r w:rsidRPr="00737C5A">
        <w:rPr>
          <w:rFonts w:ascii="Arial" w:hAnsi="Arial"/>
          <w:sz w:val="22"/>
          <w:lang w:val="fr-FR"/>
        </w:rPr>
        <w:t xml:space="preserve"> la pente </w:t>
      </w:r>
      <w:r w:rsidRPr="00737C5A">
        <w:rPr>
          <w:rFonts w:ascii="Symbol" w:hAnsi="Symbol"/>
          <w:i/>
          <w:sz w:val="22"/>
          <w:lang w:val="fr-FR"/>
        </w:rPr>
        <w:t></w:t>
      </w:r>
      <w:r w:rsidRPr="00737C5A">
        <w:rPr>
          <w:rFonts w:ascii="Arial" w:hAnsi="Arial"/>
          <w:i/>
          <w:sz w:val="22"/>
          <w:lang w:val="fr-FR"/>
        </w:rPr>
        <w:t>T/</w:t>
      </w:r>
      <w:r w:rsidRPr="00737C5A">
        <w:rPr>
          <w:rFonts w:ascii="Symbol" w:hAnsi="Symbol"/>
          <w:i/>
          <w:sz w:val="22"/>
          <w:lang w:val="fr-FR"/>
        </w:rPr>
        <w:t></w:t>
      </w:r>
      <w:r w:rsidRPr="00737C5A">
        <w:rPr>
          <w:rFonts w:ascii="Arial" w:hAnsi="Arial"/>
          <w:i/>
          <w:sz w:val="22"/>
          <w:lang w:val="fr-FR"/>
        </w:rPr>
        <w:t>z.</w:t>
      </w:r>
    </w:p>
    <w:p w14:paraId="3C2F2C85" w14:textId="77777777" w:rsidR="00A95913" w:rsidRPr="00737C5A" w:rsidRDefault="00A95913" w:rsidP="00A95913">
      <w:pPr>
        <w:spacing w:line="276" w:lineRule="auto"/>
        <w:jc w:val="both"/>
        <w:rPr>
          <w:rFonts w:ascii="Arial" w:hAnsi="Arial"/>
          <w:sz w:val="22"/>
          <w:lang w:val="fr-FR"/>
        </w:rPr>
      </w:pPr>
    </w:p>
    <w:p w14:paraId="78CBCA39" w14:textId="77777777" w:rsidR="00A95913" w:rsidRPr="00737C5A" w:rsidRDefault="00A95913" w:rsidP="00A95913">
      <w:pPr>
        <w:numPr>
          <w:ilvl w:val="0"/>
          <w:numId w:val="1"/>
        </w:numPr>
        <w:spacing w:line="276" w:lineRule="auto"/>
        <w:jc w:val="both"/>
        <w:rPr>
          <w:rFonts w:ascii="Arial" w:hAnsi="Arial"/>
          <w:sz w:val="22"/>
          <w:lang w:val="fr-FR"/>
        </w:rPr>
      </w:pPr>
      <w:r w:rsidRPr="00737C5A">
        <w:rPr>
          <w:rFonts w:ascii="Arial" w:hAnsi="Arial"/>
          <w:sz w:val="22"/>
          <w:lang w:val="fr-FR"/>
        </w:rPr>
        <w:t xml:space="preserve">Calculez l’apport de chaleur nécessaire </w:t>
      </w:r>
      <w:r w:rsidRPr="00737C5A">
        <w:rPr>
          <w:rFonts w:ascii="Arial" w:hAnsi="Arial"/>
          <w:i/>
          <w:sz w:val="22"/>
          <w:lang w:val="fr-FR"/>
        </w:rPr>
        <w:t>Q</w:t>
      </w:r>
      <w:r w:rsidRPr="00737C5A">
        <w:rPr>
          <w:rFonts w:ascii="Arial" w:hAnsi="Arial"/>
          <w:sz w:val="22"/>
          <w:lang w:val="fr-FR"/>
        </w:rPr>
        <w:t xml:space="preserve"> correspondant à </w:t>
      </w:r>
      <w:r w:rsidRPr="00737C5A">
        <w:rPr>
          <w:rFonts w:ascii="Symbol" w:hAnsi="Symbol"/>
          <w:i/>
          <w:sz w:val="22"/>
          <w:lang w:val="fr-FR"/>
        </w:rPr>
        <w:t></w:t>
      </w:r>
      <w:r w:rsidRPr="00737C5A">
        <w:rPr>
          <w:rFonts w:ascii="Arial" w:hAnsi="Arial"/>
          <w:i/>
          <w:sz w:val="22"/>
          <w:lang w:val="fr-FR"/>
        </w:rPr>
        <w:t xml:space="preserve">T (pour la portion d’atmosphère comprise entre 0 </w:t>
      </w:r>
      <w:proofErr w:type="gramStart"/>
      <w:r w:rsidRPr="00737C5A">
        <w:rPr>
          <w:rFonts w:ascii="Arial" w:hAnsi="Arial"/>
          <w:i/>
          <w:sz w:val="22"/>
          <w:lang w:val="fr-FR"/>
        </w:rPr>
        <w:t xml:space="preserve">et </w:t>
      </w:r>
      <w:r w:rsidRPr="00737C5A">
        <w:rPr>
          <w:rFonts w:ascii="Arial" w:hAnsi="Arial"/>
          <w:i/>
          <w:sz w:val="22"/>
          <w:vertAlign w:val="subscript"/>
          <w:lang w:val="fr-FR"/>
        </w:rPr>
        <w:t>,</w:t>
      </w:r>
      <w:proofErr w:type="spellStart"/>
      <w:r w:rsidRPr="00737C5A">
        <w:rPr>
          <w:rFonts w:ascii="Arial" w:hAnsi="Arial"/>
          <w:i/>
          <w:sz w:val="22"/>
          <w:lang w:val="fr-FR"/>
        </w:rPr>
        <w:t>z</w:t>
      </w:r>
      <w:r w:rsidRPr="00737C5A">
        <w:rPr>
          <w:rFonts w:ascii="Arial" w:hAnsi="Arial"/>
          <w:i/>
          <w:sz w:val="22"/>
          <w:vertAlign w:val="subscript"/>
          <w:lang w:val="fr-FR"/>
        </w:rPr>
        <w:t>T</w:t>
      </w:r>
      <w:proofErr w:type="spellEnd"/>
      <w:proofErr w:type="gramEnd"/>
      <w:r w:rsidRPr="00737C5A">
        <w:rPr>
          <w:rFonts w:ascii="Arial" w:hAnsi="Arial"/>
          <w:i/>
          <w:sz w:val="22"/>
          <w:lang w:val="fr-FR"/>
        </w:rPr>
        <w:t xml:space="preserve">) en fonction de </w:t>
      </w:r>
      <w:r w:rsidRPr="00737C5A">
        <w:rPr>
          <w:rFonts w:ascii="Symbol" w:hAnsi="Symbol"/>
          <w:i/>
          <w:sz w:val="22"/>
          <w:lang w:val="fr-FR"/>
        </w:rPr>
        <w:t></w:t>
      </w:r>
      <w:r w:rsidRPr="00737C5A">
        <w:rPr>
          <w:rFonts w:ascii="Arial" w:hAnsi="Arial"/>
          <w:i/>
          <w:sz w:val="22"/>
          <w:lang w:val="fr-FR"/>
        </w:rPr>
        <w:t>, C</w:t>
      </w:r>
      <w:r w:rsidRPr="00737C5A">
        <w:rPr>
          <w:rFonts w:ascii="Arial" w:hAnsi="Arial"/>
          <w:i/>
          <w:sz w:val="22"/>
          <w:vertAlign w:val="subscript"/>
          <w:lang w:val="fr-FR"/>
        </w:rPr>
        <w:t xml:space="preserve">p, </w:t>
      </w:r>
      <w:proofErr w:type="spellStart"/>
      <w:r w:rsidRPr="00737C5A">
        <w:rPr>
          <w:rFonts w:ascii="Arial" w:hAnsi="Arial"/>
          <w:i/>
          <w:sz w:val="22"/>
          <w:lang w:val="fr-FR"/>
        </w:rPr>
        <w:t>z</w:t>
      </w:r>
      <w:r w:rsidRPr="00737C5A">
        <w:rPr>
          <w:rFonts w:ascii="Arial" w:hAnsi="Arial"/>
          <w:i/>
          <w:sz w:val="22"/>
          <w:vertAlign w:val="subscript"/>
          <w:lang w:val="fr-FR"/>
        </w:rPr>
        <w:t>T</w:t>
      </w:r>
      <w:proofErr w:type="spellEnd"/>
      <w:r w:rsidRPr="00737C5A">
        <w:rPr>
          <w:rFonts w:ascii="Arial" w:hAnsi="Arial"/>
          <w:i/>
          <w:sz w:val="22"/>
          <w:lang w:val="fr-FR"/>
        </w:rPr>
        <w:t xml:space="preserve">, </w:t>
      </w:r>
      <w:r w:rsidRPr="00737C5A">
        <w:rPr>
          <w:rFonts w:ascii="Arial" w:hAnsi="Arial"/>
          <w:sz w:val="22"/>
          <w:lang w:val="fr-FR"/>
        </w:rPr>
        <w:t xml:space="preserve">et </w:t>
      </w:r>
      <w:r w:rsidRPr="00737C5A">
        <w:rPr>
          <w:rFonts w:ascii="Symbol" w:hAnsi="Symbol"/>
          <w:i/>
          <w:sz w:val="22"/>
          <w:lang w:val="fr-FR"/>
        </w:rPr>
        <w:t></w:t>
      </w:r>
      <w:r w:rsidRPr="00737C5A">
        <w:rPr>
          <w:rFonts w:ascii="Symbol" w:hAnsi="Symbol"/>
          <w:i/>
          <w:sz w:val="22"/>
          <w:lang w:val="fr-FR"/>
        </w:rPr>
        <w:t></w:t>
      </w:r>
    </w:p>
    <w:p w14:paraId="3D19D9BA" w14:textId="77777777" w:rsidR="00A95913" w:rsidRPr="00737C5A" w:rsidRDefault="00A95913" w:rsidP="00A95913">
      <w:pPr>
        <w:spacing w:line="276" w:lineRule="auto"/>
        <w:jc w:val="both"/>
        <w:rPr>
          <w:rFonts w:ascii="Arial" w:hAnsi="Arial"/>
          <w:sz w:val="22"/>
          <w:lang w:val="fr-FR"/>
        </w:rPr>
      </w:pPr>
    </w:p>
    <w:p w14:paraId="23C29980" w14:textId="06F95101" w:rsidR="00A95913" w:rsidRPr="00737C5A" w:rsidRDefault="00A95913" w:rsidP="00A95913">
      <w:pPr>
        <w:numPr>
          <w:ilvl w:val="0"/>
          <w:numId w:val="1"/>
        </w:numPr>
        <w:spacing w:line="276" w:lineRule="auto"/>
        <w:jc w:val="both"/>
        <w:rPr>
          <w:rFonts w:ascii="Arial" w:hAnsi="Arial"/>
          <w:sz w:val="22"/>
          <w:lang w:val="fr-FR"/>
        </w:rPr>
      </w:pPr>
      <w:r w:rsidRPr="00737C5A">
        <w:rPr>
          <w:rFonts w:ascii="Arial" w:hAnsi="Arial"/>
          <w:sz w:val="22"/>
          <w:lang w:val="fr-FR"/>
        </w:rPr>
        <w:t xml:space="preserve">Le flux de chaleur peut s’écrire : </w:t>
      </w:r>
    </w:p>
    <w:p w14:paraId="7B8790AC" w14:textId="77777777" w:rsidR="00A95913" w:rsidRPr="00737C5A" w:rsidRDefault="0024441A" w:rsidP="00A95913">
      <w:pPr>
        <w:spacing w:line="276" w:lineRule="auto"/>
        <w:jc w:val="center"/>
        <w:rPr>
          <w:rFonts w:ascii="Arial" w:hAnsi="Arial"/>
          <w:sz w:val="22"/>
          <w:lang w:val="fr-FR"/>
        </w:rPr>
      </w:pPr>
      <w:r w:rsidRPr="0024441A">
        <w:rPr>
          <w:rFonts w:ascii="Arial" w:hAnsi="Arial"/>
          <w:noProof/>
          <w:position w:val="-24"/>
          <w:sz w:val="22"/>
          <w:lang w:val="fr-FR"/>
        </w:rPr>
        <w:pict w14:anchorId="5D97C02F">
          <v:shape id="_x0000_i1060" type="#_x0000_t75" alt="" style="width:116.25pt;height:30.6pt;mso-width-percent:0;mso-height-percent:0;mso-width-percent:0;mso-height-percent:0">
            <v:imagedata r:id="rId31" o:title=""/>
          </v:shape>
        </w:pict>
      </w:r>
      <w:r w:rsidR="00A95913" w:rsidRPr="00737C5A">
        <w:rPr>
          <w:rFonts w:ascii="Arial" w:hAnsi="Arial"/>
          <w:sz w:val="22"/>
          <w:lang w:val="fr-FR"/>
        </w:rPr>
        <w:tab/>
      </w:r>
      <w:proofErr w:type="gramStart"/>
      <w:r w:rsidR="00A95913" w:rsidRPr="00737C5A">
        <w:rPr>
          <w:rFonts w:ascii="Arial" w:hAnsi="Arial"/>
          <w:sz w:val="22"/>
          <w:lang w:val="fr-FR"/>
        </w:rPr>
        <w:t>pour</w:t>
      </w:r>
      <w:proofErr w:type="gramEnd"/>
      <w:r w:rsidR="00A95913" w:rsidRPr="00737C5A">
        <w:rPr>
          <w:rFonts w:ascii="Arial" w:hAnsi="Arial"/>
          <w:sz w:val="22"/>
          <w:lang w:val="fr-FR"/>
        </w:rPr>
        <w:t xml:space="preserve"> 6h &lt; t &lt; 18h</w:t>
      </w:r>
    </w:p>
    <w:p w14:paraId="1AC61A23" w14:textId="77777777" w:rsidR="00A95913" w:rsidRPr="00737C5A" w:rsidRDefault="00A95913" w:rsidP="00A95913">
      <w:pPr>
        <w:spacing w:line="276" w:lineRule="auto"/>
        <w:ind w:firstLine="720"/>
        <w:jc w:val="both"/>
        <w:rPr>
          <w:rFonts w:ascii="Arial" w:hAnsi="Arial"/>
          <w:sz w:val="22"/>
          <w:lang w:val="fr-FR"/>
        </w:rPr>
      </w:pPr>
      <w:r w:rsidRPr="00737C5A">
        <w:rPr>
          <w:rFonts w:ascii="Arial" w:hAnsi="Arial"/>
          <w:sz w:val="22"/>
          <w:lang w:val="fr-FR"/>
        </w:rPr>
        <w:t xml:space="preserve">En reliant </w:t>
      </w:r>
      <w:r w:rsidRPr="00737C5A">
        <w:rPr>
          <w:rFonts w:ascii="Arial" w:hAnsi="Arial"/>
          <w:i/>
          <w:sz w:val="22"/>
          <w:lang w:val="fr-FR"/>
        </w:rPr>
        <w:t>Q</w:t>
      </w:r>
      <w:r w:rsidRPr="00737C5A">
        <w:rPr>
          <w:rFonts w:ascii="Arial" w:hAnsi="Arial"/>
          <w:sz w:val="22"/>
          <w:lang w:val="fr-FR"/>
        </w:rPr>
        <w:t xml:space="preserve"> à </w:t>
      </w:r>
      <w:r w:rsidRPr="00737C5A">
        <w:rPr>
          <w:rFonts w:ascii="Arial" w:hAnsi="Arial"/>
          <w:i/>
          <w:sz w:val="22"/>
          <w:lang w:val="fr-FR"/>
        </w:rPr>
        <w:t>F</w:t>
      </w:r>
      <w:r w:rsidRPr="00737C5A">
        <w:rPr>
          <w:rFonts w:ascii="Arial" w:hAnsi="Arial"/>
          <w:sz w:val="22"/>
          <w:lang w:val="fr-FR"/>
        </w:rPr>
        <w:t>, déterminez à quelle heure l’inversion sera brisée</w:t>
      </w:r>
    </w:p>
    <w:p w14:paraId="3CE569BC" w14:textId="77777777" w:rsidR="00A95913" w:rsidRPr="00737C5A" w:rsidRDefault="00A95913" w:rsidP="00A95913">
      <w:pPr>
        <w:spacing w:line="276" w:lineRule="auto"/>
        <w:ind w:firstLine="720"/>
        <w:jc w:val="both"/>
        <w:rPr>
          <w:rFonts w:ascii="Arial" w:hAnsi="Arial"/>
          <w:sz w:val="22"/>
          <w:lang w:val="fr-FR"/>
        </w:rPr>
      </w:pPr>
    </w:p>
    <w:p w14:paraId="481633E7" w14:textId="1572D833" w:rsidR="00A95913" w:rsidRPr="00737C5A" w:rsidRDefault="00A95913" w:rsidP="00A95913">
      <w:pPr>
        <w:pStyle w:val="Corpsdetexte"/>
        <w:spacing w:line="276" w:lineRule="auto"/>
        <w:rPr>
          <w:rFonts w:ascii="Arial" w:hAnsi="Arial"/>
          <w:sz w:val="22"/>
        </w:rPr>
      </w:pPr>
      <w:r w:rsidRPr="00737C5A">
        <w:rPr>
          <w:rFonts w:ascii="Arial" w:hAnsi="Arial"/>
          <w:sz w:val="22"/>
          <w:u w:val="single"/>
        </w:rPr>
        <w:t>Données numériques :</w:t>
      </w:r>
      <w:r w:rsidRPr="00737C5A">
        <w:rPr>
          <w:rFonts w:ascii="Arial" w:hAnsi="Arial"/>
          <w:sz w:val="22"/>
        </w:rPr>
        <w:t xml:space="preserve"> </w:t>
      </w:r>
      <w:r w:rsidRPr="00737C5A">
        <w:rPr>
          <w:rFonts w:ascii="Symbol" w:hAnsi="Symbol"/>
          <w:i/>
          <w:sz w:val="22"/>
        </w:rPr>
        <w:t></w:t>
      </w:r>
      <w:r w:rsidRPr="00737C5A">
        <w:rPr>
          <w:rFonts w:ascii="Arial" w:hAnsi="Arial"/>
          <w:sz w:val="22"/>
        </w:rPr>
        <w:t>=1kg/m</w:t>
      </w:r>
      <w:r w:rsidRPr="00737C5A">
        <w:rPr>
          <w:rFonts w:ascii="Arial" w:hAnsi="Arial"/>
          <w:sz w:val="22"/>
          <w:vertAlign w:val="superscript"/>
        </w:rPr>
        <w:t>3</w:t>
      </w:r>
      <w:r w:rsidRPr="00737C5A">
        <w:rPr>
          <w:rFonts w:ascii="Arial" w:hAnsi="Arial"/>
          <w:sz w:val="22"/>
        </w:rPr>
        <w:t>, </w:t>
      </w:r>
      <w:r w:rsidRPr="00737C5A">
        <w:rPr>
          <w:rFonts w:ascii="Arial" w:hAnsi="Arial"/>
          <w:i/>
          <w:sz w:val="22"/>
        </w:rPr>
        <w:t>C</w:t>
      </w:r>
      <w:r w:rsidRPr="00737C5A">
        <w:rPr>
          <w:rFonts w:ascii="Arial" w:hAnsi="Arial"/>
          <w:i/>
          <w:sz w:val="22"/>
          <w:vertAlign w:val="subscript"/>
        </w:rPr>
        <w:t>p</w:t>
      </w:r>
      <w:r w:rsidRPr="00737C5A">
        <w:rPr>
          <w:rFonts w:ascii="Arial" w:hAnsi="Arial"/>
          <w:sz w:val="22"/>
        </w:rPr>
        <w:t>=10</w:t>
      </w:r>
      <w:r w:rsidRPr="00737C5A">
        <w:rPr>
          <w:rFonts w:ascii="Arial" w:hAnsi="Arial"/>
          <w:sz w:val="22"/>
          <w:vertAlign w:val="superscript"/>
        </w:rPr>
        <w:t>3</w:t>
      </w:r>
      <w:r w:rsidRPr="00737C5A">
        <w:rPr>
          <w:rFonts w:ascii="Arial" w:hAnsi="Arial"/>
          <w:sz w:val="22"/>
        </w:rPr>
        <w:t xml:space="preserve"> J/kg/K, </w:t>
      </w:r>
      <w:proofErr w:type="spellStart"/>
      <w:r w:rsidRPr="00737C5A">
        <w:rPr>
          <w:rFonts w:ascii="Arial" w:hAnsi="Arial"/>
          <w:i/>
          <w:sz w:val="22"/>
        </w:rPr>
        <w:t>z</w:t>
      </w:r>
      <w:r w:rsidRPr="00737C5A">
        <w:rPr>
          <w:rFonts w:ascii="Arial" w:hAnsi="Arial"/>
          <w:i/>
          <w:sz w:val="22"/>
          <w:vertAlign w:val="subscript"/>
        </w:rPr>
        <w:t>T</w:t>
      </w:r>
      <w:proofErr w:type="spellEnd"/>
      <w:r w:rsidRPr="00737C5A">
        <w:rPr>
          <w:rFonts w:ascii="Arial" w:hAnsi="Arial"/>
          <w:sz w:val="22"/>
        </w:rPr>
        <w:t>=500m</w:t>
      </w:r>
      <w:r w:rsidR="00187322">
        <w:rPr>
          <w:rFonts w:ascii="Arial" w:hAnsi="Arial"/>
          <w:sz w:val="22"/>
        </w:rPr>
        <w:t xml:space="preserve">, </w:t>
      </w:r>
      <w:proofErr w:type="spellStart"/>
      <w:r w:rsidR="00187322" w:rsidRPr="00737C5A">
        <w:rPr>
          <w:rFonts w:ascii="Arial" w:hAnsi="Arial"/>
          <w:i/>
          <w:sz w:val="22"/>
        </w:rPr>
        <w:t>F</w:t>
      </w:r>
      <w:r w:rsidR="00187322" w:rsidRPr="00737C5A">
        <w:rPr>
          <w:rFonts w:ascii="Arial" w:hAnsi="Arial"/>
          <w:i/>
          <w:sz w:val="22"/>
          <w:vertAlign w:val="subscript"/>
        </w:rPr>
        <w:t>max</w:t>
      </w:r>
      <w:proofErr w:type="spellEnd"/>
      <w:r w:rsidR="00187322" w:rsidRPr="00737C5A">
        <w:rPr>
          <w:rFonts w:ascii="Arial" w:hAnsi="Arial"/>
          <w:sz w:val="22"/>
        </w:rPr>
        <w:t>=300W/m</w:t>
      </w:r>
      <w:r w:rsidR="00187322" w:rsidRPr="00737C5A">
        <w:rPr>
          <w:rFonts w:ascii="Arial" w:hAnsi="Arial"/>
          <w:sz w:val="22"/>
          <w:vertAlign w:val="superscript"/>
        </w:rPr>
        <w:t>2</w:t>
      </w:r>
      <w:r w:rsidR="00187322" w:rsidRPr="00737C5A">
        <w:rPr>
          <w:rFonts w:ascii="Arial" w:hAnsi="Arial"/>
          <w:sz w:val="22"/>
        </w:rPr>
        <w:t xml:space="preserve">, </w:t>
      </w:r>
      <w:proofErr w:type="spellStart"/>
      <w:r w:rsidR="00187322" w:rsidRPr="00737C5A">
        <w:rPr>
          <w:rFonts w:ascii="Arial" w:hAnsi="Arial"/>
          <w:i/>
          <w:sz w:val="22"/>
        </w:rPr>
        <w:t>t</w:t>
      </w:r>
      <w:r w:rsidR="00187322" w:rsidRPr="00737C5A">
        <w:rPr>
          <w:rFonts w:ascii="Arial" w:hAnsi="Arial"/>
          <w:i/>
          <w:sz w:val="22"/>
          <w:vertAlign w:val="subscript"/>
        </w:rPr>
        <w:t>mid</w:t>
      </w:r>
      <w:proofErr w:type="spellEnd"/>
      <w:r w:rsidR="00187322" w:rsidRPr="00737C5A">
        <w:rPr>
          <w:rFonts w:ascii="Arial" w:hAnsi="Arial"/>
          <w:sz w:val="22"/>
        </w:rPr>
        <w:t xml:space="preserve">=12h, </w:t>
      </w:r>
      <w:r w:rsidR="00187322" w:rsidRPr="00737C5A">
        <w:rPr>
          <w:rFonts w:ascii="Symbol" w:hAnsi="Symbol"/>
          <w:i/>
          <w:sz w:val="22"/>
        </w:rPr>
        <w:t></w:t>
      </w:r>
      <w:r w:rsidR="00187322" w:rsidRPr="00737C5A">
        <w:rPr>
          <w:rFonts w:ascii="Arial" w:hAnsi="Arial"/>
          <w:i/>
          <w:sz w:val="22"/>
        </w:rPr>
        <w:t>t</w:t>
      </w:r>
      <w:r w:rsidR="00187322" w:rsidRPr="00737C5A">
        <w:rPr>
          <w:rFonts w:ascii="Arial" w:hAnsi="Arial"/>
          <w:sz w:val="22"/>
        </w:rPr>
        <w:t>=24h</w:t>
      </w:r>
    </w:p>
    <w:p w14:paraId="16D20042" w14:textId="77777777" w:rsidR="00A95913" w:rsidRPr="00737C5A" w:rsidRDefault="00A95913" w:rsidP="00A95913">
      <w:pPr>
        <w:pStyle w:val="Corpsdetexte"/>
        <w:spacing w:line="276" w:lineRule="auto"/>
        <w:ind w:firstLine="708"/>
        <w:rPr>
          <w:rFonts w:ascii="Arial" w:hAnsi="Arial"/>
          <w:sz w:val="22"/>
        </w:rPr>
      </w:pPr>
    </w:p>
    <w:p w14:paraId="3A5CB769" w14:textId="6F21E06A" w:rsidR="00A95913" w:rsidRPr="00737C5A" w:rsidRDefault="00A95913" w:rsidP="00A95913">
      <w:pPr>
        <w:spacing w:line="276" w:lineRule="auto"/>
        <w:rPr>
          <w:lang w:val="fr-FR"/>
        </w:rPr>
      </w:pPr>
      <w:r w:rsidRPr="00737C5A">
        <w:rPr>
          <w:lang w:val="fr-FR"/>
        </w:rPr>
        <w:br w:type="page"/>
      </w:r>
    </w:p>
    <w:p w14:paraId="11F51CC0" w14:textId="3BC2542B" w:rsidR="00BA0C83" w:rsidRPr="00737C5A" w:rsidRDefault="00BA0C83" w:rsidP="00BA20B3">
      <w:pPr>
        <w:pStyle w:val="Titre1"/>
        <w:rPr>
          <w:lang w:val="fr-FR"/>
        </w:rPr>
      </w:pPr>
      <w:bookmarkStart w:id="5" w:name="_Toc334286162"/>
      <w:r w:rsidRPr="00737C5A">
        <w:rPr>
          <w:lang w:val="fr-FR"/>
        </w:rPr>
        <w:lastRenderedPageBreak/>
        <w:t>Calcul du coefficient de diffusion turbulente</w:t>
      </w:r>
      <w:r w:rsidR="006256E3">
        <w:rPr>
          <w:lang w:val="fr-FR"/>
        </w:rPr>
        <w:t xml:space="preserve"> </w:t>
      </w:r>
      <w:r w:rsidR="006256E3" w:rsidRPr="003F446F">
        <w:rPr>
          <w:lang w:val="fr-FR"/>
        </w:rPr>
        <w:t>(D’après D. Jacob)</w:t>
      </w:r>
      <w:bookmarkEnd w:id="5"/>
    </w:p>
    <w:p w14:paraId="035CB0EB" w14:textId="77777777" w:rsidR="00BA0C83" w:rsidRPr="00737C5A" w:rsidRDefault="00BA0C83" w:rsidP="00BA0C83">
      <w:pPr>
        <w:widowControl w:val="0"/>
        <w:autoSpaceDE w:val="0"/>
        <w:autoSpaceDN w:val="0"/>
        <w:adjustRightInd w:val="0"/>
        <w:rPr>
          <w:rFonts w:ascii="Lucida Grand" w:hAnsi="Lucida Grand"/>
          <w:b/>
          <w:caps/>
          <w:lang w:val="fr-FR"/>
        </w:rPr>
      </w:pPr>
    </w:p>
    <w:p w14:paraId="15FBDF92" w14:textId="77777777" w:rsidR="00BA0C83" w:rsidRPr="00737C5A" w:rsidRDefault="00BA0C83" w:rsidP="00BA0C83">
      <w:pPr>
        <w:ind w:left="284"/>
        <w:jc w:val="both"/>
        <w:rPr>
          <w:lang w:val="fr-FR"/>
        </w:rPr>
      </w:pPr>
      <w:r w:rsidRPr="00737C5A">
        <w:rPr>
          <w:lang w:val="fr-FR"/>
        </w:rPr>
        <w:t>Le radon-222, gaz radioactif, peut être utilisé comme traceur du transport vertical dans l’atmosphère. Il est émis uniquement par les sols et disparaît par décroissance radioactive (k=2.1x10</w:t>
      </w:r>
      <w:r w:rsidRPr="00737C5A">
        <w:rPr>
          <w:vertAlign w:val="superscript"/>
          <w:lang w:val="fr-FR"/>
        </w:rPr>
        <w:t>-6</w:t>
      </w:r>
      <w:r w:rsidRPr="00737C5A">
        <w:rPr>
          <w:lang w:val="fr-FR"/>
        </w:rPr>
        <w:t xml:space="preserve"> s</w:t>
      </w:r>
      <w:r w:rsidRPr="00737C5A">
        <w:rPr>
          <w:vertAlign w:val="superscript"/>
          <w:lang w:val="fr-FR"/>
        </w:rPr>
        <w:t>-1</w:t>
      </w:r>
      <w:r w:rsidRPr="00737C5A">
        <w:rPr>
          <w:lang w:val="fr-FR"/>
        </w:rPr>
        <w:t>). On suppose que le radon est uniforme horizontalement et que le transport vertical peut être représenté par un seul coefficient K</w:t>
      </w:r>
      <w:r w:rsidRPr="00737C5A">
        <w:rPr>
          <w:vertAlign w:val="subscript"/>
          <w:lang w:val="fr-FR"/>
        </w:rPr>
        <w:t xml:space="preserve">, </w:t>
      </w:r>
      <w:r w:rsidRPr="00737C5A">
        <w:rPr>
          <w:lang w:val="fr-FR"/>
        </w:rPr>
        <w:t>tel que l’équation de conservation de la masse pour le radon sur la verticale est :</w:t>
      </w:r>
    </w:p>
    <w:p w14:paraId="7ABCA05A" w14:textId="77777777" w:rsidR="00BA0C83" w:rsidRPr="00737C5A" w:rsidRDefault="00BA0C83" w:rsidP="00BA0C83">
      <w:pPr>
        <w:ind w:left="284"/>
        <w:jc w:val="both"/>
        <w:rPr>
          <w:lang w:val="fr-FR"/>
        </w:rPr>
      </w:pPr>
    </w:p>
    <w:p w14:paraId="3160A55E" w14:textId="77777777" w:rsidR="00BA0C83" w:rsidRPr="00737C5A" w:rsidRDefault="0024441A" w:rsidP="00BA0C83">
      <w:pPr>
        <w:ind w:left="284"/>
        <w:jc w:val="center"/>
        <w:rPr>
          <w:lang w:val="fr-FR"/>
        </w:rPr>
      </w:pPr>
      <w:r w:rsidRPr="0024441A">
        <w:rPr>
          <w:noProof/>
          <w:position w:val="-26"/>
          <w:lang w:val="fr-FR"/>
        </w:rPr>
        <w:pict w14:anchorId="7BD0359B">
          <v:shape id="_x0000_i1059" type="#_x0000_t75" alt="" style="width:114.45pt;height:31.2pt;mso-width-percent:0;mso-height-percent:0;mso-width-percent:0;mso-height-percent:0">
            <v:imagedata r:id="rId32" o:title=""/>
          </v:shape>
        </w:pict>
      </w:r>
      <w:r w:rsidR="00BA0C83" w:rsidRPr="00737C5A">
        <w:rPr>
          <w:lang w:val="fr-FR"/>
        </w:rPr>
        <w:tab/>
      </w:r>
      <w:r w:rsidR="00BA0C83" w:rsidRPr="00737C5A">
        <w:rPr>
          <w:lang w:val="fr-FR"/>
        </w:rPr>
        <w:tab/>
      </w:r>
      <w:r w:rsidR="00BA0C83" w:rsidRPr="00737C5A">
        <w:rPr>
          <w:lang w:val="fr-FR"/>
        </w:rPr>
        <w:tab/>
        <w:t>(1)</w:t>
      </w:r>
    </w:p>
    <w:p w14:paraId="63B4C69C" w14:textId="77777777" w:rsidR="00BA0C83" w:rsidRPr="00737C5A" w:rsidRDefault="00BA0C83" w:rsidP="00BA0C83">
      <w:pPr>
        <w:ind w:left="284"/>
        <w:jc w:val="center"/>
        <w:rPr>
          <w:lang w:val="fr-FR"/>
        </w:rPr>
      </w:pPr>
    </w:p>
    <w:p w14:paraId="2934491B" w14:textId="77777777" w:rsidR="00BA0C83" w:rsidRPr="00737C5A" w:rsidRDefault="00BA0C83" w:rsidP="00BA0C83">
      <w:pPr>
        <w:ind w:left="284"/>
        <w:jc w:val="both"/>
        <w:rPr>
          <w:lang w:val="fr-FR"/>
        </w:rPr>
      </w:pPr>
      <w:proofErr w:type="gramStart"/>
      <w:r w:rsidRPr="00737C5A">
        <w:rPr>
          <w:lang w:val="fr-FR"/>
        </w:rPr>
        <w:t>où</w:t>
      </w:r>
      <w:proofErr w:type="gramEnd"/>
      <w:r w:rsidRPr="00737C5A">
        <w:rPr>
          <w:lang w:val="fr-FR"/>
        </w:rPr>
        <w:t xml:space="preserve"> </w:t>
      </w:r>
      <w:r w:rsidRPr="00737C5A">
        <w:rPr>
          <w:i/>
          <w:lang w:val="fr-FR"/>
        </w:rPr>
        <w:t>n</w:t>
      </w:r>
      <w:r w:rsidRPr="00737C5A">
        <w:rPr>
          <w:lang w:val="fr-FR"/>
        </w:rPr>
        <w:t xml:space="preserve"> est la concentration de radon (molécules/cm</w:t>
      </w:r>
      <w:r w:rsidRPr="00737C5A">
        <w:rPr>
          <w:vertAlign w:val="superscript"/>
          <w:lang w:val="fr-FR"/>
        </w:rPr>
        <w:t>3</w:t>
      </w:r>
      <w:r w:rsidRPr="00737C5A">
        <w:rPr>
          <w:lang w:val="fr-FR"/>
        </w:rPr>
        <w:t xml:space="preserve">), </w:t>
      </w:r>
      <w:r w:rsidRPr="00737C5A">
        <w:rPr>
          <w:i/>
          <w:lang w:val="fr-FR"/>
        </w:rPr>
        <w:t>C</w:t>
      </w:r>
      <w:r w:rsidRPr="00737C5A">
        <w:rPr>
          <w:lang w:val="fr-FR"/>
        </w:rPr>
        <w:t xml:space="preserve"> le rapport de mélange de radon et </w:t>
      </w:r>
      <w:r w:rsidRPr="00737C5A">
        <w:rPr>
          <w:i/>
          <w:lang w:val="fr-FR"/>
        </w:rPr>
        <w:t>n</w:t>
      </w:r>
      <w:r w:rsidRPr="00737C5A">
        <w:rPr>
          <w:i/>
          <w:vertAlign w:val="subscript"/>
          <w:lang w:val="fr-FR"/>
        </w:rPr>
        <w:t>a</w:t>
      </w:r>
      <w:r w:rsidRPr="00737C5A">
        <w:rPr>
          <w:lang w:val="fr-FR"/>
        </w:rPr>
        <w:t xml:space="preserve"> le nombre de molécules total par cm</w:t>
      </w:r>
      <w:r w:rsidRPr="00737C5A">
        <w:rPr>
          <w:vertAlign w:val="superscript"/>
          <w:lang w:val="fr-FR"/>
        </w:rPr>
        <w:t>3</w:t>
      </w:r>
      <w:r w:rsidRPr="00737C5A">
        <w:rPr>
          <w:lang w:val="fr-FR"/>
        </w:rPr>
        <w:t xml:space="preserve">. </w:t>
      </w:r>
      <w:r w:rsidRPr="00737C5A">
        <w:rPr>
          <w:i/>
          <w:lang w:val="fr-FR"/>
        </w:rPr>
        <w:t>C, n</w:t>
      </w:r>
      <w:r w:rsidRPr="00737C5A">
        <w:rPr>
          <w:lang w:val="fr-FR"/>
        </w:rPr>
        <w:t xml:space="preserve"> et </w:t>
      </w:r>
      <w:r w:rsidRPr="00737C5A">
        <w:rPr>
          <w:i/>
          <w:lang w:val="fr-FR"/>
        </w:rPr>
        <w:t>n</w:t>
      </w:r>
      <w:r w:rsidRPr="00737C5A">
        <w:rPr>
          <w:i/>
          <w:vertAlign w:val="subscript"/>
          <w:lang w:val="fr-FR"/>
        </w:rPr>
        <w:t>a</w:t>
      </w:r>
      <w:r w:rsidRPr="00737C5A">
        <w:rPr>
          <w:lang w:val="fr-FR"/>
        </w:rPr>
        <w:t xml:space="preserve"> dépendent de </w:t>
      </w:r>
      <w:r w:rsidRPr="00737C5A">
        <w:rPr>
          <w:i/>
          <w:lang w:val="fr-FR"/>
        </w:rPr>
        <w:t>z</w:t>
      </w:r>
      <w:r w:rsidRPr="00737C5A">
        <w:rPr>
          <w:lang w:val="fr-FR"/>
        </w:rPr>
        <w:t xml:space="preserve">. On suppose que </w:t>
      </w:r>
      <w:proofErr w:type="spellStart"/>
      <w:r w:rsidRPr="00737C5A">
        <w:rPr>
          <w:i/>
          <w:lang w:val="fr-FR"/>
        </w:rPr>
        <w:t>K</w:t>
      </w:r>
      <w:r w:rsidRPr="00737C5A">
        <w:rPr>
          <w:i/>
          <w:vertAlign w:val="subscript"/>
          <w:lang w:val="fr-FR"/>
        </w:rPr>
        <w:t>z</w:t>
      </w:r>
      <w:proofErr w:type="spellEnd"/>
      <w:r w:rsidRPr="00737C5A">
        <w:rPr>
          <w:lang w:val="fr-FR"/>
        </w:rPr>
        <w:t xml:space="preserve"> est indépendant de </w:t>
      </w:r>
      <w:r w:rsidRPr="00737C5A">
        <w:rPr>
          <w:i/>
          <w:lang w:val="fr-FR"/>
        </w:rPr>
        <w:t>z</w:t>
      </w:r>
      <w:r w:rsidRPr="00737C5A">
        <w:rPr>
          <w:lang w:val="fr-FR"/>
        </w:rPr>
        <w:t xml:space="preserve">, que la concentration </w:t>
      </w:r>
      <w:r w:rsidRPr="00737C5A">
        <w:rPr>
          <w:i/>
          <w:lang w:val="fr-FR"/>
        </w:rPr>
        <w:t>n</w:t>
      </w:r>
      <w:r w:rsidRPr="00737C5A">
        <w:rPr>
          <w:lang w:val="fr-FR"/>
        </w:rPr>
        <w:t xml:space="preserve"> de radon est à l’état stationnaire et que le rapport de mélange du radon peut s’écrire : </w:t>
      </w:r>
      <w:r w:rsidR="0024441A" w:rsidRPr="0024441A">
        <w:rPr>
          <w:noProof/>
          <w:position w:val="-6"/>
          <w:lang w:val="fr-FR"/>
        </w:rPr>
        <w:pict w14:anchorId="7DA56B19">
          <v:shape id="_x0000_i1058" type="#_x0000_t75" alt="" style="width:72.55pt;height:22.7pt;mso-width-percent:0;mso-height-percent:0;mso-width-percent:0;mso-height-percent:0">
            <v:imagedata r:id="rId33" o:title=""/>
          </v:shape>
        </w:pict>
      </w:r>
      <w:r w:rsidRPr="00737C5A">
        <w:rPr>
          <w:lang w:val="fr-FR"/>
        </w:rPr>
        <w:t>, avec h=3km.</w:t>
      </w:r>
    </w:p>
    <w:p w14:paraId="55E56301" w14:textId="77777777" w:rsidR="00BA0C83" w:rsidRPr="00737C5A" w:rsidRDefault="00BA0C83" w:rsidP="00BA0C83">
      <w:pPr>
        <w:ind w:left="284"/>
        <w:jc w:val="both"/>
        <w:rPr>
          <w:lang w:val="fr-FR"/>
        </w:rPr>
      </w:pPr>
    </w:p>
    <w:p w14:paraId="5C14012B" w14:textId="77777777" w:rsidR="00BA0C83" w:rsidRPr="00737C5A" w:rsidRDefault="00BA0C83" w:rsidP="00BA0C83">
      <w:pPr>
        <w:numPr>
          <w:ilvl w:val="0"/>
          <w:numId w:val="4"/>
        </w:numPr>
        <w:jc w:val="both"/>
        <w:rPr>
          <w:lang w:val="fr-FR"/>
        </w:rPr>
      </w:pPr>
      <w:r w:rsidRPr="00737C5A">
        <w:rPr>
          <w:lang w:val="fr-FR"/>
        </w:rPr>
        <w:t xml:space="preserve">Exprimez </w:t>
      </w:r>
      <w:r w:rsidRPr="00737C5A">
        <w:rPr>
          <w:i/>
          <w:lang w:val="fr-FR"/>
        </w:rPr>
        <w:t>C</w:t>
      </w:r>
      <w:r w:rsidRPr="00737C5A">
        <w:rPr>
          <w:lang w:val="fr-FR"/>
        </w:rPr>
        <w:t xml:space="preserve"> en fonction de </w:t>
      </w:r>
      <w:r w:rsidRPr="00737C5A">
        <w:rPr>
          <w:i/>
          <w:lang w:val="fr-FR"/>
        </w:rPr>
        <w:t>n</w:t>
      </w:r>
      <w:r w:rsidRPr="00737C5A">
        <w:rPr>
          <w:lang w:val="fr-FR"/>
        </w:rPr>
        <w:t xml:space="preserve"> et de </w:t>
      </w:r>
      <w:r w:rsidRPr="00737C5A">
        <w:rPr>
          <w:i/>
          <w:lang w:val="fr-FR"/>
        </w:rPr>
        <w:t>n</w:t>
      </w:r>
      <w:r w:rsidRPr="00737C5A">
        <w:rPr>
          <w:i/>
          <w:vertAlign w:val="subscript"/>
          <w:lang w:val="fr-FR"/>
        </w:rPr>
        <w:t>a</w:t>
      </w:r>
      <w:r w:rsidRPr="00737C5A">
        <w:rPr>
          <w:lang w:val="fr-FR"/>
        </w:rPr>
        <w:t xml:space="preserve">. </w:t>
      </w:r>
    </w:p>
    <w:p w14:paraId="067DA65E" w14:textId="77777777" w:rsidR="00BA0C83" w:rsidRPr="00737C5A" w:rsidRDefault="00BA0C83" w:rsidP="00BA0C83">
      <w:pPr>
        <w:ind w:left="284"/>
        <w:jc w:val="both"/>
        <w:rPr>
          <w:lang w:val="fr-FR"/>
        </w:rPr>
      </w:pPr>
    </w:p>
    <w:p w14:paraId="1D640C2A" w14:textId="77777777" w:rsidR="00BA0C83" w:rsidRPr="00737C5A" w:rsidRDefault="00BA0C83" w:rsidP="00BA0C83">
      <w:pPr>
        <w:numPr>
          <w:ilvl w:val="0"/>
          <w:numId w:val="4"/>
        </w:numPr>
        <w:jc w:val="both"/>
        <w:rPr>
          <w:lang w:val="fr-FR"/>
        </w:rPr>
      </w:pPr>
      <w:r w:rsidRPr="00737C5A">
        <w:rPr>
          <w:lang w:val="fr-FR"/>
        </w:rPr>
        <w:t xml:space="preserve">A partir de l’équilibre hydrostatique et de la loi des gaz parfaits, montrez que la variation de pression avec l’altitude pour une atmosphère isotherme peut s’écrire : </w:t>
      </w:r>
      <w:r w:rsidR="0024441A" w:rsidRPr="0024441A">
        <w:rPr>
          <w:noProof/>
          <w:position w:val="-6"/>
          <w:lang w:val="fr-FR"/>
        </w:rPr>
        <w:pict w14:anchorId="4E0A9E95">
          <v:shape id="_x0000_i1057" type="#_x0000_t75" alt="" style="width:75.4pt;height:22.7pt;mso-width-percent:0;mso-height-percent:0;mso-width-percent:0;mso-height-percent:0">
            <v:imagedata r:id="rId34" o:title=""/>
          </v:shape>
        </w:pict>
      </w:r>
      <w:r w:rsidRPr="00737C5A">
        <w:rPr>
          <w:lang w:val="fr-FR"/>
        </w:rPr>
        <w:t xml:space="preserve">, où </w:t>
      </w:r>
      <w:r w:rsidRPr="00737C5A">
        <w:rPr>
          <w:i/>
          <w:lang w:val="fr-FR"/>
        </w:rPr>
        <w:t>H</w:t>
      </w:r>
      <w:r w:rsidRPr="00737C5A">
        <w:rPr>
          <w:lang w:val="fr-FR"/>
        </w:rPr>
        <w:t xml:space="preserve"> est une constante à calculer en fonction de </w:t>
      </w:r>
      <w:r w:rsidRPr="00737C5A">
        <w:rPr>
          <w:i/>
          <w:lang w:val="fr-FR"/>
        </w:rPr>
        <w:t xml:space="preserve">g, </w:t>
      </w:r>
      <w:proofErr w:type="gramStart"/>
      <w:r w:rsidRPr="00737C5A">
        <w:rPr>
          <w:i/>
          <w:lang w:val="fr-FR"/>
        </w:rPr>
        <w:t>R</w:t>
      </w:r>
      <w:r w:rsidRPr="00737C5A">
        <w:rPr>
          <w:i/>
          <w:vertAlign w:val="subscript"/>
          <w:lang w:val="fr-FR"/>
        </w:rPr>
        <w:t>a</w:t>
      </w:r>
      <w:r w:rsidRPr="00737C5A">
        <w:rPr>
          <w:lang w:val="fr-FR"/>
        </w:rPr>
        <w:t>(</w:t>
      </w:r>
      <w:proofErr w:type="gramEnd"/>
      <w:r w:rsidRPr="00737C5A">
        <w:rPr>
          <w:lang w:val="fr-FR"/>
        </w:rPr>
        <w:t xml:space="preserve">constante des gaz parfaits) et </w:t>
      </w:r>
      <w:r w:rsidRPr="00737C5A">
        <w:rPr>
          <w:i/>
          <w:lang w:val="fr-FR"/>
        </w:rPr>
        <w:t>T</w:t>
      </w:r>
      <w:r w:rsidRPr="00737C5A">
        <w:rPr>
          <w:lang w:val="fr-FR"/>
        </w:rPr>
        <w:t xml:space="preserve">. Calculez </w:t>
      </w:r>
      <w:r w:rsidRPr="00737C5A">
        <w:rPr>
          <w:i/>
          <w:lang w:val="fr-FR"/>
        </w:rPr>
        <w:t>H</w:t>
      </w:r>
      <w:r w:rsidRPr="00737C5A">
        <w:rPr>
          <w:lang w:val="fr-FR"/>
        </w:rPr>
        <w:t xml:space="preserve">. On donne </w:t>
      </w:r>
      <w:r w:rsidRPr="00737C5A">
        <w:rPr>
          <w:i/>
          <w:lang w:val="fr-FR"/>
        </w:rPr>
        <w:t>R</w:t>
      </w:r>
      <w:r w:rsidRPr="00737C5A">
        <w:rPr>
          <w:i/>
          <w:vertAlign w:val="subscript"/>
          <w:lang w:val="fr-FR"/>
        </w:rPr>
        <w:t>a</w:t>
      </w:r>
      <w:r w:rsidRPr="00737C5A">
        <w:rPr>
          <w:lang w:val="fr-FR"/>
        </w:rPr>
        <w:t xml:space="preserve">=287 J/kg/K, </w:t>
      </w:r>
      <w:r w:rsidRPr="00737C5A">
        <w:rPr>
          <w:i/>
          <w:lang w:val="fr-FR"/>
        </w:rPr>
        <w:t>g</w:t>
      </w:r>
      <w:r w:rsidRPr="00737C5A">
        <w:rPr>
          <w:lang w:val="fr-FR"/>
        </w:rPr>
        <w:t>=10 m.s</w:t>
      </w:r>
      <w:r w:rsidRPr="00737C5A">
        <w:rPr>
          <w:vertAlign w:val="superscript"/>
          <w:lang w:val="fr-FR"/>
        </w:rPr>
        <w:t>-2</w:t>
      </w:r>
      <w:r w:rsidRPr="00737C5A">
        <w:rPr>
          <w:lang w:val="fr-FR"/>
        </w:rPr>
        <w:t xml:space="preserve"> et </w:t>
      </w:r>
      <w:r w:rsidRPr="00737C5A">
        <w:rPr>
          <w:i/>
          <w:lang w:val="fr-FR"/>
        </w:rPr>
        <w:t>T</w:t>
      </w:r>
      <w:r w:rsidRPr="00737C5A">
        <w:rPr>
          <w:lang w:val="fr-FR"/>
        </w:rPr>
        <w:t>=288 K).</w:t>
      </w:r>
    </w:p>
    <w:p w14:paraId="22335A96" w14:textId="77777777" w:rsidR="00BA0C83" w:rsidRPr="00737C5A" w:rsidRDefault="00BA0C83" w:rsidP="00BA0C83">
      <w:pPr>
        <w:ind w:left="284"/>
        <w:jc w:val="both"/>
        <w:rPr>
          <w:lang w:val="fr-FR"/>
        </w:rPr>
      </w:pPr>
    </w:p>
    <w:p w14:paraId="2726F03B" w14:textId="77777777" w:rsidR="00BA0C83" w:rsidRPr="00737C5A" w:rsidRDefault="00BA0C83" w:rsidP="00BA0C83">
      <w:pPr>
        <w:numPr>
          <w:ilvl w:val="0"/>
          <w:numId w:val="4"/>
        </w:numPr>
        <w:jc w:val="both"/>
        <w:rPr>
          <w:lang w:val="fr-FR"/>
        </w:rPr>
      </w:pPr>
      <w:r w:rsidRPr="00737C5A">
        <w:rPr>
          <w:lang w:val="fr-FR"/>
        </w:rPr>
        <w:t xml:space="preserve">En utilisant la loi des gaz parfaits, exprimez alors </w:t>
      </w:r>
      <w:r w:rsidRPr="00737C5A">
        <w:rPr>
          <w:i/>
          <w:lang w:val="fr-FR"/>
        </w:rPr>
        <w:t>n</w:t>
      </w:r>
      <w:r w:rsidRPr="00737C5A">
        <w:rPr>
          <w:i/>
          <w:vertAlign w:val="subscript"/>
          <w:lang w:val="fr-FR"/>
        </w:rPr>
        <w:t>a</w:t>
      </w:r>
      <w:r w:rsidRPr="00737C5A">
        <w:rPr>
          <w:lang w:val="fr-FR"/>
        </w:rPr>
        <w:t xml:space="preserve"> en fonction de </w:t>
      </w:r>
      <w:proofErr w:type="gramStart"/>
      <w:r w:rsidRPr="00737C5A">
        <w:rPr>
          <w:i/>
          <w:lang w:val="fr-FR"/>
        </w:rPr>
        <w:t>n</w:t>
      </w:r>
      <w:r w:rsidRPr="00737C5A">
        <w:rPr>
          <w:i/>
          <w:vertAlign w:val="subscript"/>
          <w:lang w:val="fr-FR"/>
        </w:rPr>
        <w:t>a</w:t>
      </w:r>
      <w:r w:rsidRPr="00737C5A">
        <w:rPr>
          <w:i/>
          <w:lang w:val="fr-FR"/>
        </w:rPr>
        <w:t>(</w:t>
      </w:r>
      <w:proofErr w:type="gramEnd"/>
      <w:r w:rsidRPr="00737C5A">
        <w:rPr>
          <w:i/>
          <w:lang w:val="fr-FR"/>
        </w:rPr>
        <w:t>0), z et H</w:t>
      </w:r>
      <w:r w:rsidRPr="00737C5A">
        <w:rPr>
          <w:lang w:val="fr-FR"/>
        </w:rPr>
        <w:t xml:space="preserve">. </w:t>
      </w:r>
    </w:p>
    <w:p w14:paraId="1BDAC2B4" w14:textId="77777777" w:rsidR="00BA0C83" w:rsidRPr="00737C5A" w:rsidRDefault="00BA0C83" w:rsidP="00BA0C83">
      <w:pPr>
        <w:ind w:left="284"/>
        <w:jc w:val="both"/>
        <w:rPr>
          <w:lang w:val="fr-FR"/>
        </w:rPr>
      </w:pPr>
    </w:p>
    <w:p w14:paraId="326C40DE" w14:textId="77777777" w:rsidR="00BA0C83" w:rsidRPr="00737C5A" w:rsidRDefault="00BA0C83" w:rsidP="00BA0C83">
      <w:pPr>
        <w:numPr>
          <w:ilvl w:val="0"/>
          <w:numId w:val="4"/>
        </w:numPr>
        <w:jc w:val="both"/>
        <w:rPr>
          <w:lang w:val="fr-FR"/>
        </w:rPr>
      </w:pPr>
      <w:proofErr w:type="spellStart"/>
      <w:r w:rsidRPr="00737C5A">
        <w:rPr>
          <w:lang w:val="fr-FR"/>
        </w:rPr>
        <w:t>Re-écrivez</w:t>
      </w:r>
      <w:proofErr w:type="spellEnd"/>
      <w:r w:rsidRPr="00737C5A">
        <w:rPr>
          <w:lang w:val="fr-FR"/>
        </w:rPr>
        <w:t xml:space="preserve"> alors l’équation (1) et montrez que </w:t>
      </w:r>
      <w:r w:rsidR="0024441A" w:rsidRPr="0024441A">
        <w:rPr>
          <w:noProof/>
          <w:position w:val="-50"/>
          <w:lang w:val="fr-FR"/>
        </w:rPr>
        <w:pict w14:anchorId="0872A7C1">
          <v:shape id="_x0000_i1056" type="#_x0000_t75" alt="" style="width:60.65pt;height:43.1pt;mso-width-percent:0;mso-height-percent:0;mso-width-percent:0;mso-height-percent:0">
            <v:imagedata r:id="rId35" o:title=""/>
          </v:shape>
        </w:pict>
      </w:r>
      <w:r w:rsidRPr="00737C5A">
        <w:rPr>
          <w:lang w:val="fr-FR"/>
        </w:rPr>
        <w:t xml:space="preserve">. Calculez </w:t>
      </w:r>
      <w:proofErr w:type="spellStart"/>
      <w:r w:rsidRPr="00737C5A">
        <w:rPr>
          <w:i/>
          <w:lang w:val="fr-FR"/>
        </w:rPr>
        <w:t>K</w:t>
      </w:r>
      <w:r w:rsidRPr="00737C5A">
        <w:rPr>
          <w:i/>
          <w:vertAlign w:val="subscript"/>
          <w:lang w:val="fr-FR"/>
        </w:rPr>
        <w:t>z</w:t>
      </w:r>
      <w:proofErr w:type="spellEnd"/>
      <w:r w:rsidRPr="00737C5A">
        <w:rPr>
          <w:lang w:val="fr-FR"/>
        </w:rPr>
        <w:t xml:space="preserve"> en cm</w:t>
      </w:r>
      <w:r w:rsidRPr="00737C5A">
        <w:rPr>
          <w:vertAlign w:val="superscript"/>
          <w:lang w:val="fr-FR"/>
        </w:rPr>
        <w:t>2</w:t>
      </w:r>
      <w:r w:rsidRPr="00737C5A">
        <w:rPr>
          <w:lang w:val="fr-FR"/>
        </w:rPr>
        <w:t xml:space="preserve">/s. </w:t>
      </w:r>
    </w:p>
    <w:p w14:paraId="7E015771" w14:textId="77777777" w:rsidR="00BA0C83" w:rsidRPr="00737C5A" w:rsidRDefault="00BA0C83" w:rsidP="00BA0C83">
      <w:pPr>
        <w:jc w:val="both"/>
        <w:rPr>
          <w:lang w:val="fr-FR"/>
        </w:rPr>
      </w:pPr>
    </w:p>
    <w:p w14:paraId="14847F3E" w14:textId="77777777" w:rsidR="00BA0C83" w:rsidRPr="00737C5A" w:rsidRDefault="00BA0C83" w:rsidP="00BA0C83">
      <w:pPr>
        <w:numPr>
          <w:ilvl w:val="0"/>
          <w:numId w:val="4"/>
        </w:numPr>
        <w:jc w:val="both"/>
        <w:rPr>
          <w:lang w:val="fr-FR"/>
        </w:rPr>
      </w:pPr>
      <w:r w:rsidRPr="00737C5A">
        <w:rPr>
          <w:lang w:val="fr-FR"/>
        </w:rPr>
        <w:t xml:space="preserve">Les données montrent que la concentration de surface du radon est </w:t>
      </w:r>
      <w:proofErr w:type="gramStart"/>
      <w:r w:rsidRPr="00737C5A">
        <w:rPr>
          <w:lang w:val="fr-FR"/>
        </w:rPr>
        <w:t>n(</w:t>
      </w:r>
      <w:proofErr w:type="gramEnd"/>
      <w:r w:rsidRPr="00737C5A">
        <w:rPr>
          <w:lang w:val="fr-FR"/>
        </w:rPr>
        <w:t>0)=2 atomes/cm</w:t>
      </w:r>
      <w:r w:rsidRPr="00737C5A">
        <w:rPr>
          <w:vertAlign w:val="superscript"/>
          <w:lang w:val="fr-FR"/>
        </w:rPr>
        <w:t>3</w:t>
      </w:r>
      <w:r w:rsidRPr="00737C5A">
        <w:rPr>
          <w:lang w:val="fr-FR"/>
        </w:rPr>
        <w:t>. En utilisant les questions précédentes, estimez l’émission moyenne du radon par les sols en atomes/cm</w:t>
      </w:r>
      <w:r w:rsidRPr="00737C5A">
        <w:rPr>
          <w:vertAlign w:val="superscript"/>
          <w:lang w:val="fr-FR"/>
        </w:rPr>
        <w:t>2</w:t>
      </w:r>
      <w:r w:rsidRPr="00737C5A">
        <w:rPr>
          <w:lang w:val="fr-FR"/>
        </w:rPr>
        <w:t>/s.</w:t>
      </w:r>
    </w:p>
    <w:p w14:paraId="3A12244C" w14:textId="77777777" w:rsidR="00BA0C83" w:rsidRPr="00737C5A" w:rsidRDefault="00BA0C83" w:rsidP="00BA0C83">
      <w:pPr>
        <w:keepNext/>
        <w:widowControl w:val="0"/>
        <w:autoSpaceDE w:val="0"/>
        <w:autoSpaceDN w:val="0"/>
        <w:adjustRightInd w:val="0"/>
        <w:jc w:val="both"/>
        <w:rPr>
          <w:rFonts w:ascii="Lucida Grand" w:hAnsi="Lucida Grand"/>
          <w:lang w:val="fr-FR"/>
        </w:rPr>
      </w:pPr>
    </w:p>
    <w:p w14:paraId="650748FB" w14:textId="77777777" w:rsidR="00BA0C83" w:rsidRPr="00737C5A" w:rsidRDefault="00BA0C83" w:rsidP="00BA0C83">
      <w:pPr>
        <w:pStyle w:val="Lgende"/>
        <w:jc w:val="both"/>
      </w:pPr>
    </w:p>
    <w:p w14:paraId="6387A910" w14:textId="77777777" w:rsidR="00A95913" w:rsidRPr="00737C5A" w:rsidRDefault="00A95913" w:rsidP="00A95913">
      <w:pPr>
        <w:keepNext/>
        <w:widowControl w:val="0"/>
        <w:autoSpaceDE w:val="0"/>
        <w:autoSpaceDN w:val="0"/>
        <w:adjustRightInd w:val="0"/>
        <w:spacing w:line="276" w:lineRule="auto"/>
        <w:jc w:val="both"/>
        <w:rPr>
          <w:rFonts w:ascii="Lucida Grand" w:hAnsi="Lucida Grand"/>
          <w:lang w:val="fr-FR"/>
        </w:rPr>
      </w:pPr>
    </w:p>
    <w:p w14:paraId="666DA985" w14:textId="77777777" w:rsidR="00A95913" w:rsidRPr="00737C5A" w:rsidRDefault="00A95913" w:rsidP="00A95913">
      <w:pPr>
        <w:spacing w:line="276" w:lineRule="auto"/>
        <w:rPr>
          <w:lang w:val="fr-FR"/>
        </w:rPr>
      </w:pPr>
    </w:p>
    <w:p w14:paraId="180D43F0" w14:textId="77777777" w:rsidR="00A95913" w:rsidRPr="00737C5A" w:rsidRDefault="00A95913" w:rsidP="00A95913">
      <w:pPr>
        <w:spacing w:line="276" w:lineRule="auto"/>
        <w:rPr>
          <w:lang w:val="fr-FR"/>
        </w:rPr>
      </w:pPr>
      <w:r w:rsidRPr="00737C5A">
        <w:rPr>
          <w:lang w:val="fr-FR"/>
        </w:rPr>
        <w:br w:type="page"/>
      </w:r>
    </w:p>
    <w:p w14:paraId="4FF401E3" w14:textId="77777777" w:rsidR="00A95913" w:rsidRPr="00737C5A" w:rsidRDefault="00A95913" w:rsidP="00A95913">
      <w:pPr>
        <w:spacing w:line="276" w:lineRule="auto"/>
        <w:rPr>
          <w:lang w:val="fr-FR"/>
        </w:rPr>
      </w:pPr>
    </w:p>
    <w:p w14:paraId="5EF9480A" w14:textId="5499F4CB" w:rsidR="00A95913" w:rsidRPr="00737C5A" w:rsidRDefault="00A95913" w:rsidP="00BA20B3">
      <w:pPr>
        <w:pStyle w:val="Titre1"/>
        <w:rPr>
          <w:lang w:val="fr-FR"/>
        </w:rPr>
      </w:pPr>
      <w:bookmarkStart w:id="6" w:name="_Toc334286163"/>
      <w:r w:rsidRPr="00737C5A">
        <w:rPr>
          <w:lang w:val="fr-FR"/>
        </w:rPr>
        <w:t>Calcul du temps d’échange inter-</w:t>
      </w:r>
      <w:proofErr w:type="spellStart"/>
      <w:r w:rsidRPr="00737C5A">
        <w:rPr>
          <w:lang w:val="fr-FR"/>
        </w:rPr>
        <w:t>hémispherique</w:t>
      </w:r>
      <w:proofErr w:type="spellEnd"/>
      <w:r w:rsidR="006256E3">
        <w:rPr>
          <w:lang w:val="fr-FR"/>
        </w:rPr>
        <w:t xml:space="preserve"> </w:t>
      </w:r>
      <w:r w:rsidR="00F77575" w:rsidRPr="003F446F">
        <w:rPr>
          <w:lang w:val="fr-FR"/>
        </w:rPr>
        <w:t>(D’après D. Jacob)</w:t>
      </w:r>
      <w:bookmarkEnd w:id="6"/>
    </w:p>
    <w:p w14:paraId="1C4D9B06" w14:textId="77777777" w:rsidR="00A95913" w:rsidRPr="00737C5A" w:rsidRDefault="00A95913" w:rsidP="00A95913">
      <w:pPr>
        <w:spacing w:line="276" w:lineRule="auto"/>
        <w:jc w:val="both"/>
        <w:rPr>
          <w:lang w:val="fr-FR"/>
        </w:rPr>
      </w:pPr>
    </w:p>
    <w:p w14:paraId="68410487" w14:textId="77777777" w:rsidR="00A95913" w:rsidRPr="00737C5A" w:rsidRDefault="00A95913" w:rsidP="00A95913">
      <w:pPr>
        <w:spacing w:line="276" w:lineRule="auto"/>
        <w:jc w:val="both"/>
        <w:rPr>
          <w:lang w:val="fr-FR"/>
        </w:rPr>
      </w:pPr>
      <w:r w:rsidRPr="00737C5A">
        <w:rPr>
          <w:lang w:val="fr-FR"/>
        </w:rPr>
        <w:t xml:space="preserve">On peut utiliser un traceur dont on connaît les sources pour calculer le temps caractéristique du transport des masses d’air entre l’hémisphère nord et l’hémisphère sud. Le Krypton-85 est un gaz radioactif émis par les centrales nucléaires de l’hémisphère nord en faibles quantités. La constante radioactive est </w:t>
      </w:r>
      <w:proofErr w:type="spellStart"/>
      <w:r w:rsidRPr="00737C5A">
        <w:rPr>
          <w:lang w:val="fr-FR"/>
        </w:rPr>
        <w:t>k</w:t>
      </w:r>
      <w:r w:rsidRPr="00737C5A">
        <w:rPr>
          <w:vertAlign w:val="subscript"/>
          <w:lang w:val="fr-FR"/>
        </w:rPr>
        <w:t>c</w:t>
      </w:r>
      <w:proofErr w:type="spellEnd"/>
      <w:r w:rsidRPr="00737C5A">
        <w:rPr>
          <w:lang w:val="fr-FR"/>
        </w:rPr>
        <w:t>=6.45 10</w:t>
      </w:r>
      <w:r w:rsidRPr="00737C5A">
        <w:rPr>
          <w:vertAlign w:val="superscript"/>
          <w:lang w:val="fr-FR"/>
        </w:rPr>
        <w:t>-2</w:t>
      </w:r>
      <w:r w:rsidRPr="00737C5A">
        <w:rPr>
          <w:lang w:val="fr-FR"/>
        </w:rPr>
        <w:t xml:space="preserve"> an</w:t>
      </w:r>
      <w:r w:rsidRPr="00737C5A">
        <w:rPr>
          <w:vertAlign w:val="superscript"/>
          <w:lang w:val="fr-FR"/>
        </w:rPr>
        <w:t>-1</w:t>
      </w:r>
      <w:r w:rsidRPr="00737C5A">
        <w:rPr>
          <w:lang w:val="fr-FR"/>
        </w:rPr>
        <w:t>. Comme on connaît bien la quantité émise chaque année, on peut utiliser le krypton-85 pour estimer le temps d’échange inter-hémisphérique. Pour cela, on considère un modèle à 2 boîtes de l’atmosphère terrestre. On note m</w:t>
      </w:r>
      <w:r w:rsidRPr="00737C5A">
        <w:rPr>
          <w:vertAlign w:val="subscript"/>
          <w:lang w:val="fr-FR"/>
        </w:rPr>
        <w:t>N</w:t>
      </w:r>
      <w:r w:rsidRPr="00737C5A">
        <w:rPr>
          <w:lang w:val="fr-FR"/>
        </w:rPr>
        <w:t xml:space="preserve"> et </w:t>
      </w:r>
      <w:proofErr w:type="spellStart"/>
      <w:r w:rsidRPr="00737C5A">
        <w:rPr>
          <w:lang w:val="fr-FR"/>
        </w:rPr>
        <w:t>m</w:t>
      </w:r>
      <w:r w:rsidRPr="00737C5A">
        <w:rPr>
          <w:vertAlign w:val="subscript"/>
          <w:lang w:val="fr-FR"/>
        </w:rPr>
        <w:t>S</w:t>
      </w:r>
      <w:proofErr w:type="spellEnd"/>
      <w:r w:rsidRPr="00737C5A">
        <w:rPr>
          <w:lang w:val="fr-FR"/>
        </w:rPr>
        <w:t xml:space="preserve"> masse de krypton-85, respectivement dans l’hémisphère nord et dans l’hémisphère sud. On donne m</w:t>
      </w:r>
      <w:r w:rsidRPr="00737C5A">
        <w:rPr>
          <w:vertAlign w:val="subscript"/>
          <w:lang w:val="fr-FR"/>
        </w:rPr>
        <w:t>N</w:t>
      </w:r>
      <w:r w:rsidRPr="00737C5A">
        <w:rPr>
          <w:lang w:val="fr-FR"/>
        </w:rPr>
        <w:t xml:space="preserve">=93 kg et </w:t>
      </w:r>
      <w:proofErr w:type="spellStart"/>
      <w:r w:rsidRPr="00737C5A">
        <w:rPr>
          <w:lang w:val="fr-FR"/>
        </w:rPr>
        <w:t>m</w:t>
      </w:r>
      <w:r w:rsidRPr="00737C5A">
        <w:rPr>
          <w:vertAlign w:val="subscript"/>
          <w:lang w:val="fr-FR"/>
        </w:rPr>
        <w:t>S</w:t>
      </w:r>
      <w:proofErr w:type="spellEnd"/>
      <w:r w:rsidRPr="00737C5A">
        <w:rPr>
          <w:lang w:val="fr-FR"/>
        </w:rPr>
        <w:t xml:space="preserve">=86 kg. Le temps d’échange inter-hémisphérique est noté </w:t>
      </w:r>
      <w:r w:rsidRPr="00737C5A">
        <w:rPr>
          <w:rFonts w:ascii="Symbol" w:hAnsi="Symbol"/>
          <w:lang w:val="fr-FR"/>
        </w:rPr>
        <w:t></w:t>
      </w:r>
      <w:r w:rsidRPr="00737C5A">
        <w:rPr>
          <w:rFonts w:ascii="Symbol" w:hAnsi="Symbol"/>
          <w:lang w:val="fr-FR"/>
        </w:rPr>
        <w:t></w:t>
      </w:r>
      <w:r w:rsidRPr="00737C5A">
        <w:rPr>
          <w:rFonts w:ascii="Symbol" w:hAnsi="Symbol"/>
          <w:lang w:val="fr-FR"/>
        </w:rPr>
        <w:t></w:t>
      </w:r>
      <w:r w:rsidRPr="00737C5A">
        <w:rPr>
          <w:rFonts w:ascii="Symbol" w:hAnsi="Symbol"/>
          <w:lang w:val="fr-FR"/>
        </w:rPr>
        <w:t></w:t>
      </w:r>
      <w:r w:rsidRPr="00737C5A">
        <w:rPr>
          <w:lang w:val="fr-FR"/>
        </w:rPr>
        <w:t>k</w:t>
      </w:r>
      <w:r w:rsidRPr="00737C5A">
        <w:rPr>
          <w:rFonts w:ascii="Symbol" w:hAnsi="Symbol"/>
          <w:lang w:val="fr-FR"/>
        </w:rPr>
        <w:t></w:t>
      </w:r>
      <w:r w:rsidRPr="00737C5A">
        <w:rPr>
          <w:rFonts w:ascii="Symbol" w:hAnsi="Symbol"/>
          <w:lang w:val="fr-FR"/>
        </w:rPr>
        <w:t></w:t>
      </w:r>
      <w:r w:rsidRPr="00737C5A">
        <w:rPr>
          <w:lang w:val="fr-FR"/>
        </w:rPr>
        <w:t>où k est la constante de transfert associée. Les émissions ont lieu exclusivement dans l’hémisphère nord : E</w:t>
      </w:r>
      <w:r w:rsidRPr="00737C5A">
        <w:rPr>
          <w:vertAlign w:val="subscript"/>
          <w:lang w:val="fr-FR"/>
        </w:rPr>
        <w:t>N</w:t>
      </w:r>
      <w:r w:rsidRPr="00737C5A">
        <w:rPr>
          <w:lang w:val="fr-FR"/>
        </w:rPr>
        <w:t>=15 kg/an, E</w:t>
      </w:r>
      <w:r w:rsidRPr="00737C5A">
        <w:rPr>
          <w:vertAlign w:val="subscript"/>
          <w:lang w:val="fr-FR"/>
        </w:rPr>
        <w:t>S</w:t>
      </w:r>
      <w:r w:rsidRPr="00737C5A">
        <w:rPr>
          <w:lang w:val="fr-FR"/>
        </w:rPr>
        <w:t>=0.</w:t>
      </w:r>
    </w:p>
    <w:p w14:paraId="21579699" w14:textId="77777777" w:rsidR="00A95913" w:rsidRPr="00737C5A" w:rsidRDefault="00A95913" w:rsidP="00A95913">
      <w:pPr>
        <w:spacing w:line="276" w:lineRule="auto"/>
        <w:jc w:val="both"/>
        <w:rPr>
          <w:lang w:val="fr-FR"/>
        </w:rPr>
      </w:pPr>
    </w:p>
    <w:p w14:paraId="3839201C" w14:textId="77777777" w:rsidR="00A95913" w:rsidRPr="00737C5A" w:rsidRDefault="00A95913" w:rsidP="00A95913">
      <w:pPr>
        <w:spacing w:line="276" w:lineRule="auto"/>
        <w:jc w:val="both"/>
        <w:rPr>
          <w:lang w:val="fr-FR"/>
        </w:rPr>
      </w:pPr>
      <w:r w:rsidRPr="00737C5A">
        <w:rPr>
          <w:lang w:val="fr-FR"/>
        </w:rPr>
        <w:t>1. Faites un schéma du modèle en faisant figurer les réservoirs et les flux.</w:t>
      </w:r>
    </w:p>
    <w:p w14:paraId="02919251" w14:textId="77777777" w:rsidR="00A95913" w:rsidRPr="00737C5A" w:rsidRDefault="00A95913" w:rsidP="00A95913">
      <w:pPr>
        <w:spacing w:line="276" w:lineRule="auto"/>
        <w:jc w:val="both"/>
        <w:rPr>
          <w:lang w:val="fr-FR"/>
        </w:rPr>
      </w:pPr>
      <w:r w:rsidRPr="00737C5A">
        <w:rPr>
          <w:lang w:val="fr-FR"/>
        </w:rPr>
        <w:t>2. En supposant que la différence m</w:t>
      </w:r>
      <w:r w:rsidRPr="00737C5A">
        <w:rPr>
          <w:vertAlign w:val="subscript"/>
          <w:lang w:val="fr-FR"/>
        </w:rPr>
        <w:t>N</w:t>
      </w:r>
      <w:r w:rsidRPr="00737C5A">
        <w:rPr>
          <w:lang w:val="fr-FR"/>
        </w:rPr>
        <w:t>-</w:t>
      </w:r>
      <w:proofErr w:type="spellStart"/>
      <w:r w:rsidRPr="00737C5A">
        <w:rPr>
          <w:lang w:val="fr-FR"/>
        </w:rPr>
        <w:t>m</w:t>
      </w:r>
      <w:r w:rsidRPr="00737C5A">
        <w:rPr>
          <w:vertAlign w:val="subscript"/>
          <w:lang w:val="fr-FR"/>
        </w:rPr>
        <w:t>S</w:t>
      </w:r>
      <w:proofErr w:type="spellEnd"/>
      <w:r w:rsidRPr="00737C5A">
        <w:rPr>
          <w:lang w:val="fr-FR"/>
        </w:rPr>
        <w:t xml:space="preserve"> est constante dans le temps, exprimez </w:t>
      </w:r>
      <w:r w:rsidRPr="00737C5A">
        <w:rPr>
          <w:rFonts w:ascii="Symbol" w:hAnsi="Symbol"/>
          <w:lang w:val="fr-FR"/>
        </w:rPr>
        <w:t></w:t>
      </w:r>
      <w:r w:rsidRPr="00737C5A">
        <w:rPr>
          <w:lang w:val="fr-FR"/>
        </w:rPr>
        <w:t xml:space="preserve"> en fonction </w:t>
      </w:r>
      <w:proofErr w:type="gramStart"/>
      <w:r w:rsidRPr="00737C5A">
        <w:rPr>
          <w:lang w:val="fr-FR"/>
        </w:rPr>
        <w:t>de E</w:t>
      </w:r>
      <w:r w:rsidRPr="00737C5A">
        <w:rPr>
          <w:vertAlign w:val="subscript"/>
          <w:lang w:val="fr-FR"/>
        </w:rPr>
        <w:t>N</w:t>
      </w:r>
      <w:proofErr w:type="gramEnd"/>
      <w:r w:rsidRPr="00737C5A">
        <w:rPr>
          <w:lang w:val="fr-FR"/>
        </w:rPr>
        <w:t xml:space="preserve">, </w:t>
      </w:r>
      <w:proofErr w:type="spellStart"/>
      <w:r w:rsidRPr="00737C5A">
        <w:rPr>
          <w:lang w:val="fr-FR"/>
        </w:rPr>
        <w:t>k</w:t>
      </w:r>
      <w:r w:rsidRPr="00737C5A">
        <w:rPr>
          <w:vertAlign w:val="subscript"/>
          <w:lang w:val="fr-FR"/>
        </w:rPr>
        <w:t>c</w:t>
      </w:r>
      <w:proofErr w:type="spellEnd"/>
      <w:r w:rsidRPr="00737C5A">
        <w:rPr>
          <w:lang w:val="fr-FR"/>
        </w:rPr>
        <w:t>, m</w:t>
      </w:r>
      <w:r w:rsidRPr="00737C5A">
        <w:rPr>
          <w:vertAlign w:val="subscript"/>
          <w:lang w:val="fr-FR"/>
        </w:rPr>
        <w:t>N</w:t>
      </w:r>
      <w:r w:rsidRPr="00737C5A">
        <w:rPr>
          <w:lang w:val="fr-FR"/>
        </w:rPr>
        <w:t xml:space="preserve">, </w:t>
      </w:r>
      <w:proofErr w:type="spellStart"/>
      <w:r w:rsidRPr="00737C5A">
        <w:rPr>
          <w:lang w:val="fr-FR"/>
        </w:rPr>
        <w:t>m</w:t>
      </w:r>
      <w:r w:rsidRPr="00737C5A">
        <w:rPr>
          <w:vertAlign w:val="subscript"/>
          <w:lang w:val="fr-FR"/>
        </w:rPr>
        <w:t>S</w:t>
      </w:r>
      <w:r w:rsidRPr="00737C5A">
        <w:rPr>
          <w:lang w:val="fr-FR"/>
        </w:rPr>
        <w:t>.</w:t>
      </w:r>
      <w:proofErr w:type="spellEnd"/>
    </w:p>
    <w:p w14:paraId="25A6CD1F" w14:textId="77777777" w:rsidR="00A95913" w:rsidRPr="00737C5A" w:rsidRDefault="00A95913" w:rsidP="00A95913">
      <w:pPr>
        <w:spacing w:line="276" w:lineRule="auto"/>
        <w:jc w:val="both"/>
        <w:rPr>
          <w:lang w:val="fr-FR"/>
        </w:rPr>
      </w:pPr>
      <w:r w:rsidRPr="00737C5A">
        <w:rPr>
          <w:lang w:val="fr-FR"/>
        </w:rPr>
        <w:t xml:space="preserve">3. Calculez </w:t>
      </w:r>
      <w:r w:rsidRPr="00737C5A">
        <w:rPr>
          <w:rFonts w:ascii="Symbol" w:hAnsi="Symbol"/>
          <w:lang w:val="fr-FR"/>
        </w:rPr>
        <w:t></w:t>
      </w:r>
      <w:r w:rsidRPr="00737C5A">
        <w:rPr>
          <w:lang w:val="fr-FR"/>
        </w:rPr>
        <w:t>.</w:t>
      </w:r>
    </w:p>
    <w:p w14:paraId="0B17F1BD" w14:textId="77777777" w:rsidR="00A95913" w:rsidRPr="00737C5A" w:rsidRDefault="00A95913" w:rsidP="00A95913">
      <w:pPr>
        <w:spacing w:line="276" w:lineRule="auto"/>
        <w:rPr>
          <w:lang w:val="fr-FR"/>
        </w:rPr>
      </w:pPr>
    </w:p>
    <w:p w14:paraId="30A1911D" w14:textId="77777777" w:rsidR="00A95913" w:rsidRPr="00737C5A" w:rsidRDefault="00A95913" w:rsidP="00A95913">
      <w:pPr>
        <w:spacing w:line="276" w:lineRule="auto"/>
        <w:rPr>
          <w:lang w:val="fr-FR"/>
        </w:rPr>
      </w:pPr>
    </w:p>
    <w:p w14:paraId="6A85231D" w14:textId="77777777" w:rsidR="004315AD" w:rsidRDefault="004315AD">
      <w:pPr>
        <w:rPr>
          <w:rFonts w:ascii="Verdana" w:hAnsi="Verdana"/>
          <w:b/>
          <w:smallCaps/>
          <w:sz w:val="20"/>
          <w:szCs w:val="22"/>
          <w:lang w:val="fr-FR"/>
        </w:rPr>
      </w:pPr>
      <w:r>
        <w:rPr>
          <w:rFonts w:ascii="Verdana" w:hAnsi="Verdana"/>
          <w:b/>
          <w:smallCaps/>
          <w:sz w:val="20"/>
          <w:szCs w:val="22"/>
          <w:lang w:val="fr-FR"/>
        </w:rPr>
        <w:br w:type="page"/>
      </w:r>
    </w:p>
    <w:p w14:paraId="4148DAE1" w14:textId="3150F247" w:rsidR="00BA0C83" w:rsidRPr="00737C5A" w:rsidRDefault="00BA0C83" w:rsidP="00BA20B3">
      <w:pPr>
        <w:pStyle w:val="Titre1"/>
        <w:rPr>
          <w:lang w:val="fr-FR"/>
        </w:rPr>
      </w:pPr>
      <w:bookmarkStart w:id="7" w:name="_Toc334286164"/>
      <w:r w:rsidRPr="00737C5A">
        <w:rPr>
          <w:lang w:val="fr-FR"/>
        </w:rPr>
        <w:lastRenderedPageBreak/>
        <w:t xml:space="preserve">Transport de composés </w:t>
      </w:r>
      <w:r w:rsidR="00D733F4" w:rsidRPr="00737C5A">
        <w:rPr>
          <w:lang w:val="fr-FR"/>
        </w:rPr>
        <w:t xml:space="preserve">chlorés </w:t>
      </w:r>
      <w:r w:rsidR="00BA20B3">
        <w:rPr>
          <w:lang w:val="fr-FR"/>
        </w:rPr>
        <w:t>dans l’atmosphère </w:t>
      </w:r>
      <w:r w:rsidR="00F77575" w:rsidRPr="003F446F">
        <w:rPr>
          <w:lang w:val="fr-FR"/>
        </w:rPr>
        <w:t>(D’après D. Jacob)</w:t>
      </w:r>
      <w:bookmarkEnd w:id="7"/>
    </w:p>
    <w:p w14:paraId="2301BF4F" w14:textId="77777777" w:rsidR="00BA0C83" w:rsidRPr="00737C5A" w:rsidRDefault="00BA0C83" w:rsidP="00BA0C83">
      <w:pPr>
        <w:jc w:val="both"/>
        <w:rPr>
          <w:rFonts w:ascii="Arial" w:hAnsi="Arial"/>
          <w:sz w:val="22"/>
          <w:lang w:val="fr-FR"/>
        </w:rPr>
      </w:pPr>
    </w:p>
    <w:p w14:paraId="1514FDD0" w14:textId="77777777" w:rsidR="00BA0C83" w:rsidRPr="00737C5A" w:rsidRDefault="00BA0C83" w:rsidP="00BA0C83">
      <w:pPr>
        <w:pStyle w:val="Corpsdetexte"/>
        <w:spacing w:line="240" w:lineRule="auto"/>
        <w:rPr>
          <w:rFonts w:ascii="Verdana" w:hAnsi="Verdana"/>
          <w:sz w:val="20"/>
        </w:rPr>
      </w:pPr>
      <w:r w:rsidRPr="00737C5A">
        <w:rPr>
          <w:rFonts w:ascii="Verdana" w:hAnsi="Verdana"/>
          <w:sz w:val="20"/>
        </w:rPr>
        <w:t>L’objet du problème est de quantifier les transferts de certains polluants émis en surface vers la stratosphère (partie II). Pour cela il est nécessaire de calculer les temps d’échange caractéristiques entre la troposphère et la stratosphère (Partie I).</w:t>
      </w:r>
    </w:p>
    <w:p w14:paraId="6159CC4F" w14:textId="77777777" w:rsidR="00BA0C83" w:rsidRPr="00737C5A" w:rsidRDefault="00BA0C83" w:rsidP="00BA0C83">
      <w:pPr>
        <w:pStyle w:val="Corpsdetexte"/>
        <w:spacing w:line="240" w:lineRule="auto"/>
        <w:rPr>
          <w:rFonts w:ascii="Verdana" w:hAnsi="Verdana"/>
          <w:sz w:val="20"/>
        </w:rPr>
      </w:pPr>
    </w:p>
    <w:p w14:paraId="4CFFD1EF" w14:textId="77777777" w:rsidR="00BA0C83" w:rsidRPr="00737C5A" w:rsidRDefault="00BA0C83" w:rsidP="00BA0C83">
      <w:pPr>
        <w:pStyle w:val="Corpsdetexte"/>
        <w:spacing w:line="240" w:lineRule="auto"/>
        <w:rPr>
          <w:rFonts w:ascii="Verdana" w:hAnsi="Verdana"/>
          <w:b/>
          <w:smallCaps/>
          <w:sz w:val="20"/>
        </w:rPr>
      </w:pPr>
      <w:r w:rsidRPr="00737C5A">
        <w:rPr>
          <w:rFonts w:ascii="Verdana" w:hAnsi="Verdana"/>
          <w:b/>
          <w:smallCaps/>
          <w:sz w:val="20"/>
        </w:rPr>
        <w:t xml:space="preserve">Partie I : Temps d’échange troposphère stratosphère </w:t>
      </w:r>
    </w:p>
    <w:p w14:paraId="0D25927F" w14:textId="77777777" w:rsidR="00BA0C83" w:rsidRPr="00737C5A" w:rsidRDefault="00BA0C83" w:rsidP="00BA0C83">
      <w:pPr>
        <w:pStyle w:val="Corpsdetexte"/>
        <w:spacing w:line="240" w:lineRule="auto"/>
        <w:rPr>
          <w:rFonts w:ascii="Verdana" w:hAnsi="Verdana"/>
          <w:sz w:val="20"/>
        </w:rPr>
      </w:pPr>
    </w:p>
    <w:p w14:paraId="7571CF5A" w14:textId="77777777" w:rsidR="00BA0C83" w:rsidRPr="00737C5A" w:rsidRDefault="00BA0C83" w:rsidP="00BA0C83">
      <w:pPr>
        <w:pStyle w:val="Corpsdetexte"/>
        <w:spacing w:line="240" w:lineRule="auto"/>
        <w:rPr>
          <w:rFonts w:ascii="Verdana" w:hAnsi="Verdana"/>
          <w:sz w:val="20"/>
        </w:rPr>
      </w:pPr>
      <w:r w:rsidRPr="00737C5A">
        <w:rPr>
          <w:rFonts w:ascii="Verdana" w:hAnsi="Verdana"/>
          <w:sz w:val="20"/>
        </w:rPr>
        <w:t>Le strontium-90 (</w:t>
      </w:r>
      <w:r w:rsidRPr="00737C5A">
        <w:rPr>
          <w:rFonts w:ascii="Verdana" w:hAnsi="Verdana"/>
          <w:sz w:val="20"/>
          <w:vertAlign w:val="superscript"/>
        </w:rPr>
        <w:t>90</w:t>
      </w:r>
      <w:r w:rsidRPr="00737C5A">
        <w:rPr>
          <w:rFonts w:ascii="Verdana" w:hAnsi="Verdana"/>
          <w:sz w:val="20"/>
        </w:rPr>
        <w:t>Sr) est un isotope radioactif (1/</w:t>
      </w:r>
      <w:proofErr w:type="spellStart"/>
      <w:r w:rsidRPr="00737C5A">
        <w:rPr>
          <w:rFonts w:ascii="Verdana" w:hAnsi="Verdana"/>
          <w:sz w:val="20"/>
        </w:rPr>
        <w:t>k</w:t>
      </w:r>
      <w:r w:rsidRPr="00737C5A">
        <w:rPr>
          <w:rFonts w:ascii="Verdana" w:hAnsi="Verdana"/>
          <w:sz w:val="20"/>
          <w:vertAlign w:val="subscript"/>
        </w:rPr>
        <w:t>R</w:t>
      </w:r>
      <w:proofErr w:type="spellEnd"/>
      <w:r w:rsidRPr="00737C5A">
        <w:rPr>
          <w:rFonts w:ascii="Verdana" w:hAnsi="Verdana"/>
          <w:sz w:val="20"/>
        </w:rPr>
        <w:t>=</w:t>
      </w:r>
      <w:r w:rsidRPr="00737C5A">
        <w:rPr>
          <w:rFonts w:ascii="Symbol" w:hAnsi="Symbol"/>
          <w:i/>
          <w:sz w:val="20"/>
        </w:rPr>
        <w:t></w:t>
      </w:r>
      <w:r w:rsidRPr="00737C5A">
        <w:rPr>
          <w:rFonts w:ascii="Verdana" w:hAnsi="Verdana" w:hint="eastAsia"/>
          <w:i/>
          <w:sz w:val="20"/>
          <w:vertAlign w:val="subscript"/>
        </w:rPr>
        <w:t>R</w:t>
      </w:r>
      <w:r w:rsidRPr="00737C5A">
        <w:rPr>
          <w:rFonts w:ascii="Verdana" w:hAnsi="Verdana"/>
          <w:sz w:val="20"/>
        </w:rPr>
        <w:t xml:space="preserve">=28 ans) qui a été émis exclusivement dans la stratosphère lors des essais nucléaires aériens des années 1950s (Ces tests ont été interdits par traité international après 1962). Avec le temps, les concentrations de </w:t>
      </w:r>
      <w:r w:rsidRPr="00737C5A">
        <w:rPr>
          <w:rFonts w:ascii="Verdana" w:hAnsi="Verdana"/>
          <w:sz w:val="20"/>
          <w:vertAlign w:val="superscript"/>
        </w:rPr>
        <w:t>90</w:t>
      </w:r>
      <w:r w:rsidRPr="00737C5A">
        <w:rPr>
          <w:rFonts w:ascii="Verdana" w:hAnsi="Verdana"/>
          <w:sz w:val="20"/>
        </w:rPr>
        <w:t xml:space="preserve">Sr ont diminué et une partie a été transportée dans la troposphère où son temps de vie est court car </w:t>
      </w:r>
      <w:r w:rsidRPr="00737C5A">
        <w:rPr>
          <w:rFonts w:ascii="Verdana" w:hAnsi="Verdana"/>
          <w:sz w:val="20"/>
          <w:vertAlign w:val="superscript"/>
        </w:rPr>
        <w:t>90</w:t>
      </w:r>
      <w:r w:rsidRPr="00737C5A">
        <w:rPr>
          <w:rFonts w:ascii="Verdana" w:hAnsi="Verdana"/>
          <w:sz w:val="20"/>
        </w:rPr>
        <w:t>Sr est lessivé par les précipitations (1/</w:t>
      </w:r>
      <w:proofErr w:type="spellStart"/>
      <w:r w:rsidRPr="00737C5A">
        <w:rPr>
          <w:rFonts w:ascii="Verdana" w:hAnsi="Verdana"/>
          <w:sz w:val="20"/>
        </w:rPr>
        <w:t>k</w:t>
      </w:r>
      <w:r w:rsidRPr="00737C5A">
        <w:rPr>
          <w:rFonts w:ascii="Verdana" w:hAnsi="Verdana"/>
          <w:sz w:val="20"/>
          <w:vertAlign w:val="subscript"/>
        </w:rPr>
        <w:t>D</w:t>
      </w:r>
      <w:proofErr w:type="spellEnd"/>
      <w:r w:rsidRPr="00737C5A">
        <w:rPr>
          <w:rFonts w:ascii="Verdana" w:hAnsi="Verdana"/>
          <w:sz w:val="20"/>
        </w:rPr>
        <w:t>=</w:t>
      </w:r>
      <w:r w:rsidRPr="00737C5A">
        <w:rPr>
          <w:rFonts w:ascii="Symbol" w:hAnsi="Symbol"/>
          <w:i/>
          <w:sz w:val="20"/>
        </w:rPr>
        <w:t></w:t>
      </w:r>
      <w:r w:rsidRPr="00737C5A">
        <w:rPr>
          <w:rFonts w:ascii="Verdana" w:hAnsi="Verdana" w:hint="eastAsia"/>
          <w:i/>
          <w:sz w:val="20"/>
          <w:vertAlign w:val="subscript"/>
        </w:rPr>
        <w:t>D</w:t>
      </w:r>
      <w:r w:rsidRPr="00737C5A">
        <w:rPr>
          <w:rFonts w:ascii="Verdana" w:hAnsi="Verdana"/>
          <w:sz w:val="20"/>
        </w:rPr>
        <w:t xml:space="preserve">=10 jours). Une campagne de mesure intensive de </w:t>
      </w:r>
      <w:r w:rsidRPr="00737C5A">
        <w:rPr>
          <w:rFonts w:ascii="Verdana" w:hAnsi="Verdana"/>
          <w:sz w:val="20"/>
          <w:vertAlign w:val="superscript"/>
        </w:rPr>
        <w:t>90</w:t>
      </w:r>
      <w:r w:rsidRPr="00737C5A">
        <w:rPr>
          <w:rFonts w:ascii="Verdana" w:hAnsi="Verdana"/>
          <w:sz w:val="20"/>
        </w:rPr>
        <w:t xml:space="preserve">Sr a été réalisée dans les années 1960s afin d’étudier la décroissance des concentrations de </w:t>
      </w:r>
      <w:r w:rsidRPr="00737C5A">
        <w:rPr>
          <w:rFonts w:ascii="Verdana" w:hAnsi="Verdana"/>
          <w:sz w:val="20"/>
          <w:vertAlign w:val="superscript"/>
        </w:rPr>
        <w:t>90</w:t>
      </w:r>
      <w:r w:rsidRPr="00737C5A">
        <w:rPr>
          <w:rFonts w:ascii="Verdana" w:hAnsi="Verdana"/>
          <w:sz w:val="20"/>
        </w:rPr>
        <w:t xml:space="preserve">Sr. On veut interpréter ces mesures à l’aide d’un modèle à 2 boîtes troposphère-stratosphère. </w:t>
      </w:r>
    </w:p>
    <w:p w14:paraId="2A2C98E5" w14:textId="77777777" w:rsidR="00BA0C83" w:rsidRPr="00737C5A" w:rsidRDefault="00BA0C83" w:rsidP="00BA0C83">
      <w:pPr>
        <w:pStyle w:val="Corpsdetexte"/>
        <w:spacing w:line="240" w:lineRule="auto"/>
        <w:rPr>
          <w:rFonts w:ascii="Verdana" w:hAnsi="Verdana"/>
          <w:sz w:val="20"/>
        </w:rPr>
      </w:pPr>
    </w:p>
    <w:p w14:paraId="0BF263EF" w14:textId="77777777" w:rsidR="00BA0C83" w:rsidRPr="00737C5A" w:rsidRDefault="00BA0C83" w:rsidP="00BA0C83">
      <w:pPr>
        <w:pStyle w:val="Corpsdetexte"/>
        <w:spacing w:line="240" w:lineRule="auto"/>
      </w:pPr>
      <w:r w:rsidRPr="00737C5A">
        <w:t xml:space="preserve">On note </w:t>
      </w:r>
      <w:proofErr w:type="spellStart"/>
      <w:r w:rsidRPr="00737C5A">
        <w:rPr>
          <w:i/>
        </w:rPr>
        <w:t>k</w:t>
      </w:r>
      <w:r w:rsidRPr="00737C5A">
        <w:rPr>
          <w:i/>
          <w:vertAlign w:val="subscript"/>
        </w:rPr>
        <w:t>TS</w:t>
      </w:r>
      <w:proofErr w:type="spellEnd"/>
      <w:r w:rsidRPr="00737C5A">
        <w:t xml:space="preserve"> (=</w:t>
      </w:r>
      <w:r w:rsidRPr="00737C5A">
        <w:rPr>
          <w:i/>
        </w:rPr>
        <w:t>1/</w:t>
      </w:r>
      <w:r w:rsidRPr="00737C5A">
        <w:rPr>
          <w:rFonts w:ascii="Symbol" w:hAnsi="Symbol"/>
          <w:i/>
        </w:rPr>
        <w:t></w:t>
      </w:r>
      <w:r w:rsidRPr="00737C5A">
        <w:rPr>
          <w:i/>
          <w:vertAlign w:val="subscript"/>
        </w:rPr>
        <w:t>TS</w:t>
      </w:r>
      <w:r w:rsidRPr="00737C5A">
        <w:t xml:space="preserve"> exprimé en an</w:t>
      </w:r>
      <w:r w:rsidRPr="00737C5A">
        <w:rPr>
          <w:vertAlign w:val="superscript"/>
        </w:rPr>
        <w:t>-1</w:t>
      </w:r>
      <w:r w:rsidRPr="00737C5A">
        <w:t xml:space="preserve">) et </w:t>
      </w:r>
      <w:proofErr w:type="spellStart"/>
      <w:r w:rsidRPr="00737C5A">
        <w:rPr>
          <w:i/>
        </w:rPr>
        <w:t>k</w:t>
      </w:r>
      <w:r w:rsidRPr="00737C5A">
        <w:rPr>
          <w:i/>
          <w:vertAlign w:val="subscript"/>
        </w:rPr>
        <w:t>ST</w:t>
      </w:r>
      <w:proofErr w:type="spellEnd"/>
      <w:r w:rsidRPr="00737C5A">
        <w:t xml:space="preserve"> (=</w:t>
      </w:r>
      <w:r w:rsidRPr="00737C5A">
        <w:rPr>
          <w:i/>
        </w:rPr>
        <w:t>1/</w:t>
      </w:r>
      <w:r w:rsidRPr="00737C5A">
        <w:rPr>
          <w:rFonts w:ascii="Symbol" w:hAnsi="Symbol"/>
          <w:i/>
        </w:rPr>
        <w:t></w:t>
      </w:r>
      <w:r w:rsidRPr="00737C5A">
        <w:rPr>
          <w:i/>
          <w:vertAlign w:val="subscript"/>
        </w:rPr>
        <w:t>ST</w:t>
      </w:r>
      <w:r w:rsidRPr="00737C5A">
        <w:t xml:space="preserve">) les constantes de transfert, de la troposphère vers la stratosphère et de la stratosphère vers la troposphère, respectivement. La tropopause est </w:t>
      </w:r>
      <w:proofErr w:type="gramStart"/>
      <w:r w:rsidRPr="00737C5A">
        <w:t>fixées</w:t>
      </w:r>
      <w:proofErr w:type="gramEnd"/>
      <w:r w:rsidRPr="00737C5A">
        <w:t xml:space="preserve"> à </w:t>
      </w:r>
      <w:r w:rsidRPr="00737C5A">
        <w:rPr>
          <w:i/>
        </w:rPr>
        <w:t>P</w:t>
      </w:r>
      <w:r w:rsidRPr="00737C5A">
        <w:rPr>
          <w:i/>
          <w:vertAlign w:val="subscript"/>
        </w:rPr>
        <w:t>T</w:t>
      </w:r>
      <w:r w:rsidRPr="00737C5A">
        <w:t xml:space="preserve">=150hPa, la stratopause est fixée à </w:t>
      </w:r>
      <w:r w:rsidRPr="00737C5A">
        <w:rPr>
          <w:i/>
        </w:rPr>
        <w:t>P</w:t>
      </w:r>
      <w:r w:rsidRPr="00737C5A">
        <w:rPr>
          <w:i/>
          <w:vertAlign w:val="subscript"/>
        </w:rPr>
        <w:t>S</w:t>
      </w:r>
      <w:r w:rsidRPr="00737C5A">
        <w:t xml:space="preserve">=1 </w:t>
      </w:r>
      <w:proofErr w:type="spellStart"/>
      <w:r w:rsidRPr="00737C5A">
        <w:t>hPa</w:t>
      </w:r>
      <w:proofErr w:type="spellEnd"/>
      <w:r w:rsidRPr="00737C5A">
        <w:t xml:space="preserve"> et la pression de surface est supposée égale à </w:t>
      </w:r>
      <w:proofErr w:type="spellStart"/>
      <w:r w:rsidRPr="00737C5A">
        <w:rPr>
          <w:i/>
        </w:rPr>
        <w:t>P</w:t>
      </w:r>
      <w:r w:rsidRPr="00737C5A">
        <w:rPr>
          <w:i/>
          <w:vertAlign w:val="subscript"/>
        </w:rPr>
        <w:t>Surf</w:t>
      </w:r>
      <w:proofErr w:type="spellEnd"/>
      <w:r w:rsidRPr="00737C5A">
        <w:t xml:space="preserve">=1000 </w:t>
      </w:r>
      <w:proofErr w:type="spellStart"/>
      <w:r w:rsidRPr="00737C5A">
        <w:t>hPa</w:t>
      </w:r>
      <w:proofErr w:type="spellEnd"/>
      <w:r w:rsidRPr="00737C5A">
        <w:t xml:space="preserve">. On appelle </w:t>
      </w:r>
      <w:proofErr w:type="spellStart"/>
      <w:r w:rsidRPr="00737C5A">
        <w:rPr>
          <w:i/>
        </w:rPr>
        <w:t>m</w:t>
      </w:r>
      <w:r w:rsidRPr="00737C5A">
        <w:rPr>
          <w:i/>
          <w:vertAlign w:val="subscript"/>
        </w:rPr>
        <w:t>S</w:t>
      </w:r>
      <w:proofErr w:type="spellEnd"/>
      <w:r w:rsidRPr="00737C5A">
        <w:rPr>
          <w:i/>
        </w:rPr>
        <w:t xml:space="preserve"> </w:t>
      </w:r>
      <w:r w:rsidRPr="00737C5A">
        <w:t xml:space="preserve">et </w:t>
      </w:r>
      <w:proofErr w:type="spellStart"/>
      <w:r w:rsidRPr="00737C5A">
        <w:rPr>
          <w:i/>
        </w:rPr>
        <w:t>m</w:t>
      </w:r>
      <w:r w:rsidRPr="00737C5A">
        <w:rPr>
          <w:i/>
          <w:vertAlign w:val="subscript"/>
        </w:rPr>
        <w:t>T</w:t>
      </w:r>
      <w:proofErr w:type="spellEnd"/>
      <w:r w:rsidRPr="00737C5A">
        <w:t xml:space="preserve"> les masses respectives de </w:t>
      </w:r>
      <w:r w:rsidRPr="00737C5A">
        <w:rPr>
          <w:vertAlign w:val="superscript"/>
        </w:rPr>
        <w:t>90</w:t>
      </w:r>
      <w:r w:rsidRPr="00737C5A">
        <w:t xml:space="preserve">Sr dans la stratosphère et dans la troposphère. Les mesures effectuées ont montré que la masse stratosphérique </w:t>
      </w:r>
      <w:proofErr w:type="spellStart"/>
      <w:r w:rsidRPr="00737C5A">
        <w:rPr>
          <w:i/>
        </w:rPr>
        <w:t>m</w:t>
      </w:r>
      <w:r w:rsidRPr="00737C5A">
        <w:rPr>
          <w:i/>
          <w:vertAlign w:val="subscript"/>
        </w:rPr>
        <w:t>S</w:t>
      </w:r>
      <w:proofErr w:type="spellEnd"/>
      <w:r w:rsidRPr="00737C5A">
        <w:rPr>
          <w:i/>
        </w:rPr>
        <w:t>(t)</w:t>
      </w:r>
      <w:r w:rsidRPr="00737C5A">
        <w:t xml:space="preserve"> suivait une exponentielle de la forme </w:t>
      </w:r>
      <w:r w:rsidR="0024441A">
        <w:rPr>
          <w:noProof/>
          <w:position w:val="-10"/>
        </w:rPr>
        <w:pict w14:anchorId="319A40A0">
          <v:shape id="_x0000_i1055" type="#_x0000_t75" alt="" style="width:86.75pt;height:18.7pt;mso-width-percent:0;mso-height-percent:0;mso-width-percent:0;mso-height-percent:0">
            <v:imagedata r:id="rId36" o:title=""/>
          </v:shape>
        </w:pict>
      </w:r>
      <w:r w:rsidRPr="00737C5A">
        <w:t xml:space="preserve">avec </w:t>
      </w:r>
      <w:r w:rsidRPr="00737C5A">
        <w:rPr>
          <w:i/>
        </w:rPr>
        <w:t>k</w:t>
      </w:r>
      <w:r w:rsidRPr="00737C5A">
        <w:t>=0.77 an</w:t>
      </w:r>
      <w:r w:rsidRPr="00737C5A">
        <w:rPr>
          <w:vertAlign w:val="superscript"/>
        </w:rPr>
        <w:t>-1</w:t>
      </w:r>
      <w:r w:rsidRPr="00737C5A">
        <w:t>.</w:t>
      </w:r>
    </w:p>
    <w:p w14:paraId="6CF07A06" w14:textId="77777777" w:rsidR="00BA0C83" w:rsidRPr="00737C5A" w:rsidRDefault="00BA0C83" w:rsidP="00BA0C83">
      <w:pPr>
        <w:pStyle w:val="Corpsdetexte"/>
        <w:spacing w:line="240" w:lineRule="auto"/>
      </w:pPr>
    </w:p>
    <w:p w14:paraId="60862CD7" w14:textId="77777777" w:rsidR="00BA0C83" w:rsidRPr="00737C5A" w:rsidRDefault="00BA0C83" w:rsidP="00BA0C83">
      <w:pPr>
        <w:pStyle w:val="Corpsdetexte"/>
        <w:numPr>
          <w:ilvl w:val="0"/>
          <w:numId w:val="2"/>
        </w:numPr>
        <w:spacing w:line="240" w:lineRule="auto"/>
        <w:rPr>
          <w:rFonts w:ascii="Verdana" w:hAnsi="Verdana"/>
          <w:sz w:val="20"/>
        </w:rPr>
      </w:pPr>
      <w:r w:rsidRPr="00737C5A">
        <w:rPr>
          <w:rFonts w:ascii="Verdana" w:hAnsi="Verdana"/>
          <w:sz w:val="20"/>
        </w:rPr>
        <w:t>Faites un schéma du modèle en boîtes.</w:t>
      </w:r>
    </w:p>
    <w:p w14:paraId="16732D44" w14:textId="77777777" w:rsidR="00BA0C83" w:rsidRPr="00737C5A" w:rsidRDefault="00BA0C83" w:rsidP="00BA0C83">
      <w:pPr>
        <w:pStyle w:val="Corpsdetexte"/>
        <w:numPr>
          <w:ilvl w:val="0"/>
          <w:numId w:val="2"/>
        </w:numPr>
        <w:spacing w:line="240" w:lineRule="auto"/>
        <w:rPr>
          <w:rFonts w:ascii="Verdana" w:hAnsi="Verdana"/>
          <w:sz w:val="20"/>
        </w:rPr>
      </w:pPr>
      <w:proofErr w:type="spellStart"/>
      <w:r w:rsidRPr="00737C5A">
        <w:rPr>
          <w:rFonts w:ascii="Verdana" w:hAnsi="Verdana"/>
          <w:sz w:val="20"/>
        </w:rPr>
        <w:t>Ecrivez</w:t>
      </w:r>
      <w:proofErr w:type="spellEnd"/>
      <w:r w:rsidRPr="00737C5A">
        <w:rPr>
          <w:rFonts w:ascii="Verdana" w:hAnsi="Verdana"/>
          <w:sz w:val="20"/>
        </w:rPr>
        <w:t xml:space="preserve"> les équations de conservation de la masse dans chaque boîte pour </w:t>
      </w:r>
      <w:proofErr w:type="spellStart"/>
      <w:r w:rsidRPr="00737C5A">
        <w:rPr>
          <w:rFonts w:ascii="Verdana" w:hAnsi="Verdana"/>
          <w:i/>
          <w:sz w:val="20"/>
        </w:rPr>
        <w:t>m</w:t>
      </w:r>
      <w:r w:rsidRPr="00737C5A">
        <w:rPr>
          <w:rFonts w:ascii="Verdana" w:hAnsi="Verdana"/>
          <w:i/>
          <w:sz w:val="20"/>
          <w:vertAlign w:val="subscript"/>
        </w:rPr>
        <w:t>S</w:t>
      </w:r>
      <w:proofErr w:type="spellEnd"/>
      <w:r w:rsidRPr="00737C5A">
        <w:rPr>
          <w:rFonts w:ascii="Verdana" w:hAnsi="Verdana"/>
          <w:i/>
          <w:sz w:val="20"/>
        </w:rPr>
        <w:t xml:space="preserve"> </w:t>
      </w:r>
      <w:r w:rsidRPr="00737C5A">
        <w:rPr>
          <w:rFonts w:ascii="Verdana" w:hAnsi="Verdana"/>
          <w:sz w:val="20"/>
        </w:rPr>
        <w:t xml:space="preserve">et </w:t>
      </w:r>
      <w:proofErr w:type="spellStart"/>
      <w:r w:rsidRPr="00737C5A">
        <w:rPr>
          <w:rFonts w:ascii="Verdana" w:hAnsi="Verdana"/>
          <w:i/>
          <w:sz w:val="20"/>
        </w:rPr>
        <w:t>m</w:t>
      </w:r>
      <w:r w:rsidRPr="00737C5A">
        <w:rPr>
          <w:rFonts w:ascii="Verdana" w:hAnsi="Verdana"/>
          <w:i/>
          <w:sz w:val="20"/>
          <w:vertAlign w:val="subscript"/>
        </w:rPr>
        <w:t>T</w:t>
      </w:r>
      <w:proofErr w:type="spellEnd"/>
      <w:r w:rsidRPr="00737C5A">
        <w:rPr>
          <w:rFonts w:ascii="Verdana" w:hAnsi="Verdana"/>
          <w:sz w:val="20"/>
        </w:rPr>
        <w:t>.</w:t>
      </w:r>
    </w:p>
    <w:p w14:paraId="5B9C5887" w14:textId="77777777" w:rsidR="00BA0C83" w:rsidRPr="00737C5A" w:rsidRDefault="00BA0C83" w:rsidP="00BA0C83">
      <w:pPr>
        <w:pStyle w:val="Corpsdetexte"/>
        <w:numPr>
          <w:ilvl w:val="0"/>
          <w:numId w:val="2"/>
        </w:numPr>
        <w:spacing w:line="240" w:lineRule="auto"/>
        <w:rPr>
          <w:rFonts w:ascii="Verdana" w:hAnsi="Verdana"/>
          <w:sz w:val="20"/>
        </w:rPr>
      </w:pPr>
      <w:r w:rsidRPr="00737C5A">
        <w:rPr>
          <w:rFonts w:ascii="Verdana" w:hAnsi="Verdana"/>
          <w:sz w:val="20"/>
        </w:rPr>
        <w:t xml:space="preserve">En supposant que le transfert de </w:t>
      </w:r>
      <w:r w:rsidRPr="00737C5A">
        <w:rPr>
          <w:rFonts w:ascii="Verdana" w:hAnsi="Verdana"/>
          <w:sz w:val="20"/>
          <w:vertAlign w:val="superscript"/>
        </w:rPr>
        <w:t>90</w:t>
      </w:r>
      <w:r w:rsidRPr="00737C5A">
        <w:rPr>
          <w:rFonts w:ascii="Verdana" w:hAnsi="Verdana"/>
          <w:sz w:val="20"/>
        </w:rPr>
        <w:t xml:space="preserve">Sr de la troposphère vers la stratosphère est négligeable, calculez le temps de résidence de l’air dans la stratosphère </w:t>
      </w:r>
      <w:r w:rsidR="0024441A">
        <w:rPr>
          <w:noProof/>
          <w:position w:val="-10"/>
          <w:sz w:val="20"/>
        </w:rPr>
        <w:pict w14:anchorId="05AE05BB">
          <v:shape id="_x0000_i1054" type="#_x0000_t75" alt="" style="width:54.45pt;height:15.85pt;mso-width-percent:0;mso-height-percent:0;mso-width-percent:0;mso-height-percent:0">
            <v:imagedata r:id="rId37" o:title=""/>
          </v:shape>
        </w:pict>
      </w:r>
      <w:r w:rsidRPr="00737C5A">
        <w:rPr>
          <w:rFonts w:ascii="Verdana" w:hAnsi="Verdana"/>
          <w:sz w:val="20"/>
        </w:rPr>
        <w:t xml:space="preserve"> en s’appuyant sur les mesures de </w:t>
      </w:r>
      <w:r w:rsidRPr="00737C5A">
        <w:rPr>
          <w:rFonts w:ascii="Verdana" w:hAnsi="Verdana"/>
          <w:sz w:val="20"/>
          <w:vertAlign w:val="superscript"/>
        </w:rPr>
        <w:t>90</w:t>
      </w:r>
      <w:r w:rsidRPr="00737C5A">
        <w:rPr>
          <w:rFonts w:ascii="Verdana" w:hAnsi="Verdana"/>
          <w:sz w:val="20"/>
        </w:rPr>
        <w:t>Sr faites dans l’atmosphère.</w:t>
      </w:r>
    </w:p>
    <w:p w14:paraId="17FD102E" w14:textId="77777777" w:rsidR="00BA0C83" w:rsidRPr="00737C5A" w:rsidRDefault="00BA0C83" w:rsidP="00BA0C83">
      <w:pPr>
        <w:pStyle w:val="Corpsdetexte"/>
        <w:numPr>
          <w:ilvl w:val="0"/>
          <w:numId w:val="2"/>
        </w:numPr>
        <w:spacing w:line="240" w:lineRule="auto"/>
        <w:rPr>
          <w:rFonts w:ascii="Verdana" w:hAnsi="Verdana"/>
          <w:sz w:val="20"/>
        </w:rPr>
      </w:pPr>
      <w:r w:rsidRPr="00737C5A">
        <w:rPr>
          <w:rFonts w:ascii="Verdana" w:hAnsi="Verdana"/>
          <w:sz w:val="20"/>
        </w:rPr>
        <w:t xml:space="preserve">On appelle </w:t>
      </w:r>
      <w:r w:rsidRPr="00737C5A">
        <w:rPr>
          <w:rFonts w:ascii="Verdana" w:hAnsi="Verdana"/>
          <w:i/>
          <w:sz w:val="20"/>
        </w:rPr>
        <w:t>m’</w:t>
      </w:r>
      <w:r w:rsidRPr="00737C5A">
        <w:rPr>
          <w:rFonts w:ascii="Verdana" w:hAnsi="Verdana"/>
          <w:i/>
          <w:sz w:val="20"/>
          <w:vertAlign w:val="subscript"/>
        </w:rPr>
        <w:t>S</w:t>
      </w:r>
      <w:r w:rsidRPr="00737C5A">
        <w:rPr>
          <w:rFonts w:ascii="Verdana" w:hAnsi="Verdana"/>
          <w:i/>
          <w:sz w:val="20"/>
        </w:rPr>
        <w:t xml:space="preserve"> </w:t>
      </w:r>
      <w:r w:rsidRPr="00737C5A">
        <w:rPr>
          <w:rFonts w:ascii="Verdana" w:hAnsi="Verdana"/>
          <w:sz w:val="20"/>
        </w:rPr>
        <w:t xml:space="preserve">et </w:t>
      </w:r>
      <w:r w:rsidRPr="00737C5A">
        <w:rPr>
          <w:rFonts w:ascii="Verdana" w:hAnsi="Verdana"/>
          <w:i/>
          <w:sz w:val="20"/>
        </w:rPr>
        <w:t>m’</w:t>
      </w:r>
      <w:r w:rsidRPr="00737C5A">
        <w:rPr>
          <w:rFonts w:ascii="Verdana" w:hAnsi="Verdana"/>
          <w:i/>
          <w:sz w:val="20"/>
          <w:vertAlign w:val="subscript"/>
        </w:rPr>
        <w:t xml:space="preserve">T </w:t>
      </w:r>
      <w:r w:rsidRPr="00737C5A">
        <w:rPr>
          <w:rFonts w:ascii="Verdana" w:hAnsi="Verdana"/>
          <w:sz w:val="20"/>
        </w:rPr>
        <w:t>les masses d’air dans la stratosphère et dans la troposphère respectivement. En écrivant que le flux d’air de la stratosphère vers la troposphère doit être égal au flux d’air de la troposphère vers la stratosphère, déduisez l’expression du temps de résidence de l’air dans la troposphère</w:t>
      </w:r>
      <w:r w:rsidR="0024441A">
        <w:rPr>
          <w:noProof/>
          <w:position w:val="-10"/>
          <w:sz w:val="20"/>
        </w:rPr>
        <w:pict w14:anchorId="001E94FA">
          <v:shape id="_x0000_i1053" type="#_x0000_t75" alt="" style="width:52.7pt;height:15.85pt;mso-width-percent:0;mso-height-percent:0;mso-width-percent:0;mso-height-percent:0">
            <v:imagedata r:id="rId38" o:title=""/>
          </v:shape>
        </w:pict>
      </w:r>
      <w:r w:rsidRPr="00737C5A">
        <w:rPr>
          <w:rFonts w:ascii="Verdana" w:hAnsi="Verdana"/>
          <w:sz w:val="20"/>
        </w:rPr>
        <w:t xml:space="preserve">. </w:t>
      </w:r>
    </w:p>
    <w:p w14:paraId="62628615" w14:textId="77777777" w:rsidR="00BA0C83" w:rsidRPr="00737C5A" w:rsidRDefault="00BA0C83" w:rsidP="00BA0C83">
      <w:pPr>
        <w:pStyle w:val="Corpsdetexte"/>
        <w:numPr>
          <w:ilvl w:val="0"/>
          <w:numId w:val="2"/>
        </w:numPr>
        <w:spacing w:line="240" w:lineRule="auto"/>
        <w:rPr>
          <w:rFonts w:ascii="Verdana" w:hAnsi="Verdana"/>
          <w:sz w:val="20"/>
        </w:rPr>
      </w:pPr>
      <w:r w:rsidRPr="00737C5A">
        <w:rPr>
          <w:rFonts w:ascii="Verdana" w:hAnsi="Verdana"/>
          <w:sz w:val="20"/>
        </w:rPr>
        <w:t xml:space="preserve">En reliant les masses </w:t>
      </w:r>
      <w:r w:rsidRPr="00737C5A">
        <w:rPr>
          <w:rFonts w:ascii="Verdana" w:hAnsi="Verdana"/>
          <w:i/>
          <w:sz w:val="20"/>
        </w:rPr>
        <w:t>m’</w:t>
      </w:r>
      <w:r w:rsidRPr="00737C5A">
        <w:rPr>
          <w:rFonts w:ascii="Verdana" w:hAnsi="Verdana"/>
          <w:i/>
          <w:sz w:val="20"/>
          <w:vertAlign w:val="subscript"/>
        </w:rPr>
        <w:t>S</w:t>
      </w:r>
      <w:r w:rsidRPr="00737C5A">
        <w:rPr>
          <w:rFonts w:ascii="Verdana" w:hAnsi="Verdana"/>
          <w:i/>
          <w:sz w:val="20"/>
        </w:rPr>
        <w:t xml:space="preserve"> </w:t>
      </w:r>
      <w:r w:rsidRPr="00737C5A">
        <w:rPr>
          <w:rFonts w:ascii="Verdana" w:hAnsi="Verdana"/>
          <w:sz w:val="20"/>
        </w:rPr>
        <w:t xml:space="preserve">et </w:t>
      </w:r>
      <w:r w:rsidRPr="00737C5A">
        <w:rPr>
          <w:rFonts w:ascii="Verdana" w:hAnsi="Verdana"/>
          <w:i/>
          <w:sz w:val="20"/>
        </w:rPr>
        <w:t>m’</w:t>
      </w:r>
      <w:r w:rsidRPr="00737C5A">
        <w:rPr>
          <w:rFonts w:ascii="Verdana" w:hAnsi="Verdana"/>
          <w:i/>
          <w:sz w:val="20"/>
          <w:vertAlign w:val="subscript"/>
        </w:rPr>
        <w:t>T</w:t>
      </w:r>
      <w:r w:rsidRPr="00737C5A">
        <w:rPr>
          <w:rFonts w:ascii="Verdana" w:hAnsi="Verdana"/>
          <w:sz w:val="20"/>
        </w:rPr>
        <w:t xml:space="preserve"> aux pressions limites du modèle en boîtes, calculez </w:t>
      </w:r>
      <w:r w:rsidR="0024441A">
        <w:rPr>
          <w:i/>
          <w:noProof/>
          <w:position w:val="-10"/>
          <w:sz w:val="20"/>
        </w:rPr>
        <w:pict w14:anchorId="3045FD95">
          <v:shape id="_x0000_i1052" type="#_x0000_t75" alt="" style="width:14.15pt;height:15.85pt;mso-width-percent:0;mso-height-percent:0;mso-width-percent:0;mso-height-percent:0">
            <v:imagedata r:id="rId39" o:title=""/>
          </v:shape>
        </w:pict>
      </w:r>
      <w:r w:rsidRPr="00737C5A">
        <w:rPr>
          <w:i/>
          <w:sz w:val="20"/>
        </w:rPr>
        <w:t>=1/</w:t>
      </w:r>
      <w:proofErr w:type="spellStart"/>
      <w:r w:rsidRPr="00737C5A">
        <w:rPr>
          <w:i/>
          <w:sz w:val="20"/>
        </w:rPr>
        <w:t>k</w:t>
      </w:r>
      <w:r w:rsidRPr="00737C5A">
        <w:rPr>
          <w:i/>
          <w:sz w:val="20"/>
          <w:vertAlign w:val="subscript"/>
        </w:rPr>
        <w:t>TS</w:t>
      </w:r>
      <w:proofErr w:type="spellEnd"/>
      <w:r w:rsidRPr="00737C5A">
        <w:rPr>
          <w:rFonts w:ascii="Verdana" w:hAnsi="Verdana"/>
          <w:sz w:val="20"/>
        </w:rPr>
        <w:t>.</w:t>
      </w:r>
    </w:p>
    <w:p w14:paraId="78BEB781" w14:textId="77777777" w:rsidR="00BA0C83" w:rsidRPr="00737C5A" w:rsidRDefault="00BA0C83" w:rsidP="00BA0C83">
      <w:pPr>
        <w:pStyle w:val="Corpsdetexte"/>
        <w:keepNext/>
        <w:numPr>
          <w:ilvl w:val="0"/>
          <w:numId w:val="2"/>
        </w:numPr>
        <w:spacing w:line="240" w:lineRule="auto"/>
        <w:rPr>
          <w:rFonts w:ascii="Verdana" w:hAnsi="Verdana"/>
          <w:sz w:val="20"/>
        </w:rPr>
      </w:pPr>
      <w:r w:rsidRPr="00737C5A">
        <w:rPr>
          <w:rFonts w:ascii="Verdana" w:hAnsi="Verdana"/>
          <w:sz w:val="20"/>
        </w:rPr>
        <w:t>Concluez sur la validité de l’hypothèse simplificatrice faite au 3).</w:t>
      </w:r>
    </w:p>
    <w:p w14:paraId="4792D4F0" w14:textId="77777777" w:rsidR="00BA0C83" w:rsidRPr="00737C5A" w:rsidRDefault="00BA0C83" w:rsidP="00BA0C83">
      <w:pPr>
        <w:pStyle w:val="Corpsdetexte"/>
        <w:keepNext/>
        <w:spacing w:line="240" w:lineRule="auto"/>
        <w:rPr>
          <w:rFonts w:ascii="Verdana" w:hAnsi="Verdana"/>
          <w:sz w:val="20"/>
        </w:rPr>
      </w:pPr>
    </w:p>
    <w:p w14:paraId="66FFC570" w14:textId="77777777" w:rsidR="00BA0C83" w:rsidRPr="00737C5A" w:rsidRDefault="00BA0C83" w:rsidP="00BA0C83">
      <w:pPr>
        <w:pStyle w:val="Corpsdetexte"/>
        <w:keepNext/>
        <w:spacing w:line="240" w:lineRule="auto"/>
        <w:ind w:left="1416" w:firstLine="708"/>
        <w:rPr>
          <w:rFonts w:ascii="Verdana" w:hAnsi="Verdana"/>
          <w:i/>
          <w:sz w:val="20"/>
        </w:rPr>
      </w:pPr>
      <w:r w:rsidRPr="00737C5A">
        <w:rPr>
          <w:rFonts w:ascii="Verdana" w:hAnsi="Verdana"/>
          <w:i/>
          <w:sz w:val="20"/>
        </w:rPr>
        <w:t xml:space="preserve">Pour la suite, on prendra </w:t>
      </w:r>
      <w:r w:rsidRPr="00737C5A">
        <w:rPr>
          <w:rFonts w:ascii="Symbol" w:hAnsi="Symbol"/>
          <w:i/>
        </w:rPr>
        <w:t></w:t>
      </w:r>
      <w:r w:rsidRPr="00737C5A">
        <w:rPr>
          <w:rFonts w:ascii="Verdana" w:hAnsi="Verdana"/>
          <w:i/>
          <w:sz w:val="20"/>
          <w:vertAlign w:val="subscript"/>
        </w:rPr>
        <w:t>S</w:t>
      </w:r>
      <w:r w:rsidRPr="00737C5A">
        <w:rPr>
          <w:rFonts w:ascii="Verdana" w:hAnsi="Verdana"/>
          <w:i/>
          <w:sz w:val="20"/>
        </w:rPr>
        <w:t xml:space="preserve">= 1.3 ans et </w:t>
      </w:r>
      <w:r w:rsidRPr="00737C5A">
        <w:rPr>
          <w:rFonts w:ascii="Symbol" w:hAnsi="Symbol"/>
          <w:i/>
        </w:rPr>
        <w:t></w:t>
      </w:r>
      <w:r w:rsidRPr="00737C5A">
        <w:rPr>
          <w:rFonts w:ascii="Verdana" w:hAnsi="Verdana"/>
          <w:i/>
          <w:sz w:val="20"/>
          <w:vertAlign w:val="subscript"/>
        </w:rPr>
        <w:t>T</w:t>
      </w:r>
      <w:r w:rsidRPr="00737C5A">
        <w:rPr>
          <w:rFonts w:ascii="Verdana" w:hAnsi="Verdana"/>
          <w:i/>
          <w:sz w:val="20"/>
        </w:rPr>
        <w:t>=7.4 ans</w:t>
      </w:r>
    </w:p>
    <w:p w14:paraId="7D465A1C" w14:textId="77777777" w:rsidR="00BA0C83" w:rsidRPr="00737C5A" w:rsidRDefault="00BA0C83" w:rsidP="00BA0C83">
      <w:pPr>
        <w:pStyle w:val="Corpsdetexte"/>
        <w:spacing w:line="240" w:lineRule="auto"/>
        <w:rPr>
          <w:rFonts w:ascii="Verdana" w:hAnsi="Verdana"/>
          <w:sz w:val="20"/>
        </w:rPr>
      </w:pPr>
    </w:p>
    <w:p w14:paraId="0EFBF11E" w14:textId="77777777" w:rsidR="00BA0C83" w:rsidRPr="00737C5A" w:rsidRDefault="00BA0C83" w:rsidP="00BA0C83">
      <w:pPr>
        <w:pStyle w:val="Corpsdetexte"/>
        <w:spacing w:line="240" w:lineRule="auto"/>
        <w:rPr>
          <w:rFonts w:ascii="Verdana" w:hAnsi="Verdana"/>
          <w:b/>
          <w:smallCaps/>
          <w:sz w:val="20"/>
        </w:rPr>
      </w:pPr>
      <w:r w:rsidRPr="00737C5A">
        <w:rPr>
          <w:rFonts w:ascii="Verdana" w:hAnsi="Verdana"/>
          <w:b/>
          <w:smallCaps/>
          <w:sz w:val="20"/>
        </w:rPr>
        <w:t>Partie II : Transport de composés chlorés vers la stratosphère</w:t>
      </w:r>
    </w:p>
    <w:p w14:paraId="725DB2A2" w14:textId="77777777" w:rsidR="00BA0C83" w:rsidRPr="00737C5A" w:rsidRDefault="00BA0C83" w:rsidP="00BA0C83">
      <w:pPr>
        <w:pStyle w:val="Corpsdetexte"/>
        <w:spacing w:line="240" w:lineRule="auto"/>
        <w:rPr>
          <w:rFonts w:ascii="Verdana" w:hAnsi="Verdana"/>
          <w:sz w:val="20"/>
        </w:rPr>
      </w:pPr>
    </w:p>
    <w:p w14:paraId="0F9AED89" w14:textId="77777777" w:rsidR="00BA0C83" w:rsidRPr="00737C5A" w:rsidRDefault="00BA0C83" w:rsidP="00BA0C83">
      <w:pPr>
        <w:pStyle w:val="Corpsdetexte"/>
        <w:spacing w:line="240" w:lineRule="auto"/>
        <w:rPr>
          <w:rFonts w:ascii="Verdana" w:hAnsi="Verdana"/>
          <w:sz w:val="20"/>
        </w:rPr>
      </w:pPr>
      <w:r w:rsidRPr="00737C5A">
        <w:rPr>
          <w:rFonts w:ascii="Verdana" w:hAnsi="Verdana"/>
          <w:sz w:val="20"/>
        </w:rPr>
        <w:t xml:space="preserve">Certains composés </w:t>
      </w:r>
      <w:proofErr w:type="spellStart"/>
      <w:r w:rsidRPr="00737C5A">
        <w:rPr>
          <w:rFonts w:ascii="Verdana" w:hAnsi="Verdana"/>
          <w:sz w:val="20"/>
        </w:rPr>
        <w:t>Chlorofluoro</w:t>
      </w:r>
      <w:proofErr w:type="spellEnd"/>
      <w:r w:rsidRPr="00737C5A">
        <w:rPr>
          <w:rFonts w:ascii="Verdana" w:hAnsi="Verdana"/>
          <w:sz w:val="20"/>
        </w:rPr>
        <w:t xml:space="preserve"> carbonés (</w:t>
      </w:r>
      <w:proofErr w:type="spellStart"/>
      <w:r w:rsidRPr="00737C5A">
        <w:rPr>
          <w:rFonts w:ascii="Verdana" w:hAnsi="Verdana"/>
          <w:sz w:val="20"/>
        </w:rPr>
        <w:t>CFCs</w:t>
      </w:r>
      <w:proofErr w:type="spellEnd"/>
      <w:r w:rsidRPr="00737C5A">
        <w:rPr>
          <w:rFonts w:ascii="Verdana" w:hAnsi="Verdana"/>
          <w:sz w:val="20"/>
        </w:rPr>
        <w:t xml:space="preserve">), émis par les activités humaines à partir de 1954, ont des durées de vie suffisantes pour atteindre la stratosphère où ils contribuent à détruire l’ozone stratosphérique </w:t>
      </w:r>
      <w:proofErr w:type="spellStart"/>
      <w:r w:rsidRPr="00737C5A">
        <w:rPr>
          <w:rFonts w:ascii="Verdana" w:hAnsi="Verdana"/>
          <w:sz w:val="20"/>
        </w:rPr>
        <w:t>au dessus</w:t>
      </w:r>
      <w:proofErr w:type="spellEnd"/>
      <w:r w:rsidRPr="00737C5A">
        <w:rPr>
          <w:rFonts w:ascii="Verdana" w:hAnsi="Verdana"/>
          <w:sz w:val="20"/>
        </w:rPr>
        <w:t xml:space="preserve"> de l’antarctique au début du printemps austral. Le protocole de Montréal (1987) et ses révisions successives ont régulé les émissions de </w:t>
      </w:r>
      <w:proofErr w:type="spellStart"/>
      <w:r w:rsidRPr="00737C5A">
        <w:rPr>
          <w:rFonts w:ascii="Verdana" w:hAnsi="Verdana"/>
          <w:sz w:val="20"/>
        </w:rPr>
        <w:t>CFCs</w:t>
      </w:r>
      <w:proofErr w:type="spellEnd"/>
      <w:r w:rsidRPr="00737C5A">
        <w:rPr>
          <w:rFonts w:ascii="Verdana" w:hAnsi="Verdana"/>
          <w:sz w:val="20"/>
        </w:rPr>
        <w:t xml:space="preserve"> et ont prévu la mise en place de produits de substitution à durée de vie plus courte comme les composés </w:t>
      </w:r>
      <w:proofErr w:type="spellStart"/>
      <w:r w:rsidRPr="00737C5A">
        <w:rPr>
          <w:rFonts w:ascii="Verdana" w:hAnsi="Verdana"/>
          <w:sz w:val="20"/>
        </w:rPr>
        <w:t>hydroflurorocarnonés</w:t>
      </w:r>
      <w:proofErr w:type="spellEnd"/>
      <w:r w:rsidRPr="00737C5A">
        <w:rPr>
          <w:rFonts w:ascii="Verdana" w:hAnsi="Verdana"/>
          <w:sz w:val="20"/>
        </w:rPr>
        <w:t xml:space="preserve"> (HFCs). On étudie dans cette partie le devenir atmosphérique d’un CFC (CFC12, temps de vie </w:t>
      </w:r>
      <w:r w:rsidRPr="00737C5A">
        <w:rPr>
          <w:rFonts w:ascii="Symbol" w:hAnsi="Symbol"/>
          <w:i/>
          <w:sz w:val="22"/>
        </w:rPr>
        <w:t></w:t>
      </w:r>
      <w:r w:rsidRPr="00737C5A">
        <w:rPr>
          <w:rFonts w:ascii="Symbol" w:hAnsi="Symbol"/>
          <w:i/>
          <w:sz w:val="22"/>
          <w:vertAlign w:val="subscript"/>
        </w:rPr>
        <w:t></w:t>
      </w:r>
      <w:r w:rsidRPr="00737C5A">
        <w:rPr>
          <w:rFonts w:ascii="Verdana" w:hAnsi="Verdana"/>
          <w:sz w:val="20"/>
        </w:rPr>
        <w:t>=1/k</w:t>
      </w:r>
      <w:r w:rsidRPr="00737C5A">
        <w:rPr>
          <w:rFonts w:ascii="Verdana" w:hAnsi="Verdana"/>
          <w:sz w:val="20"/>
          <w:vertAlign w:val="subscript"/>
        </w:rPr>
        <w:t>1</w:t>
      </w:r>
      <w:r w:rsidRPr="00737C5A">
        <w:rPr>
          <w:rFonts w:ascii="Verdana" w:hAnsi="Verdana"/>
          <w:sz w:val="20"/>
        </w:rPr>
        <w:t xml:space="preserve">=100 ans) et d’un HFC de substitution (HFC152a, </w:t>
      </w:r>
      <w:r w:rsidRPr="00737C5A">
        <w:rPr>
          <w:rFonts w:ascii="Symbol" w:hAnsi="Symbol"/>
          <w:i/>
          <w:sz w:val="22"/>
        </w:rPr>
        <w:t></w:t>
      </w:r>
      <w:r w:rsidRPr="00737C5A">
        <w:rPr>
          <w:rFonts w:ascii="Symbol" w:hAnsi="Symbol"/>
          <w:i/>
          <w:sz w:val="22"/>
          <w:vertAlign w:val="subscript"/>
        </w:rPr>
        <w:t></w:t>
      </w:r>
      <w:r w:rsidRPr="00737C5A">
        <w:rPr>
          <w:rFonts w:ascii="Verdana" w:hAnsi="Verdana"/>
          <w:sz w:val="20"/>
        </w:rPr>
        <w:t>=1/k</w:t>
      </w:r>
      <w:r w:rsidRPr="00737C5A">
        <w:rPr>
          <w:rFonts w:ascii="Verdana" w:hAnsi="Verdana"/>
          <w:sz w:val="20"/>
          <w:vertAlign w:val="subscript"/>
        </w:rPr>
        <w:t>2</w:t>
      </w:r>
      <w:r w:rsidRPr="00737C5A">
        <w:rPr>
          <w:rFonts w:ascii="Verdana" w:hAnsi="Verdana"/>
          <w:sz w:val="20"/>
        </w:rPr>
        <w:t xml:space="preserve">=1.4 ans). Ces composés sont émis en surface à un taux supposé constant et noté </w:t>
      </w:r>
      <w:r w:rsidRPr="00737C5A">
        <w:rPr>
          <w:rFonts w:ascii="Verdana" w:hAnsi="Verdana"/>
          <w:i/>
          <w:sz w:val="20"/>
        </w:rPr>
        <w:t>E</w:t>
      </w:r>
      <w:r w:rsidRPr="00737C5A">
        <w:rPr>
          <w:rFonts w:ascii="Verdana" w:hAnsi="Verdana"/>
          <w:sz w:val="20"/>
        </w:rPr>
        <w:t xml:space="preserve"> (kg/an).</w:t>
      </w:r>
    </w:p>
    <w:p w14:paraId="45975DD6" w14:textId="77777777" w:rsidR="00BA0C83" w:rsidRPr="00737C5A" w:rsidRDefault="00BA0C83" w:rsidP="00BA0C83">
      <w:pPr>
        <w:pStyle w:val="Corpsdetexte"/>
        <w:spacing w:line="240" w:lineRule="auto"/>
        <w:rPr>
          <w:rFonts w:ascii="Verdana" w:hAnsi="Verdana"/>
          <w:sz w:val="20"/>
        </w:rPr>
      </w:pPr>
    </w:p>
    <w:p w14:paraId="28F73525" w14:textId="77777777" w:rsidR="00F36999" w:rsidRPr="003F446F" w:rsidRDefault="00F36999" w:rsidP="00F36999">
      <w:pPr>
        <w:numPr>
          <w:ilvl w:val="0"/>
          <w:numId w:val="3"/>
        </w:numPr>
        <w:rPr>
          <w:rFonts w:ascii="Open Sans" w:hAnsi="Open Sans"/>
          <w:sz w:val="22"/>
          <w:szCs w:val="22"/>
          <w:lang w:val="fr-FR"/>
        </w:rPr>
      </w:pPr>
      <w:proofErr w:type="spellStart"/>
      <w:r w:rsidRPr="003F446F">
        <w:rPr>
          <w:rFonts w:ascii="Open Sans" w:hAnsi="Open Sans"/>
          <w:sz w:val="22"/>
          <w:szCs w:val="22"/>
          <w:lang w:val="fr-FR"/>
        </w:rPr>
        <w:t>Ecrivez</w:t>
      </w:r>
      <w:proofErr w:type="spellEnd"/>
      <w:r w:rsidRPr="003F446F">
        <w:rPr>
          <w:rFonts w:ascii="Open Sans" w:hAnsi="Open Sans"/>
          <w:sz w:val="22"/>
          <w:szCs w:val="22"/>
          <w:lang w:val="fr-FR"/>
        </w:rPr>
        <w:t xml:space="preserve"> les équations de conservations de la masse pour le CFC12 dans les deux boîtes du modèle (</w:t>
      </w:r>
      <w:proofErr w:type="spellStart"/>
      <w:r w:rsidRPr="003F446F">
        <w:rPr>
          <w:rFonts w:ascii="Open Sans" w:hAnsi="Open Sans"/>
          <w:i/>
          <w:sz w:val="22"/>
          <w:szCs w:val="22"/>
          <w:lang w:val="fr-FR"/>
        </w:rPr>
        <w:t>m</w:t>
      </w:r>
      <w:r w:rsidRPr="003F446F">
        <w:rPr>
          <w:rFonts w:ascii="Open Sans" w:hAnsi="Open Sans"/>
          <w:i/>
          <w:sz w:val="22"/>
          <w:szCs w:val="22"/>
          <w:vertAlign w:val="subscript"/>
          <w:lang w:val="fr-FR"/>
        </w:rPr>
        <w:t>S</w:t>
      </w:r>
      <w:proofErr w:type="spellEnd"/>
      <w:r w:rsidRPr="003F446F">
        <w:rPr>
          <w:rFonts w:ascii="Open Sans" w:hAnsi="Open Sans"/>
          <w:i/>
          <w:sz w:val="22"/>
          <w:szCs w:val="22"/>
          <w:lang w:val="fr-FR"/>
        </w:rPr>
        <w:t xml:space="preserve"> </w:t>
      </w:r>
      <w:r w:rsidRPr="003F446F">
        <w:rPr>
          <w:rFonts w:ascii="Open Sans" w:hAnsi="Open Sans"/>
          <w:sz w:val="22"/>
          <w:szCs w:val="22"/>
          <w:lang w:val="fr-FR"/>
        </w:rPr>
        <w:t xml:space="preserve">et </w:t>
      </w:r>
      <w:proofErr w:type="spellStart"/>
      <w:r w:rsidRPr="003F446F">
        <w:rPr>
          <w:rFonts w:ascii="Open Sans" w:hAnsi="Open Sans"/>
          <w:i/>
          <w:sz w:val="22"/>
          <w:szCs w:val="22"/>
          <w:lang w:val="fr-FR"/>
        </w:rPr>
        <w:t>m</w:t>
      </w:r>
      <w:r w:rsidRPr="003F446F">
        <w:rPr>
          <w:rFonts w:ascii="Open Sans" w:hAnsi="Open Sans"/>
          <w:i/>
          <w:sz w:val="22"/>
          <w:szCs w:val="22"/>
          <w:vertAlign w:val="subscript"/>
          <w:lang w:val="fr-FR"/>
        </w:rPr>
        <w:t>T</w:t>
      </w:r>
      <w:proofErr w:type="spellEnd"/>
      <w:r w:rsidRPr="003F446F">
        <w:rPr>
          <w:rFonts w:ascii="Open Sans" w:hAnsi="Open Sans"/>
          <w:sz w:val="22"/>
          <w:szCs w:val="22"/>
          <w:lang w:val="fr-FR"/>
        </w:rPr>
        <w:t xml:space="preserve">). </w:t>
      </w:r>
    </w:p>
    <w:p w14:paraId="2EBE8919" w14:textId="77777777" w:rsidR="00F36999" w:rsidRPr="003F446F" w:rsidRDefault="00F36999" w:rsidP="00F36999">
      <w:pPr>
        <w:rPr>
          <w:rFonts w:ascii="Open Sans" w:hAnsi="Open Sans"/>
          <w:sz w:val="22"/>
          <w:szCs w:val="22"/>
          <w:lang w:val="fr-FR"/>
        </w:rPr>
      </w:pPr>
    </w:p>
    <w:p w14:paraId="5E9E4C33" w14:textId="77777777" w:rsidR="00F36999" w:rsidRPr="003F446F" w:rsidRDefault="00F36999" w:rsidP="00F36999">
      <w:pPr>
        <w:numPr>
          <w:ilvl w:val="0"/>
          <w:numId w:val="3"/>
        </w:numPr>
        <w:rPr>
          <w:rFonts w:ascii="Open Sans" w:hAnsi="Open Sans"/>
          <w:sz w:val="22"/>
          <w:szCs w:val="22"/>
          <w:lang w:val="fr-FR"/>
        </w:rPr>
      </w:pPr>
      <w:r w:rsidRPr="003F446F">
        <w:rPr>
          <w:rFonts w:ascii="Open Sans" w:hAnsi="Open Sans"/>
          <w:sz w:val="22"/>
          <w:szCs w:val="22"/>
          <w:lang w:val="fr-FR"/>
        </w:rPr>
        <w:t xml:space="preserve">En supposant l’équilibre stationnaire, exprimez </w:t>
      </w:r>
      <w:proofErr w:type="spellStart"/>
      <w:r w:rsidRPr="003F446F">
        <w:rPr>
          <w:rFonts w:ascii="Open Sans" w:hAnsi="Open Sans"/>
          <w:i/>
          <w:sz w:val="22"/>
          <w:szCs w:val="22"/>
          <w:lang w:val="fr-FR"/>
        </w:rPr>
        <w:t>m</w:t>
      </w:r>
      <w:r w:rsidRPr="003F446F">
        <w:rPr>
          <w:rFonts w:ascii="Open Sans" w:hAnsi="Open Sans"/>
          <w:i/>
          <w:sz w:val="22"/>
          <w:szCs w:val="22"/>
          <w:vertAlign w:val="subscript"/>
          <w:lang w:val="fr-FR"/>
        </w:rPr>
        <w:t>S</w:t>
      </w:r>
      <w:proofErr w:type="spellEnd"/>
      <w:r w:rsidRPr="003F446F">
        <w:rPr>
          <w:rFonts w:ascii="Open Sans" w:hAnsi="Open Sans"/>
          <w:i/>
          <w:sz w:val="22"/>
          <w:szCs w:val="22"/>
          <w:lang w:val="fr-FR"/>
        </w:rPr>
        <w:t xml:space="preserve"> </w:t>
      </w:r>
      <w:r w:rsidRPr="003F446F">
        <w:rPr>
          <w:rFonts w:ascii="Open Sans" w:hAnsi="Open Sans"/>
          <w:sz w:val="22"/>
          <w:szCs w:val="22"/>
          <w:lang w:val="fr-FR"/>
        </w:rPr>
        <w:t xml:space="preserve">et </w:t>
      </w:r>
      <w:proofErr w:type="spellStart"/>
      <w:r w:rsidRPr="003F446F">
        <w:rPr>
          <w:rFonts w:ascii="Open Sans" w:hAnsi="Open Sans"/>
          <w:i/>
          <w:sz w:val="22"/>
          <w:szCs w:val="22"/>
          <w:lang w:val="fr-FR"/>
        </w:rPr>
        <w:t>m</w:t>
      </w:r>
      <w:r w:rsidRPr="003F446F">
        <w:rPr>
          <w:rFonts w:ascii="Open Sans" w:hAnsi="Open Sans"/>
          <w:i/>
          <w:sz w:val="22"/>
          <w:szCs w:val="22"/>
          <w:vertAlign w:val="subscript"/>
          <w:lang w:val="fr-FR"/>
        </w:rPr>
        <w:t>T</w:t>
      </w:r>
      <w:proofErr w:type="spellEnd"/>
      <w:r w:rsidRPr="003F446F">
        <w:rPr>
          <w:rFonts w:ascii="Open Sans" w:hAnsi="Open Sans"/>
          <w:sz w:val="22"/>
          <w:szCs w:val="22"/>
          <w:lang w:val="fr-FR"/>
        </w:rPr>
        <w:t xml:space="preserve"> en fonction des constantes </w:t>
      </w:r>
      <w:r w:rsidRPr="003F446F">
        <w:rPr>
          <w:rFonts w:ascii="Open Sans" w:hAnsi="Open Sans"/>
          <w:i/>
          <w:sz w:val="22"/>
          <w:szCs w:val="22"/>
          <w:lang w:val="fr-FR"/>
        </w:rPr>
        <w:t xml:space="preserve">k </w:t>
      </w:r>
      <w:r w:rsidRPr="003F446F">
        <w:rPr>
          <w:rFonts w:ascii="Open Sans" w:hAnsi="Open Sans"/>
          <w:sz w:val="22"/>
          <w:szCs w:val="22"/>
          <w:lang w:val="fr-FR"/>
        </w:rPr>
        <w:t xml:space="preserve">du problème et de l’émission </w:t>
      </w:r>
      <w:r w:rsidRPr="003F446F">
        <w:rPr>
          <w:rFonts w:ascii="Open Sans" w:hAnsi="Open Sans"/>
          <w:i/>
          <w:sz w:val="22"/>
          <w:szCs w:val="22"/>
          <w:lang w:val="fr-FR"/>
        </w:rPr>
        <w:t>E</w:t>
      </w:r>
      <w:r w:rsidRPr="003F446F">
        <w:rPr>
          <w:rFonts w:ascii="Open Sans" w:hAnsi="Open Sans"/>
          <w:sz w:val="22"/>
          <w:szCs w:val="22"/>
          <w:lang w:val="fr-FR"/>
        </w:rPr>
        <w:t>.</w:t>
      </w:r>
    </w:p>
    <w:p w14:paraId="79DE26FD" w14:textId="77777777" w:rsidR="00F36999" w:rsidRPr="003F446F" w:rsidRDefault="00F36999" w:rsidP="00F36999">
      <w:pPr>
        <w:rPr>
          <w:rFonts w:ascii="Open Sans" w:hAnsi="Open Sans"/>
          <w:sz w:val="22"/>
          <w:szCs w:val="22"/>
          <w:lang w:val="fr-FR"/>
        </w:rPr>
      </w:pPr>
    </w:p>
    <w:p w14:paraId="5A8AB3FD" w14:textId="77777777" w:rsidR="00F36999" w:rsidRPr="000A6BB9" w:rsidRDefault="00F36999" w:rsidP="00F36999">
      <w:pPr>
        <w:numPr>
          <w:ilvl w:val="0"/>
          <w:numId w:val="3"/>
        </w:numPr>
        <w:rPr>
          <w:rFonts w:ascii="Open Sans" w:hAnsi="Open Sans"/>
          <w:sz w:val="22"/>
          <w:szCs w:val="22"/>
          <w:lang w:val="fr-FR"/>
        </w:rPr>
      </w:pPr>
      <w:r w:rsidRPr="003F446F">
        <w:rPr>
          <w:rFonts w:ascii="Open Sans" w:hAnsi="Open Sans"/>
          <w:sz w:val="22"/>
          <w:szCs w:val="22"/>
          <w:lang w:val="fr-FR"/>
        </w:rPr>
        <w:t xml:space="preserve">Exprimez le rapport </w:t>
      </w:r>
      <w:r w:rsidRPr="003F446F">
        <w:rPr>
          <w:rFonts w:ascii="Open Sans" w:hAnsi="Open Sans"/>
          <w:i/>
          <w:sz w:val="22"/>
          <w:szCs w:val="22"/>
          <w:lang w:val="fr-FR"/>
        </w:rPr>
        <w:t>m</w:t>
      </w:r>
      <w:r w:rsidRPr="003F446F">
        <w:rPr>
          <w:rFonts w:ascii="Open Sans" w:hAnsi="Open Sans"/>
          <w:i/>
          <w:sz w:val="22"/>
          <w:szCs w:val="22"/>
          <w:vertAlign w:val="subscript"/>
          <w:lang w:val="fr-FR"/>
        </w:rPr>
        <w:t>s</w:t>
      </w:r>
      <w:r w:rsidRPr="003F446F">
        <w:rPr>
          <w:rFonts w:ascii="Open Sans" w:hAnsi="Open Sans"/>
          <w:i/>
          <w:sz w:val="22"/>
          <w:szCs w:val="22"/>
          <w:lang w:val="fr-FR"/>
        </w:rPr>
        <w:t>/</w:t>
      </w:r>
      <w:proofErr w:type="spellStart"/>
      <w:r w:rsidRPr="003F446F">
        <w:rPr>
          <w:rFonts w:ascii="Open Sans" w:hAnsi="Open Sans"/>
          <w:i/>
          <w:sz w:val="22"/>
          <w:szCs w:val="22"/>
          <w:lang w:val="fr-FR"/>
        </w:rPr>
        <w:t>m</w:t>
      </w:r>
      <w:r w:rsidRPr="003F446F">
        <w:rPr>
          <w:rFonts w:ascii="Open Sans" w:hAnsi="Open Sans"/>
          <w:i/>
          <w:sz w:val="22"/>
          <w:szCs w:val="22"/>
          <w:vertAlign w:val="subscript"/>
          <w:lang w:val="fr-FR"/>
        </w:rPr>
        <w:t>T</w:t>
      </w:r>
      <w:proofErr w:type="spellEnd"/>
      <w:r w:rsidRPr="003F446F">
        <w:rPr>
          <w:rFonts w:ascii="Open Sans" w:hAnsi="Open Sans"/>
          <w:sz w:val="22"/>
          <w:szCs w:val="22"/>
          <w:lang w:val="fr-FR"/>
        </w:rPr>
        <w:t xml:space="preserve"> pour le CFC12 puis pour le HFC152a. </w:t>
      </w:r>
      <w:r w:rsidRPr="000A6BB9">
        <w:rPr>
          <w:rFonts w:ascii="Open Sans" w:hAnsi="Open Sans"/>
          <w:sz w:val="22"/>
          <w:szCs w:val="22"/>
          <w:lang w:val="fr-FR"/>
        </w:rPr>
        <w:t>Faites les applications numériques. Commentez</w:t>
      </w:r>
    </w:p>
    <w:p w14:paraId="1627E953" w14:textId="77777777" w:rsidR="00F36999" w:rsidRPr="000A6BB9" w:rsidRDefault="00F36999" w:rsidP="00F36999">
      <w:pPr>
        <w:rPr>
          <w:rFonts w:ascii="Open Sans" w:hAnsi="Open Sans"/>
          <w:sz w:val="22"/>
          <w:szCs w:val="22"/>
          <w:lang w:val="fr-FR"/>
        </w:rPr>
      </w:pPr>
    </w:p>
    <w:p w14:paraId="142EC4A9" w14:textId="77777777" w:rsidR="00F36999" w:rsidRPr="003F446F" w:rsidRDefault="00F36999" w:rsidP="00F36999">
      <w:pPr>
        <w:numPr>
          <w:ilvl w:val="0"/>
          <w:numId w:val="3"/>
        </w:numPr>
        <w:rPr>
          <w:rFonts w:ascii="Open Sans" w:hAnsi="Open Sans"/>
          <w:sz w:val="22"/>
          <w:szCs w:val="22"/>
          <w:lang w:val="fr-FR"/>
        </w:rPr>
      </w:pPr>
      <w:r w:rsidRPr="003F446F">
        <w:rPr>
          <w:rFonts w:ascii="Open Sans" w:hAnsi="Open Sans"/>
          <w:sz w:val="22"/>
          <w:szCs w:val="22"/>
          <w:lang w:val="fr-FR"/>
        </w:rPr>
        <w:t>Exprimez le rapport</w:t>
      </w:r>
      <w:r w:rsidRPr="003F446F">
        <w:rPr>
          <w:rFonts w:ascii="Open Sans" w:hAnsi="Open Sans"/>
          <w:i/>
          <w:sz w:val="22"/>
          <w:szCs w:val="22"/>
          <w:lang w:val="fr-FR"/>
        </w:rPr>
        <w:t xml:space="preserve"> f </w:t>
      </w:r>
      <w:r w:rsidRPr="003F446F">
        <w:rPr>
          <w:rFonts w:ascii="Open Sans" w:hAnsi="Open Sans"/>
          <w:sz w:val="22"/>
          <w:szCs w:val="22"/>
          <w:lang w:val="fr-FR"/>
        </w:rPr>
        <w:t>entre le flux de CFC12 perdu de la troposphère vers la stratosphère et le flux total perdu par la troposphère</w:t>
      </w:r>
    </w:p>
    <w:p w14:paraId="613B4103" w14:textId="77777777" w:rsidR="00F36999" w:rsidRPr="003F446F" w:rsidRDefault="00F36999" w:rsidP="00F36999">
      <w:pPr>
        <w:rPr>
          <w:rFonts w:ascii="Open Sans" w:hAnsi="Open Sans"/>
          <w:sz w:val="22"/>
          <w:szCs w:val="22"/>
          <w:lang w:val="fr-FR"/>
        </w:rPr>
      </w:pPr>
    </w:p>
    <w:p w14:paraId="393A0414" w14:textId="77777777" w:rsidR="00F36999" w:rsidRPr="003F446F" w:rsidRDefault="00F36999" w:rsidP="00F36999">
      <w:pPr>
        <w:numPr>
          <w:ilvl w:val="0"/>
          <w:numId w:val="3"/>
        </w:numPr>
        <w:rPr>
          <w:rFonts w:ascii="Open Sans" w:hAnsi="Open Sans"/>
          <w:sz w:val="22"/>
          <w:szCs w:val="22"/>
          <w:lang w:val="fr-FR"/>
        </w:rPr>
      </w:pPr>
      <w:r w:rsidRPr="003F446F">
        <w:rPr>
          <w:rFonts w:ascii="Open Sans" w:hAnsi="Open Sans"/>
          <w:sz w:val="22"/>
          <w:szCs w:val="22"/>
          <w:lang w:val="fr-FR"/>
        </w:rPr>
        <w:t xml:space="preserve">Applications numériques. Calculez </w:t>
      </w:r>
      <w:r w:rsidRPr="003F446F">
        <w:rPr>
          <w:rFonts w:ascii="Open Sans" w:hAnsi="Open Sans"/>
          <w:i/>
          <w:sz w:val="22"/>
          <w:szCs w:val="22"/>
          <w:lang w:val="fr-FR"/>
        </w:rPr>
        <w:t>f</w:t>
      </w:r>
      <w:r w:rsidRPr="003F446F">
        <w:rPr>
          <w:rFonts w:ascii="Open Sans" w:hAnsi="Open Sans"/>
          <w:sz w:val="22"/>
          <w:szCs w:val="22"/>
          <w:lang w:val="fr-FR"/>
        </w:rPr>
        <w:t xml:space="preserve"> pour CFC12 et pour HFC152a. </w:t>
      </w:r>
    </w:p>
    <w:p w14:paraId="01BB5401" w14:textId="77777777" w:rsidR="00F36999" w:rsidRPr="003F446F" w:rsidRDefault="00F36999" w:rsidP="00F36999">
      <w:pPr>
        <w:rPr>
          <w:rFonts w:ascii="Open Sans" w:hAnsi="Open Sans"/>
          <w:sz w:val="22"/>
          <w:szCs w:val="22"/>
          <w:lang w:val="fr-FR"/>
        </w:rPr>
      </w:pPr>
    </w:p>
    <w:p w14:paraId="0A924A96" w14:textId="77777777" w:rsidR="00F36999" w:rsidRPr="003F446F" w:rsidRDefault="00F36999" w:rsidP="00F36999">
      <w:pPr>
        <w:numPr>
          <w:ilvl w:val="0"/>
          <w:numId w:val="3"/>
        </w:numPr>
        <w:rPr>
          <w:rFonts w:ascii="Open Sans" w:hAnsi="Open Sans"/>
          <w:sz w:val="22"/>
          <w:szCs w:val="22"/>
          <w:lang w:val="fr-FR"/>
        </w:rPr>
      </w:pPr>
      <w:r w:rsidRPr="003F446F">
        <w:rPr>
          <w:rFonts w:ascii="Open Sans" w:hAnsi="Open Sans"/>
          <w:sz w:val="22"/>
          <w:szCs w:val="22"/>
          <w:lang w:val="fr-FR"/>
        </w:rPr>
        <w:t>Commentez les résultats obtenus au regard de la destruction d’ozone stratosphérique. Est ce qu’on peut négliger le flux de retour du CFC12 ou du HFC152a de la stratosphère vers la troposphère dans les calculs précédents ?</w:t>
      </w:r>
    </w:p>
    <w:p w14:paraId="67555D77" w14:textId="77777777" w:rsidR="007A1EEB" w:rsidRPr="00737C5A" w:rsidRDefault="007A1EEB">
      <w:pPr>
        <w:rPr>
          <w:lang w:val="fr-FR"/>
        </w:rPr>
      </w:pPr>
      <w:r w:rsidRPr="00737C5A">
        <w:rPr>
          <w:lang w:val="fr-FR"/>
        </w:rPr>
        <w:br w:type="page"/>
      </w:r>
    </w:p>
    <w:p w14:paraId="50EF83D5" w14:textId="77A1ACF6" w:rsidR="007A1EEB" w:rsidRPr="00737C5A" w:rsidRDefault="007A1EEB" w:rsidP="00BA20B3">
      <w:pPr>
        <w:pStyle w:val="Titre1"/>
        <w:rPr>
          <w:lang w:val="fr-FR"/>
        </w:rPr>
      </w:pPr>
      <w:bookmarkStart w:id="8" w:name="_Toc334286165"/>
      <w:proofErr w:type="spellStart"/>
      <w:r w:rsidRPr="00737C5A">
        <w:rPr>
          <w:lang w:val="fr-FR"/>
        </w:rPr>
        <w:lastRenderedPageBreak/>
        <w:t>Emissions</w:t>
      </w:r>
      <w:proofErr w:type="spellEnd"/>
      <w:r w:rsidRPr="00737C5A">
        <w:rPr>
          <w:lang w:val="fr-FR"/>
        </w:rPr>
        <w:t xml:space="preserve"> et transport d’acidité</w:t>
      </w:r>
      <w:r w:rsidR="00F77575">
        <w:rPr>
          <w:lang w:val="fr-FR"/>
        </w:rPr>
        <w:t xml:space="preserve"> </w:t>
      </w:r>
      <w:r w:rsidR="00F77575" w:rsidRPr="003F446F">
        <w:rPr>
          <w:lang w:val="fr-FR"/>
        </w:rPr>
        <w:t>(D’après D. Jacob)</w:t>
      </w:r>
      <w:bookmarkEnd w:id="8"/>
    </w:p>
    <w:p w14:paraId="0FA167E9" w14:textId="77777777" w:rsidR="007A1EEB" w:rsidRPr="00737C5A" w:rsidRDefault="007A1EEB" w:rsidP="007A1EEB">
      <w:pPr>
        <w:rPr>
          <w:lang w:val="fr-FR"/>
        </w:rPr>
      </w:pPr>
    </w:p>
    <w:p w14:paraId="3E1C0DD7" w14:textId="77777777" w:rsidR="007A1EEB" w:rsidRPr="00737C5A" w:rsidRDefault="007A1EEB" w:rsidP="007A1EEB">
      <w:pPr>
        <w:rPr>
          <w:lang w:val="fr-FR"/>
        </w:rPr>
      </w:pPr>
    </w:p>
    <w:p w14:paraId="554BD3C9" w14:textId="77777777" w:rsidR="007A1EEB" w:rsidRPr="00737C5A" w:rsidRDefault="007A1EEB" w:rsidP="007A1EEB">
      <w:pPr>
        <w:rPr>
          <w:lang w:val="fr-FR"/>
        </w:rPr>
      </w:pPr>
    </w:p>
    <w:p w14:paraId="5908A853" w14:textId="76D7BB9F" w:rsidR="007A1EEB" w:rsidRPr="00737C5A" w:rsidRDefault="003F446F" w:rsidP="007A1EEB">
      <w:pPr>
        <w:jc w:val="both"/>
        <w:rPr>
          <w:lang w:val="fr-FR"/>
        </w:rPr>
      </w:pPr>
      <w:r>
        <w:rPr>
          <w:lang w:val="fr-FR"/>
        </w:rPr>
        <w:t xml:space="preserve">Une </w:t>
      </w:r>
      <w:r w:rsidR="007A1EEB" w:rsidRPr="00737C5A">
        <w:rPr>
          <w:lang w:val="fr-FR"/>
        </w:rPr>
        <w:t xml:space="preserve">unité de production d’électricité au charbon émet du dioxyde de soufre (SO2) en continu par une cheminée. Le panache de pollution est </w:t>
      </w:r>
      <w:proofErr w:type="spellStart"/>
      <w:r w:rsidR="007A1EEB" w:rsidRPr="00737C5A">
        <w:rPr>
          <w:lang w:val="fr-FR"/>
        </w:rPr>
        <w:t>advecté</w:t>
      </w:r>
      <w:proofErr w:type="spellEnd"/>
      <w:r w:rsidR="007A1EEB" w:rsidRPr="00737C5A">
        <w:rPr>
          <w:lang w:val="fr-FR"/>
        </w:rPr>
        <w:t xml:space="preserve"> à une vitesse constante U=5m/s. On suppose que le panache ne se dilue pas.  On appelle [SO</w:t>
      </w:r>
      <w:r w:rsidR="007A1EEB" w:rsidRPr="00737C5A">
        <w:rPr>
          <w:vertAlign w:val="subscript"/>
          <w:lang w:val="fr-FR"/>
        </w:rPr>
        <w:t>2</w:t>
      </w:r>
      <w:r w:rsidR="007A1EEB" w:rsidRPr="00737C5A">
        <w:rPr>
          <w:lang w:val="fr-FR"/>
        </w:rPr>
        <w:t>]</w:t>
      </w:r>
      <w:r w:rsidR="007A1EEB" w:rsidRPr="00737C5A">
        <w:rPr>
          <w:vertAlign w:val="subscript"/>
          <w:lang w:val="fr-FR"/>
        </w:rPr>
        <w:t>0</w:t>
      </w:r>
      <w:r w:rsidR="007A1EEB" w:rsidRPr="00737C5A">
        <w:rPr>
          <w:lang w:val="fr-FR"/>
        </w:rPr>
        <w:t xml:space="preserve"> la concentration de SO</w:t>
      </w:r>
      <w:r w:rsidR="007A1EEB" w:rsidRPr="00737C5A">
        <w:rPr>
          <w:vertAlign w:val="subscript"/>
          <w:lang w:val="fr-FR"/>
        </w:rPr>
        <w:t>2</w:t>
      </w:r>
      <w:r w:rsidR="007A1EEB" w:rsidRPr="00737C5A">
        <w:rPr>
          <w:lang w:val="fr-FR"/>
        </w:rPr>
        <w:t xml:space="preserve"> à la sortie de la cheminée. Le temps de vie du SO</w:t>
      </w:r>
      <w:r w:rsidR="007A1EEB" w:rsidRPr="00737C5A">
        <w:rPr>
          <w:vertAlign w:val="subscript"/>
          <w:lang w:val="fr-FR"/>
        </w:rPr>
        <w:t>2</w:t>
      </w:r>
      <w:r w:rsidR="007A1EEB" w:rsidRPr="00737C5A">
        <w:rPr>
          <w:lang w:val="fr-FR"/>
        </w:rPr>
        <w:t xml:space="preserve"> dans le panache est de </w:t>
      </w:r>
      <w:r w:rsidR="007A1EEB" w:rsidRPr="00737C5A">
        <w:rPr>
          <w:rFonts w:ascii="Symbol" w:hAnsi="Symbol"/>
          <w:lang w:val="fr-FR"/>
        </w:rPr>
        <w:t></w:t>
      </w:r>
      <w:r w:rsidR="007A1EEB" w:rsidRPr="00737C5A">
        <w:rPr>
          <w:rFonts w:ascii="Symbol" w:hAnsi="Symbol"/>
          <w:vertAlign w:val="subscript"/>
          <w:lang w:val="fr-FR"/>
        </w:rPr>
        <w:t></w:t>
      </w:r>
      <w:r w:rsidR="007A1EEB" w:rsidRPr="00737C5A">
        <w:rPr>
          <w:lang w:val="fr-FR"/>
        </w:rPr>
        <w:t xml:space="preserve">=2 jours </w:t>
      </w:r>
      <w:proofErr w:type="gramStart"/>
      <w:r w:rsidR="007A1EEB" w:rsidRPr="00737C5A">
        <w:rPr>
          <w:lang w:val="fr-FR"/>
        </w:rPr>
        <w:t>vis</w:t>
      </w:r>
      <w:proofErr w:type="gramEnd"/>
      <w:r w:rsidR="007A1EEB" w:rsidRPr="00737C5A">
        <w:rPr>
          <w:lang w:val="fr-FR"/>
        </w:rPr>
        <w:t xml:space="preserve"> à vis de la transformation en H</w:t>
      </w:r>
      <w:r w:rsidR="007A1EEB" w:rsidRPr="00737C5A">
        <w:rPr>
          <w:vertAlign w:val="subscript"/>
          <w:lang w:val="fr-FR"/>
        </w:rPr>
        <w:t>2</w:t>
      </w:r>
      <w:r w:rsidR="007A1EEB" w:rsidRPr="00737C5A">
        <w:rPr>
          <w:lang w:val="fr-FR"/>
        </w:rPr>
        <w:t>SO</w:t>
      </w:r>
      <w:r w:rsidR="007A1EEB" w:rsidRPr="00737C5A">
        <w:rPr>
          <w:vertAlign w:val="subscript"/>
          <w:lang w:val="fr-FR"/>
        </w:rPr>
        <w:t>4</w:t>
      </w:r>
      <w:r w:rsidR="007A1EEB" w:rsidRPr="00737C5A">
        <w:rPr>
          <w:lang w:val="fr-FR"/>
        </w:rPr>
        <w:t xml:space="preserve"> et le temps de vie de H</w:t>
      </w:r>
      <w:r w:rsidR="007A1EEB" w:rsidRPr="00737C5A">
        <w:rPr>
          <w:vertAlign w:val="subscript"/>
          <w:lang w:val="fr-FR"/>
        </w:rPr>
        <w:t>2</w:t>
      </w:r>
      <w:r w:rsidR="007A1EEB" w:rsidRPr="00737C5A">
        <w:rPr>
          <w:lang w:val="fr-FR"/>
        </w:rPr>
        <w:t>SO</w:t>
      </w:r>
      <w:r w:rsidR="007A1EEB" w:rsidRPr="00737C5A">
        <w:rPr>
          <w:vertAlign w:val="subscript"/>
          <w:lang w:val="fr-FR"/>
        </w:rPr>
        <w:t>4</w:t>
      </w:r>
      <w:r w:rsidR="007A1EEB" w:rsidRPr="00737C5A">
        <w:rPr>
          <w:lang w:val="fr-FR"/>
        </w:rPr>
        <w:t xml:space="preserve"> est de </w:t>
      </w:r>
      <w:r w:rsidR="007A1EEB" w:rsidRPr="00737C5A">
        <w:rPr>
          <w:rFonts w:ascii="Symbol" w:hAnsi="Symbol"/>
          <w:lang w:val="fr-FR"/>
        </w:rPr>
        <w:t></w:t>
      </w:r>
      <w:r w:rsidR="007A1EEB" w:rsidRPr="00737C5A">
        <w:rPr>
          <w:rFonts w:ascii="Symbol" w:hAnsi="Symbol"/>
          <w:vertAlign w:val="subscript"/>
          <w:lang w:val="fr-FR"/>
        </w:rPr>
        <w:t></w:t>
      </w:r>
      <w:r w:rsidR="007A1EEB" w:rsidRPr="00737C5A">
        <w:rPr>
          <w:lang w:val="fr-FR"/>
        </w:rPr>
        <w:t>=5 jours vis à vis du dépôt humide. Les deux transformations sont supposées être du premier ordre.</w:t>
      </w:r>
    </w:p>
    <w:p w14:paraId="3C2E5DFB" w14:textId="77777777" w:rsidR="007A1EEB" w:rsidRPr="00737C5A" w:rsidRDefault="007A1EEB" w:rsidP="007A1EEB">
      <w:pPr>
        <w:jc w:val="both"/>
        <w:rPr>
          <w:lang w:val="fr-FR"/>
        </w:rPr>
      </w:pPr>
    </w:p>
    <w:p w14:paraId="59D83A40" w14:textId="77777777" w:rsidR="007A1EEB" w:rsidRPr="00737C5A" w:rsidRDefault="007A1EEB" w:rsidP="007A1EEB">
      <w:pPr>
        <w:jc w:val="both"/>
        <w:rPr>
          <w:lang w:val="fr-FR"/>
        </w:rPr>
      </w:pPr>
    </w:p>
    <w:p w14:paraId="573FA1CF" w14:textId="77777777" w:rsidR="007A1EEB" w:rsidRPr="00737C5A" w:rsidRDefault="007A1EEB" w:rsidP="007A1EEB">
      <w:pPr>
        <w:numPr>
          <w:ilvl w:val="0"/>
          <w:numId w:val="5"/>
        </w:numPr>
        <w:jc w:val="both"/>
        <w:rPr>
          <w:lang w:val="fr-FR"/>
        </w:rPr>
      </w:pPr>
      <w:r w:rsidRPr="00737C5A">
        <w:rPr>
          <w:lang w:val="fr-FR"/>
        </w:rPr>
        <w:t>Calculez [SO</w:t>
      </w:r>
      <w:r w:rsidRPr="00737C5A">
        <w:rPr>
          <w:vertAlign w:val="subscript"/>
          <w:lang w:val="fr-FR"/>
        </w:rPr>
        <w:t>2</w:t>
      </w:r>
      <w:r w:rsidRPr="00737C5A">
        <w:rPr>
          <w:lang w:val="fr-FR"/>
        </w:rPr>
        <w:t xml:space="preserve">] en fonction de la distance x sous le vent de la cheminée. </w:t>
      </w:r>
    </w:p>
    <w:p w14:paraId="3F2F6601" w14:textId="77777777" w:rsidR="007A1EEB" w:rsidRPr="00737C5A" w:rsidRDefault="007A1EEB" w:rsidP="007A1EEB">
      <w:pPr>
        <w:ind w:left="360"/>
        <w:jc w:val="both"/>
        <w:rPr>
          <w:lang w:val="fr-FR"/>
        </w:rPr>
      </w:pPr>
    </w:p>
    <w:p w14:paraId="18690C1B" w14:textId="77777777" w:rsidR="007A1EEB" w:rsidRPr="00737C5A" w:rsidRDefault="007A1EEB" w:rsidP="007A1EEB">
      <w:pPr>
        <w:numPr>
          <w:ilvl w:val="0"/>
          <w:numId w:val="5"/>
        </w:numPr>
        <w:jc w:val="both"/>
        <w:rPr>
          <w:lang w:val="fr-FR"/>
        </w:rPr>
      </w:pPr>
      <w:r w:rsidRPr="00737C5A">
        <w:rPr>
          <w:lang w:val="fr-FR"/>
        </w:rPr>
        <w:t>Calculez [H</w:t>
      </w:r>
      <w:r w:rsidRPr="00737C5A">
        <w:rPr>
          <w:vertAlign w:val="subscript"/>
          <w:lang w:val="fr-FR"/>
        </w:rPr>
        <w:t>2</w:t>
      </w:r>
      <w:r w:rsidRPr="00737C5A">
        <w:rPr>
          <w:lang w:val="fr-FR"/>
        </w:rPr>
        <w:t>SO</w:t>
      </w:r>
      <w:r w:rsidRPr="00737C5A">
        <w:rPr>
          <w:vertAlign w:val="subscript"/>
          <w:lang w:val="fr-FR"/>
        </w:rPr>
        <w:t>4</w:t>
      </w:r>
      <w:r w:rsidRPr="00737C5A">
        <w:rPr>
          <w:lang w:val="fr-FR"/>
        </w:rPr>
        <w:t xml:space="preserve">] en fonction de la distance x sous le vent de la cheminée. </w:t>
      </w:r>
    </w:p>
    <w:p w14:paraId="11023630" w14:textId="77777777" w:rsidR="007A1EEB" w:rsidRPr="00737C5A" w:rsidRDefault="007A1EEB" w:rsidP="007A1EEB">
      <w:pPr>
        <w:jc w:val="both"/>
        <w:rPr>
          <w:lang w:val="fr-FR"/>
        </w:rPr>
      </w:pPr>
    </w:p>
    <w:p w14:paraId="1CE582C4" w14:textId="77777777" w:rsidR="007A1EEB" w:rsidRPr="00737C5A" w:rsidRDefault="007A1EEB" w:rsidP="007A1EEB">
      <w:pPr>
        <w:numPr>
          <w:ilvl w:val="0"/>
          <w:numId w:val="5"/>
        </w:numPr>
        <w:jc w:val="both"/>
        <w:rPr>
          <w:lang w:val="fr-FR"/>
        </w:rPr>
      </w:pPr>
      <w:r w:rsidRPr="00737C5A">
        <w:rPr>
          <w:lang w:val="fr-FR"/>
        </w:rPr>
        <w:t>Trouvez la distance à laquelle [H</w:t>
      </w:r>
      <w:r w:rsidRPr="00737C5A">
        <w:rPr>
          <w:vertAlign w:val="subscript"/>
          <w:lang w:val="fr-FR"/>
        </w:rPr>
        <w:t>2</w:t>
      </w:r>
      <w:r w:rsidRPr="00737C5A">
        <w:rPr>
          <w:lang w:val="fr-FR"/>
        </w:rPr>
        <w:t>SO</w:t>
      </w:r>
      <w:r w:rsidRPr="00737C5A">
        <w:rPr>
          <w:vertAlign w:val="subscript"/>
          <w:lang w:val="fr-FR"/>
        </w:rPr>
        <w:t>4</w:t>
      </w:r>
      <w:r w:rsidRPr="00737C5A">
        <w:rPr>
          <w:lang w:val="fr-FR"/>
        </w:rPr>
        <w:t xml:space="preserve">] est maximum </w:t>
      </w:r>
    </w:p>
    <w:p w14:paraId="2BD65CF1" w14:textId="77777777" w:rsidR="007A1EEB" w:rsidRPr="00737C5A" w:rsidRDefault="007A1EEB" w:rsidP="007A1EEB">
      <w:pPr>
        <w:jc w:val="both"/>
        <w:rPr>
          <w:lang w:val="fr-FR"/>
        </w:rPr>
      </w:pPr>
    </w:p>
    <w:p w14:paraId="59B844D1" w14:textId="77777777" w:rsidR="007A1EEB" w:rsidRPr="00737C5A" w:rsidRDefault="007A1EEB" w:rsidP="007A1EEB">
      <w:pPr>
        <w:numPr>
          <w:ilvl w:val="0"/>
          <w:numId w:val="5"/>
        </w:numPr>
        <w:jc w:val="both"/>
        <w:rPr>
          <w:lang w:val="fr-FR"/>
        </w:rPr>
      </w:pPr>
      <w:r w:rsidRPr="00737C5A">
        <w:rPr>
          <w:lang w:val="fr-FR"/>
        </w:rPr>
        <w:t>Au bout de combien de temps ce maximum est-il- atteint ?</w:t>
      </w:r>
    </w:p>
    <w:p w14:paraId="0D34F9C5" w14:textId="77777777" w:rsidR="007A1EEB" w:rsidRPr="00737C5A" w:rsidRDefault="007A1EEB" w:rsidP="007A1EEB">
      <w:pPr>
        <w:rPr>
          <w:b/>
          <w:caps/>
          <w:lang w:val="fr-FR"/>
        </w:rPr>
      </w:pPr>
    </w:p>
    <w:p w14:paraId="7DBCD820" w14:textId="77777777" w:rsidR="00257014" w:rsidRPr="00737C5A" w:rsidRDefault="00257014">
      <w:pPr>
        <w:rPr>
          <w:lang w:val="fr-FR"/>
        </w:rPr>
      </w:pPr>
      <w:r w:rsidRPr="00737C5A">
        <w:rPr>
          <w:lang w:val="fr-FR"/>
        </w:rPr>
        <w:br w:type="page"/>
      </w:r>
    </w:p>
    <w:p w14:paraId="3A26CEE3" w14:textId="1075530E" w:rsidR="00257014" w:rsidRPr="00737C5A" w:rsidRDefault="00257014" w:rsidP="00BA20B3">
      <w:pPr>
        <w:pStyle w:val="Titre1"/>
        <w:rPr>
          <w:lang w:val="fr-FR"/>
        </w:rPr>
      </w:pPr>
      <w:bookmarkStart w:id="9" w:name="_Toc334286166"/>
      <w:r w:rsidRPr="00737C5A">
        <w:rPr>
          <w:lang w:val="fr-FR"/>
        </w:rPr>
        <w:lastRenderedPageBreak/>
        <w:t xml:space="preserve">Ventilation de deux continents </w:t>
      </w:r>
      <w:r w:rsidR="00F77575" w:rsidRPr="003F446F">
        <w:rPr>
          <w:lang w:val="fr-FR"/>
        </w:rPr>
        <w:t>(D’après D. Jacob)</w:t>
      </w:r>
      <w:bookmarkEnd w:id="9"/>
    </w:p>
    <w:p w14:paraId="7DDBAE28" w14:textId="77777777" w:rsidR="00257014" w:rsidRPr="00737C5A" w:rsidRDefault="00257014" w:rsidP="00257014">
      <w:pPr>
        <w:jc w:val="both"/>
        <w:rPr>
          <w:rFonts w:ascii="Arial" w:hAnsi="Arial"/>
          <w:sz w:val="22"/>
          <w:lang w:val="fr-FR"/>
        </w:rPr>
      </w:pPr>
    </w:p>
    <w:p w14:paraId="6FB5309C" w14:textId="77777777" w:rsidR="00257014" w:rsidRPr="00737C5A" w:rsidRDefault="00257014" w:rsidP="00257014">
      <w:pPr>
        <w:rPr>
          <w:rStyle w:val="hps"/>
          <w:rFonts w:eastAsia="Times New Roman"/>
          <w:lang w:val="fr-FR"/>
        </w:rPr>
      </w:pPr>
      <w:r w:rsidRPr="00737C5A">
        <w:rPr>
          <w:rStyle w:val="hps"/>
          <w:rFonts w:eastAsia="Times New Roman"/>
          <w:lang w:val="fr-FR"/>
        </w:rPr>
        <w:t>Les stratégies de lutte contre</w:t>
      </w:r>
      <w:r w:rsidRPr="00737C5A">
        <w:rPr>
          <w:rFonts w:eastAsia="Times New Roman"/>
          <w:lang w:val="fr-FR"/>
        </w:rPr>
        <w:t xml:space="preserve"> </w:t>
      </w:r>
      <w:r w:rsidRPr="00737C5A">
        <w:rPr>
          <w:rStyle w:val="hps"/>
          <w:rFonts w:eastAsia="Times New Roman"/>
          <w:lang w:val="fr-FR"/>
        </w:rPr>
        <w:t>la pollution de l'</w:t>
      </w:r>
      <w:r w:rsidRPr="00737C5A">
        <w:rPr>
          <w:rFonts w:eastAsia="Times New Roman"/>
          <w:lang w:val="fr-FR"/>
        </w:rPr>
        <w:t>air grâce au</w:t>
      </w:r>
      <w:r w:rsidRPr="00737C5A">
        <w:rPr>
          <w:rStyle w:val="hps"/>
          <w:rFonts w:eastAsia="Times New Roman"/>
          <w:lang w:val="fr-FR"/>
        </w:rPr>
        <w:t xml:space="preserve"> contrôle des émissions</w:t>
      </w:r>
      <w:r w:rsidRPr="00737C5A">
        <w:rPr>
          <w:rFonts w:eastAsia="Times New Roman"/>
          <w:lang w:val="fr-FR"/>
        </w:rPr>
        <w:t xml:space="preserve"> </w:t>
      </w:r>
      <w:r w:rsidRPr="00737C5A">
        <w:rPr>
          <w:rStyle w:val="hps"/>
          <w:rFonts w:eastAsia="Times New Roman"/>
          <w:lang w:val="fr-FR"/>
        </w:rPr>
        <w:t>nationales</w:t>
      </w:r>
      <w:r w:rsidRPr="00737C5A">
        <w:rPr>
          <w:rFonts w:eastAsia="Times New Roman"/>
          <w:lang w:val="fr-FR"/>
        </w:rPr>
        <w:t xml:space="preserve"> </w:t>
      </w:r>
      <w:r w:rsidRPr="00737C5A">
        <w:rPr>
          <w:rStyle w:val="hps"/>
          <w:rFonts w:eastAsia="Times New Roman"/>
          <w:lang w:val="fr-FR"/>
        </w:rPr>
        <w:t>peuvent avoir besoin</w:t>
      </w:r>
      <w:r w:rsidRPr="00737C5A">
        <w:rPr>
          <w:rFonts w:eastAsia="Times New Roman"/>
          <w:lang w:val="fr-FR"/>
        </w:rPr>
        <w:t xml:space="preserve"> </w:t>
      </w:r>
      <w:r w:rsidRPr="00737C5A">
        <w:rPr>
          <w:rStyle w:val="hps"/>
          <w:rFonts w:eastAsia="Times New Roman"/>
          <w:lang w:val="fr-FR"/>
        </w:rPr>
        <w:t>de quantifier l'effet</w:t>
      </w:r>
      <w:r w:rsidRPr="00737C5A">
        <w:rPr>
          <w:rFonts w:eastAsia="Times New Roman"/>
          <w:lang w:val="fr-FR"/>
        </w:rPr>
        <w:t xml:space="preserve"> </w:t>
      </w:r>
      <w:r w:rsidRPr="00737C5A">
        <w:rPr>
          <w:rStyle w:val="hps"/>
          <w:rFonts w:eastAsia="Times New Roman"/>
          <w:lang w:val="fr-FR"/>
        </w:rPr>
        <w:t>de la pollution</w:t>
      </w:r>
      <w:r w:rsidRPr="00737C5A">
        <w:rPr>
          <w:rFonts w:eastAsia="Times New Roman"/>
          <w:lang w:val="fr-FR"/>
        </w:rPr>
        <w:t xml:space="preserve"> </w:t>
      </w:r>
      <w:r w:rsidRPr="00737C5A">
        <w:rPr>
          <w:rStyle w:val="hps"/>
          <w:rFonts w:eastAsia="Times New Roman"/>
          <w:lang w:val="fr-FR"/>
        </w:rPr>
        <w:t>transportée entre continents par les vents.</w:t>
      </w:r>
      <w:r w:rsidRPr="00737C5A">
        <w:rPr>
          <w:rFonts w:eastAsia="Times New Roman"/>
          <w:lang w:val="fr-FR"/>
        </w:rPr>
        <w:t xml:space="preserve"> </w:t>
      </w:r>
      <w:r w:rsidRPr="00737C5A">
        <w:rPr>
          <w:rStyle w:val="hps"/>
          <w:rFonts w:eastAsia="Times New Roman"/>
          <w:lang w:val="fr-FR"/>
        </w:rPr>
        <w:t>Considérons un</w:t>
      </w:r>
      <w:r w:rsidRPr="00737C5A">
        <w:rPr>
          <w:rFonts w:eastAsia="Times New Roman"/>
          <w:lang w:val="fr-FR"/>
        </w:rPr>
        <w:t xml:space="preserve"> </w:t>
      </w:r>
      <w:r w:rsidRPr="00737C5A">
        <w:rPr>
          <w:rStyle w:val="hps"/>
          <w:rFonts w:eastAsia="Times New Roman"/>
          <w:lang w:val="fr-FR"/>
        </w:rPr>
        <w:t>modèle simple</w:t>
      </w:r>
      <w:r w:rsidRPr="00737C5A">
        <w:rPr>
          <w:rFonts w:eastAsia="Times New Roman"/>
          <w:lang w:val="fr-FR"/>
        </w:rPr>
        <w:t xml:space="preserve"> </w:t>
      </w:r>
      <w:r w:rsidRPr="00737C5A">
        <w:rPr>
          <w:rStyle w:val="hps"/>
          <w:rFonts w:eastAsia="Times New Roman"/>
          <w:lang w:val="fr-FR"/>
        </w:rPr>
        <w:t>de deux</w:t>
      </w:r>
      <w:r w:rsidRPr="00737C5A">
        <w:rPr>
          <w:rFonts w:eastAsia="Times New Roman"/>
          <w:lang w:val="fr-FR"/>
        </w:rPr>
        <w:t xml:space="preserve"> </w:t>
      </w:r>
      <w:r w:rsidRPr="00737C5A">
        <w:rPr>
          <w:rStyle w:val="hps"/>
          <w:rFonts w:eastAsia="Times New Roman"/>
          <w:lang w:val="fr-FR"/>
        </w:rPr>
        <w:t xml:space="preserve">boites représentant deux continents adjacents, le second étant sous le vent du premier via un flux d’ouest. </w:t>
      </w:r>
    </w:p>
    <w:p w14:paraId="1516C916" w14:textId="77777777" w:rsidR="00257014" w:rsidRPr="00737C5A" w:rsidRDefault="00257014" w:rsidP="00257014">
      <w:pPr>
        <w:rPr>
          <w:rStyle w:val="hps"/>
          <w:rFonts w:eastAsia="Times New Roman"/>
          <w:lang w:val="fr-FR"/>
        </w:rPr>
      </w:pPr>
    </w:p>
    <w:p w14:paraId="262D0093" w14:textId="369B5274" w:rsidR="00257014" w:rsidRPr="00737C5A" w:rsidRDefault="00257014" w:rsidP="00257014">
      <w:pPr>
        <w:rPr>
          <w:rStyle w:val="hps"/>
          <w:rFonts w:eastAsia="Times New Roman"/>
          <w:lang w:val="fr-FR"/>
        </w:rPr>
      </w:pPr>
      <w:r w:rsidRPr="00737C5A">
        <w:rPr>
          <w:rFonts w:eastAsia="Times New Roman"/>
          <w:noProof/>
          <w:lang w:val="fr-FR"/>
        </w:rPr>
        <mc:AlternateContent>
          <mc:Choice Requires="wps">
            <w:drawing>
              <wp:anchor distT="0" distB="0" distL="114300" distR="114300" simplePos="0" relativeHeight="251659264" behindDoc="0" locked="0" layoutInCell="1" allowOverlap="1" wp14:anchorId="5FACDEFD" wp14:editId="05F383AE">
                <wp:simplePos x="0" y="0"/>
                <wp:positionH relativeFrom="column">
                  <wp:posOffset>914400</wp:posOffset>
                </wp:positionH>
                <wp:positionV relativeFrom="paragraph">
                  <wp:posOffset>62230</wp:posOffset>
                </wp:positionV>
                <wp:extent cx="1828800" cy="1143000"/>
                <wp:effectExtent l="50800" t="25400" r="76200" b="101600"/>
                <wp:wrapThrough wrapText="bothSides">
                  <wp:wrapPolygon edited="0">
                    <wp:start x="-600" y="-480"/>
                    <wp:lineTo x="-600" y="23040"/>
                    <wp:lineTo x="22200" y="23040"/>
                    <wp:lineTo x="22200" y="-480"/>
                    <wp:lineTo x="-600" y="-480"/>
                  </wp:wrapPolygon>
                </wp:wrapThrough>
                <wp:docPr id="4" name="Rectangle 3"/>
                <wp:cNvGraphicFramePr/>
                <a:graphic xmlns:a="http://schemas.openxmlformats.org/drawingml/2006/main">
                  <a:graphicData uri="http://schemas.microsoft.com/office/word/2010/wordprocessingShape">
                    <wps:wsp>
                      <wps:cNvSpPr/>
                      <wps:spPr>
                        <a:xfrm>
                          <a:off x="0" y="0"/>
                          <a:ext cx="1828800" cy="11430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3" o:spid="_x0000_s1026" style="position:absolute;margin-left:1in;margin-top:4.9pt;width:2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" filled="f" strokecolor="#4579b8 [3044]">
                <v:shadow on="t" opacity="22937f" mv:blur="40000f" origin=",.5" offset="0,23000emu"/>
                <w10:wrap type="through"/>
              </v:rect>
            </w:pict>
          </mc:Fallback>
        </mc:AlternateContent>
      </w:r>
      <w:r w:rsidRPr="00737C5A">
        <w:rPr>
          <w:rFonts w:eastAsia="Times New Roman"/>
          <w:noProof/>
          <w:lang w:val="fr-FR"/>
        </w:rPr>
        <mc:AlternateContent>
          <mc:Choice Requires="wps">
            <w:drawing>
              <wp:anchor distT="0" distB="0" distL="114300" distR="114300" simplePos="0" relativeHeight="251660288" behindDoc="0" locked="0" layoutInCell="1" allowOverlap="1" wp14:anchorId="6A0F4FAC" wp14:editId="687072CB">
                <wp:simplePos x="0" y="0"/>
                <wp:positionH relativeFrom="column">
                  <wp:posOffset>2743200</wp:posOffset>
                </wp:positionH>
                <wp:positionV relativeFrom="paragraph">
                  <wp:posOffset>62230</wp:posOffset>
                </wp:positionV>
                <wp:extent cx="1828800" cy="1143000"/>
                <wp:effectExtent l="50800" t="25400" r="76200" b="101600"/>
                <wp:wrapThrough wrapText="bothSides">
                  <wp:wrapPolygon edited="0">
                    <wp:start x="-600" y="-480"/>
                    <wp:lineTo x="-600" y="23040"/>
                    <wp:lineTo x="22200" y="23040"/>
                    <wp:lineTo x="22200" y="-480"/>
                    <wp:lineTo x="-600" y="-480"/>
                  </wp:wrapPolygon>
                </wp:wrapThrough>
                <wp:docPr id="5" name="Rectangle 4"/>
                <wp:cNvGraphicFramePr/>
                <a:graphic xmlns:a="http://schemas.openxmlformats.org/drawingml/2006/main">
                  <a:graphicData uri="http://schemas.microsoft.com/office/word/2010/wordprocessingShape">
                    <wps:wsp>
                      <wps:cNvSpPr/>
                      <wps:spPr>
                        <a:xfrm>
                          <a:off x="0" y="0"/>
                          <a:ext cx="1828800" cy="11430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4" o:spid="_x0000_s1026" style="position:absolute;margin-left:3in;margin-top:4.9pt;width:2in;height:9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" filled="f" strokecolor="#4579b8 [3044]">
                <v:shadow on="t" opacity="22937f" mv:blur="40000f" origin=",.5" offset="0,23000emu"/>
                <w10:wrap type="through"/>
              </v:rect>
            </w:pict>
          </mc:Fallback>
        </mc:AlternateContent>
      </w:r>
      <w:r w:rsidRPr="00737C5A">
        <w:rPr>
          <w:rFonts w:eastAsia="Times New Roman"/>
          <w:noProof/>
          <w:lang w:val="fr-FR"/>
        </w:rPr>
        <mc:AlternateContent>
          <mc:Choice Requires="wps">
            <w:drawing>
              <wp:anchor distT="0" distB="0" distL="114300" distR="114300" simplePos="0" relativeHeight="251661312" behindDoc="0" locked="0" layoutInCell="1" allowOverlap="1" wp14:anchorId="3CF0B282" wp14:editId="78FCFA1E">
                <wp:simplePos x="0" y="0"/>
                <wp:positionH relativeFrom="column">
                  <wp:posOffset>685800</wp:posOffset>
                </wp:positionH>
                <wp:positionV relativeFrom="paragraph">
                  <wp:posOffset>494030</wp:posOffset>
                </wp:positionV>
                <wp:extent cx="457200" cy="0"/>
                <wp:effectExtent l="0" t="101600" r="25400" b="177800"/>
                <wp:wrapNone/>
                <wp:docPr id="6" name="Connecteur droit avec flèche 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Connecteur droit avec flèche 5" o:spid="_x0000_s1026" type="#_x0000_t32" style="position:absolute;margin-left:54pt;margin-top:38.9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" strokecolor="#4f81bd [3204]" strokeweight="2pt">
                <v:stroke endarrow="open"/>
                <v:shadow on="t" opacity="24903f" mv:blur="40000f" origin=",.5" offset="0,20000emu"/>
              </v:shape>
            </w:pict>
          </mc:Fallback>
        </mc:AlternateContent>
      </w:r>
      <w:r w:rsidRPr="00737C5A">
        <w:rPr>
          <w:rFonts w:eastAsia="Times New Roman"/>
          <w:noProof/>
          <w:lang w:val="fr-FR"/>
        </w:rPr>
        <mc:AlternateContent>
          <mc:Choice Requires="wps">
            <w:drawing>
              <wp:anchor distT="0" distB="0" distL="114300" distR="114300" simplePos="0" relativeHeight="251662336" behindDoc="0" locked="0" layoutInCell="1" allowOverlap="1" wp14:anchorId="1C144963" wp14:editId="51501170">
                <wp:simplePos x="0" y="0"/>
                <wp:positionH relativeFrom="column">
                  <wp:posOffset>2514600</wp:posOffset>
                </wp:positionH>
                <wp:positionV relativeFrom="paragraph">
                  <wp:posOffset>494030</wp:posOffset>
                </wp:positionV>
                <wp:extent cx="457200" cy="0"/>
                <wp:effectExtent l="0" t="101600" r="25400" b="177800"/>
                <wp:wrapNone/>
                <wp:docPr id="7" name="Connecteur droit avec flèche 6"/>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Connecteur droit avec flèche 6" o:spid="_x0000_s1026" type="#_x0000_t32" style="position:absolute;margin-left:198pt;margin-top:38.9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" strokecolor="#4f81bd [3204]" strokeweight="2pt">
                <v:stroke endarrow="open"/>
                <v:shadow on="t" opacity="24903f" mv:blur="40000f" origin=",.5" offset="0,20000emu"/>
              </v:shape>
            </w:pict>
          </mc:Fallback>
        </mc:AlternateContent>
      </w:r>
      <w:r w:rsidRPr="00737C5A">
        <w:rPr>
          <w:rFonts w:eastAsia="Times New Roman"/>
          <w:noProof/>
          <w:lang w:val="fr-FR"/>
        </w:rPr>
        <mc:AlternateContent>
          <mc:Choice Requires="wps">
            <w:drawing>
              <wp:anchor distT="0" distB="0" distL="114300" distR="114300" simplePos="0" relativeHeight="251663360" behindDoc="0" locked="0" layoutInCell="1" allowOverlap="1" wp14:anchorId="07B9D18E" wp14:editId="7EA8DC38">
                <wp:simplePos x="0" y="0"/>
                <wp:positionH relativeFrom="column">
                  <wp:posOffset>4343400</wp:posOffset>
                </wp:positionH>
                <wp:positionV relativeFrom="paragraph">
                  <wp:posOffset>494030</wp:posOffset>
                </wp:positionV>
                <wp:extent cx="457200" cy="0"/>
                <wp:effectExtent l="0" t="101600" r="25400" b="177800"/>
                <wp:wrapNone/>
                <wp:docPr id="8" name="Connecteur droit avec flèche 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Connecteur droit avec flèche 7" o:spid="_x0000_s1026" type="#_x0000_t32" style="position:absolute;margin-left:342pt;margin-top:38.9pt;width:3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" strokecolor="#4f81bd [3204]" strokeweight="2pt">
                <v:stroke endarrow="open"/>
                <v:shadow on="t" opacity="24903f" mv:blur="40000f" origin=",.5" offset="0,20000emu"/>
              </v:shape>
            </w:pict>
          </mc:Fallback>
        </mc:AlternateContent>
      </w:r>
      <w:r w:rsidRPr="00737C5A">
        <w:rPr>
          <w:rFonts w:eastAsia="Times New Roman"/>
          <w:noProof/>
          <w:lang w:val="fr-FR"/>
        </w:rPr>
        <mc:AlternateContent>
          <mc:Choice Requires="wps">
            <w:drawing>
              <wp:anchor distT="0" distB="0" distL="114300" distR="114300" simplePos="0" relativeHeight="251664384" behindDoc="0" locked="0" layoutInCell="1" allowOverlap="1" wp14:anchorId="2F1553EB" wp14:editId="604136B6">
                <wp:simplePos x="0" y="0"/>
                <wp:positionH relativeFrom="column">
                  <wp:posOffset>1645920</wp:posOffset>
                </wp:positionH>
                <wp:positionV relativeFrom="paragraph">
                  <wp:posOffset>139700</wp:posOffset>
                </wp:positionV>
                <wp:extent cx="443230" cy="416560"/>
                <wp:effectExtent l="0" t="0" r="0" b="0"/>
                <wp:wrapSquare wrapText="bothSides"/>
                <wp:docPr id="9" name="ZoneTexte 8"/>
                <wp:cNvGraphicFramePr/>
                <a:graphic xmlns:a="http://schemas.openxmlformats.org/drawingml/2006/main">
                  <a:graphicData uri="http://schemas.microsoft.com/office/word/2010/wordprocessingShape">
                    <wps:wsp>
                      <wps:cNvSpPr txBox="1"/>
                      <wps:spPr>
                        <a:xfrm>
                          <a:off x="0" y="0"/>
                          <a:ext cx="443230" cy="416560"/>
                        </a:xfrm>
                        <a:prstGeom prst="rect">
                          <a:avLst/>
                        </a:prstGeom>
                        <a:noFill/>
                      </wps:spPr>
                      <wps:txbx>
                        <w:txbxContent>
                          <w:p w14:paraId="5E59C221" w14:textId="77777777"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m</w:t>
                            </w:r>
                            <w:r w:rsidRPr="005A4CA2">
                              <w:rPr>
                                <w:rFonts w:asciiTheme="minorHAnsi" w:hAnsi="Cambria" w:cstheme="minorBidi"/>
                                <w:i/>
                                <w:color w:val="000000" w:themeColor="text1"/>
                                <w:kern w:val="24"/>
                                <w:position w:val="-9"/>
                                <w:sz w:val="36"/>
                                <w:szCs w:val="36"/>
                                <w:vertAlign w:val="subscript"/>
                                <w:lang w:val="fr-FR"/>
                              </w:rPr>
                              <w:t>1</w:t>
                            </w:r>
                          </w:p>
                        </w:txbxContent>
                      </wps:txbx>
                      <wps:bodyPr wrap="none" rtlCol="0">
                        <a:spAutoFit/>
                      </wps:bodyPr>
                    </wps:wsp>
                  </a:graphicData>
                </a:graphic>
              </wp:anchor>
            </w:drawing>
          </mc:Choice>
          <mc:Fallback xmlns:mo="http://schemas.microsoft.com/office/mac/office/2008/main" xmlns:mv="urn:schemas-microsoft-com:mac:vml">
            <w:pict>
              <v:shapetype w14:anchorId="2F1553EB" id="_x0000_t202" coordsize="21600,21600" o:spt="202" path="m0,0l0,21600,21600,21600,21600,0xe">
                <v:stroke joinstyle="miter"/>
                <v:path gradientshapeok="t" o:connecttype="rect"/>
              </v:shapetype>
              <v:shape id="ZoneTexte 8" o:spid="_x0000_s1026" type="#_x0000_t202" style="position:absolute;margin-left:129.6pt;margin-top:11pt;width:34.9pt;height:32.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" filled="f" stroked="f">
                <v:textbox style="mso-fit-shape-to-text:t">
                  <w:txbxContent>
                    <w:p w14:paraId="5E59C221" w14:textId="77777777" w:rsidR="003F446F" w:rsidRPr="005A4CA2" w:rsidRDefault="003F446F" w:rsidP="00257014">
                      <w:pPr>
                        <w:pStyle w:val="Normalweb"/>
                        <w:spacing w:before="0" w:beforeAutospacing="0" w:after="0" w:afterAutospacing="0"/>
                        <w:rPr>
                          <w:i/>
                        </w:rPr>
                      </w:pPr>
                      <w:proofErr w:type="gramStart"/>
                      <w:r w:rsidRPr="005A4CA2">
                        <w:rPr>
                          <w:rFonts w:asciiTheme="minorHAnsi" w:hAnsi="Cambria" w:cstheme="minorBidi"/>
                          <w:i/>
                          <w:color w:val="000000" w:themeColor="text1"/>
                          <w:kern w:val="24"/>
                          <w:sz w:val="36"/>
                          <w:szCs w:val="36"/>
                          <w:lang w:val="fr-FR"/>
                        </w:rPr>
                        <w:t>m</w:t>
                      </w:r>
                      <w:proofErr w:type="gramEnd"/>
                      <w:r w:rsidRPr="005A4CA2">
                        <w:rPr>
                          <w:rFonts w:asciiTheme="minorHAnsi" w:hAnsi="Cambria" w:cstheme="minorBidi"/>
                          <w:i/>
                          <w:color w:val="000000" w:themeColor="text1"/>
                          <w:kern w:val="24"/>
                          <w:position w:val="-9"/>
                          <w:sz w:val="36"/>
                          <w:szCs w:val="36"/>
                          <w:vertAlign w:val="subscript"/>
                          <w:lang w:val="fr-FR"/>
                        </w:rPr>
                        <w:t>1</w:t>
                      </w:r>
                    </w:p>
                  </w:txbxContent>
                </v:textbox>
                <w10:wrap type="square"/>
              </v:shape>
            </w:pict>
          </mc:Fallback>
        </mc:AlternateContent>
      </w:r>
      <w:r w:rsidRPr="00737C5A">
        <w:rPr>
          <w:rFonts w:eastAsia="Times New Roman"/>
          <w:noProof/>
          <w:lang w:val="fr-FR"/>
        </w:rPr>
        <mc:AlternateContent>
          <mc:Choice Requires="wps">
            <w:drawing>
              <wp:anchor distT="0" distB="0" distL="114300" distR="114300" simplePos="0" relativeHeight="251665408" behindDoc="0" locked="0" layoutInCell="1" allowOverlap="1" wp14:anchorId="40DCC3E0" wp14:editId="70534775">
                <wp:simplePos x="0" y="0"/>
                <wp:positionH relativeFrom="column">
                  <wp:posOffset>3549650</wp:posOffset>
                </wp:positionH>
                <wp:positionV relativeFrom="paragraph">
                  <wp:posOffset>139700</wp:posOffset>
                </wp:positionV>
                <wp:extent cx="443230" cy="416560"/>
                <wp:effectExtent l="0" t="0" r="0" b="0"/>
                <wp:wrapSquare wrapText="bothSides"/>
                <wp:docPr id="10" name="ZoneTexte 9"/>
                <wp:cNvGraphicFramePr/>
                <a:graphic xmlns:a="http://schemas.openxmlformats.org/drawingml/2006/main">
                  <a:graphicData uri="http://schemas.microsoft.com/office/word/2010/wordprocessingShape">
                    <wps:wsp>
                      <wps:cNvSpPr txBox="1"/>
                      <wps:spPr>
                        <a:xfrm>
                          <a:off x="0" y="0"/>
                          <a:ext cx="443230" cy="416560"/>
                        </a:xfrm>
                        <a:prstGeom prst="rect">
                          <a:avLst/>
                        </a:prstGeom>
                        <a:noFill/>
                      </wps:spPr>
                      <wps:txbx>
                        <w:txbxContent>
                          <w:p w14:paraId="2D4D329C" w14:textId="77777777"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m</w:t>
                            </w:r>
                            <w:r w:rsidRPr="005A4CA2">
                              <w:rPr>
                                <w:rFonts w:asciiTheme="minorHAnsi" w:hAnsi="Cambria" w:cstheme="minorBidi"/>
                                <w:i/>
                                <w:color w:val="000000" w:themeColor="text1"/>
                                <w:kern w:val="24"/>
                                <w:position w:val="-9"/>
                                <w:sz w:val="36"/>
                                <w:szCs w:val="36"/>
                                <w:vertAlign w:val="subscript"/>
                                <w:lang w:val="fr-FR"/>
                              </w:rPr>
                              <w:t>2</w:t>
                            </w:r>
                          </w:p>
                        </w:txbxContent>
                      </wps:txbx>
                      <wps:bodyPr wrap="none" rtlCol="0">
                        <a:spAutoFit/>
                      </wps:bodyPr>
                    </wps:wsp>
                  </a:graphicData>
                </a:graphic>
              </wp:anchor>
            </w:drawing>
          </mc:Choice>
          <mc:Fallback xmlns:mo="http://schemas.microsoft.com/office/mac/office/2008/main" xmlns:mv="urn:schemas-microsoft-com:mac:vml">
            <w:pict>
              <v:shape w14:anchorId="40DCC3E0" id="ZoneTexte 9" o:spid="_x0000_s1027" type="#_x0000_t202" style="position:absolute;margin-left:279.5pt;margin-top:11pt;width:34.9pt;height:32.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" filled="f" stroked="f">
                <v:textbox style="mso-fit-shape-to-text:t">
                  <w:txbxContent>
                    <w:p w14:paraId="2D4D329C" w14:textId="77777777" w:rsidR="003F446F" w:rsidRPr="005A4CA2" w:rsidRDefault="003F446F" w:rsidP="00257014">
                      <w:pPr>
                        <w:pStyle w:val="Normalweb"/>
                        <w:spacing w:before="0" w:beforeAutospacing="0" w:after="0" w:afterAutospacing="0"/>
                        <w:rPr>
                          <w:i/>
                        </w:rPr>
                      </w:pPr>
                      <w:proofErr w:type="gramStart"/>
                      <w:r w:rsidRPr="005A4CA2">
                        <w:rPr>
                          <w:rFonts w:asciiTheme="minorHAnsi" w:hAnsi="Cambria" w:cstheme="minorBidi"/>
                          <w:i/>
                          <w:color w:val="000000" w:themeColor="text1"/>
                          <w:kern w:val="24"/>
                          <w:sz w:val="36"/>
                          <w:szCs w:val="36"/>
                          <w:lang w:val="fr-FR"/>
                        </w:rPr>
                        <w:t>m</w:t>
                      </w:r>
                      <w:proofErr w:type="gramEnd"/>
                      <w:r w:rsidRPr="005A4CA2">
                        <w:rPr>
                          <w:rFonts w:asciiTheme="minorHAnsi" w:hAnsi="Cambria" w:cstheme="minorBidi"/>
                          <w:i/>
                          <w:color w:val="000000" w:themeColor="text1"/>
                          <w:kern w:val="24"/>
                          <w:position w:val="-9"/>
                          <w:sz w:val="36"/>
                          <w:szCs w:val="36"/>
                          <w:vertAlign w:val="subscript"/>
                          <w:lang w:val="fr-FR"/>
                        </w:rPr>
                        <w:t>2</w:t>
                      </w:r>
                    </w:p>
                  </w:txbxContent>
                </v:textbox>
                <w10:wrap type="square"/>
              </v:shape>
            </w:pict>
          </mc:Fallback>
        </mc:AlternateContent>
      </w:r>
      <w:r w:rsidRPr="00737C5A">
        <w:rPr>
          <w:rFonts w:eastAsia="Times New Roman"/>
          <w:noProof/>
          <w:lang w:val="fr-FR"/>
        </w:rPr>
        <mc:AlternateContent>
          <mc:Choice Requires="wps">
            <w:drawing>
              <wp:anchor distT="0" distB="0" distL="114300" distR="114300" simplePos="0" relativeHeight="251667456" behindDoc="0" locked="0" layoutInCell="1" allowOverlap="1" wp14:anchorId="21BB6CDF" wp14:editId="2BC09C1B">
                <wp:simplePos x="0" y="0"/>
                <wp:positionH relativeFrom="column">
                  <wp:posOffset>4161790</wp:posOffset>
                </wp:positionH>
                <wp:positionV relativeFrom="paragraph">
                  <wp:posOffset>519430</wp:posOffset>
                </wp:positionV>
                <wp:extent cx="441325" cy="416560"/>
                <wp:effectExtent l="0" t="0" r="0" b="0"/>
                <wp:wrapSquare wrapText="bothSides"/>
                <wp:docPr id="12" name="ZoneTexte 11"/>
                <wp:cNvGraphicFramePr/>
                <a:graphic xmlns:a="http://schemas.openxmlformats.org/drawingml/2006/main">
                  <a:graphicData uri="http://schemas.microsoft.com/office/word/2010/wordprocessingShape">
                    <wps:wsp>
                      <wps:cNvSpPr txBox="1"/>
                      <wps:spPr>
                        <a:xfrm>
                          <a:off x="0" y="0"/>
                          <a:ext cx="441325" cy="416560"/>
                        </a:xfrm>
                        <a:prstGeom prst="rect">
                          <a:avLst/>
                        </a:prstGeom>
                        <a:noFill/>
                      </wps:spPr>
                      <wps:txbx>
                        <w:txbxContent>
                          <w:p w14:paraId="641DE405" w14:textId="5A02208A"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k</w:t>
                            </w:r>
                            <w:r w:rsidRPr="005A4CA2">
                              <w:rPr>
                                <w:rFonts w:asciiTheme="minorHAnsi" w:hAnsi="Cambria" w:cstheme="minorBidi"/>
                                <w:i/>
                                <w:color w:val="000000" w:themeColor="text1"/>
                                <w:kern w:val="24"/>
                                <w:position w:val="-9"/>
                                <w:sz w:val="36"/>
                                <w:szCs w:val="36"/>
                                <w:vertAlign w:val="subscript"/>
                                <w:lang w:val="fr-FR"/>
                              </w:rPr>
                              <w:t>v</w:t>
                            </w:r>
                            <w:r w:rsidR="00FC6A00">
                              <w:rPr>
                                <w:rFonts w:asciiTheme="minorHAnsi" w:hAnsi="Cambria" w:cstheme="minorBidi"/>
                                <w:i/>
                                <w:color w:val="000000" w:themeColor="text1"/>
                                <w:kern w:val="24"/>
                                <w:position w:val="-9"/>
                                <w:sz w:val="36"/>
                                <w:szCs w:val="36"/>
                                <w:vertAlign w:val="subscript"/>
                                <w:lang w:val="fr-FR"/>
                              </w:rPr>
                              <w:t>2</w:t>
                            </w:r>
                          </w:p>
                        </w:txbxContent>
                      </wps:txbx>
                      <wps:bodyPr wrap="none" rtlCol="0">
                        <a:spAutoFit/>
                      </wps:bodyPr>
                    </wps:wsp>
                  </a:graphicData>
                </a:graphic>
              </wp:anchor>
            </w:drawing>
          </mc:Choice>
          <mc:Fallback xmlns:mo="http://schemas.microsoft.com/office/mac/office/2008/main" xmlns:mv="urn:schemas-microsoft-com:mac:vml">
            <w:pict>
              <v:shapetype w14:anchorId="21BB6CDF" id="_x0000_t202" coordsize="21600,21600" o:spt="202" path="m0,0l0,21600,21600,21600,21600,0xe">
                <v:stroke joinstyle="miter"/>
                <v:path gradientshapeok="t" o:connecttype="rect"/>
              </v:shapetype>
              <v:shape id="ZoneTexte 11" o:spid="_x0000_s1028" type="#_x0000_t202" style="position:absolute;margin-left:327.7pt;margin-top:40.9pt;width:34.75pt;height:32.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" filled="f" stroked="f">
                <v:textbox style="mso-fit-shape-to-text:t">
                  <w:txbxContent>
                    <w:p w14:paraId="641DE405" w14:textId="5A02208A"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k</w:t>
                      </w:r>
                      <w:r w:rsidRPr="005A4CA2">
                        <w:rPr>
                          <w:rFonts w:asciiTheme="minorHAnsi" w:hAnsi="Cambria" w:cstheme="minorBidi"/>
                          <w:i/>
                          <w:color w:val="000000" w:themeColor="text1"/>
                          <w:kern w:val="24"/>
                          <w:position w:val="-9"/>
                          <w:sz w:val="36"/>
                          <w:szCs w:val="36"/>
                          <w:vertAlign w:val="subscript"/>
                          <w:lang w:val="fr-FR"/>
                        </w:rPr>
                        <w:t>v</w:t>
                      </w:r>
                      <w:r w:rsidR="00FC6A00">
                        <w:rPr>
                          <w:rFonts w:asciiTheme="minorHAnsi" w:hAnsi="Cambria" w:cstheme="minorBidi"/>
                          <w:i/>
                          <w:color w:val="000000" w:themeColor="text1"/>
                          <w:kern w:val="24"/>
                          <w:position w:val="-9"/>
                          <w:sz w:val="36"/>
                          <w:szCs w:val="36"/>
                          <w:vertAlign w:val="subscript"/>
                          <w:lang w:val="fr-FR"/>
                        </w:rPr>
                        <w:t>2</w:t>
                      </w:r>
                    </w:p>
                  </w:txbxContent>
                </v:textbox>
                <w10:wrap type="square"/>
              </v:shape>
            </w:pict>
          </mc:Fallback>
        </mc:AlternateContent>
      </w:r>
      <w:r w:rsidRPr="00737C5A">
        <w:rPr>
          <w:rFonts w:eastAsia="Times New Roman"/>
          <w:noProof/>
          <w:lang w:val="fr-FR"/>
        </w:rPr>
        <mc:AlternateContent>
          <mc:Choice Requires="wps">
            <w:drawing>
              <wp:anchor distT="0" distB="0" distL="114300" distR="114300" simplePos="0" relativeHeight="251668480" behindDoc="0" locked="0" layoutInCell="1" allowOverlap="1" wp14:anchorId="4368F160" wp14:editId="2C00BA6E">
                <wp:simplePos x="0" y="0"/>
                <wp:positionH relativeFrom="column">
                  <wp:posOffset>504190</wp:posOffset>
                </wp:positionH>
                <wp:positionV relativeFrom="paragraph">
                  <wp:posOffset>523240</wp:posOffset>
                </wp:positionV>
                <wp:extent cx="304165" cy="359410"/>
                <wp:effectExtent l="0" t="0" r="0" b="0"/>
                <wp:wrapSquare wrapText="bothSides"/>
                <wp:docPr id="13" name="ZoneTexte 12"/>
                <wp:cNvGraphicFramePr/>
                <a:graphic xmlns:a="http://schemas.openxmlformats.org/drawingml/2006/main">
                  <a:graphicData uri="http://schemas.microsoft.com/office/word/2010/wordprocessingShape">
                    <wps:wsp>
                      <wps:cNvSpPr txBox="1"/>
                      <wps:spPr>
                        <a:xfrm>
                          <a:off x="0" y="0"/>
                          <a:ext cx="304165" cy="359410"/>
                        </a:xfrm>
                        <a:prstGeom prst="rect">
                          <a:avLst/>
                        </a:prstGeom>
                        <a:noFill/>
                      </wps:spPr>
                      <wps:txbx>
                        <w:txbxContent>
                          <w:p w14:paraId="3D6D4E22" w14:textId="77777777"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0</w:t>
                            </w:r>
                          </w:p>
                        </w:txbxContent>
                      </wps:txbx>
                      <wps:bodyPr wrap="none" rtlCol="0">
                        <a:spAutoFit/>
                      </wps:bodyPr>
                    </wps:wsp>
                  </a:graphicData>
                </a:graphic>
              </wp:anchor>
            </w:drawing>
          </mc:Choice>
          <mc:Fallback xmlns:mo="http://schemas.microsoft.com/office/mac/office/2008/main" xmlns:mv="urn:schemas-microsoft-com:mac:vml">
            <w:pict>
              <v:shape w14:anchorId="4368F160" id="ZoneTexte 12" o:spid="_x0000_s1030" type="#_x0000_t202" style="position:absolute;margin-left:39.7pt;margin-top:41.2pt;width:23.95pt;height:28.3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" filled="f" stroked="f">
                <v:textbox style="mso-fit-shape-to-text:t">
                  <w:txbxContent>
                    <w:p w14:paraId="3D6D4E22" w14:textId="77777777"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0</w:t>
                      </w:r>
                    </w:p>
                  </w:txbxContent>
                </v:textbox>
                <w10:wrap type="square"/>
              </v:shape>
            </w:pict>
          </mc:Fallback>
        </mc:AlternateContent>
      </w:r>
    </w:p>
    <w:p w14:paraId="277BC7FE" w14:textId="77777777" w:rsidR="00257014" w:rsidRPr="00737C5A" w:rsidRDefault="00257014" w:rsidP="00257014">
      <w:pPr>
        <w:rPr>
          <w:rStyle w:val="hps"/>
          <w:rFonts w:eastAsia="Times New Roman"/>
          <w:lang w:val="fr-FR"/>
        </w:rPr>
      </w:pPr>
    </w:p>
    <w:p w14:paraId="52B424C7" w14:textId="7FB70826" w:rsidR="00257014" w:rsidRPr="00737C5A" w:rsidRDefault="00503710" w:rsidP="00257014">
      <w:pPr>
        <w:rPr>
          <w:rStyle w:val="hps"/>
          <w:rFonts w:eastAsia="Times New Roman"/>
          <w:lang w:val="fr-FR"/>
        </w:rPr>
      </w:pPr>
      <w:r w:rsidRPr="00737C5A">
        <w:rPr>
          <w:rFonts w:eastAsia="Times New Roman"/>
          <w:noProof/>
          <w:lang w:val="fr-FR"/>
        </w:rPr>
        <mc:AlternateContent>
          <mc:Choice Requires="wps">
            <w:drawing>
              <wp:anchor distT="0" distB="0" distL="114300" distR="114300" simplePos="0" relativeHeight="251666432" behindDoc="0" locked="0" layoutInCell="1" allowOverlap="1" wp14:anchorId="45E94099" wp14:editId="1F42ADF8">
                <wp:simplePos x="0" y="0"/>
                <wp:positionH relativeFrom="column">
                  <wp:posOffset>2311400</wp:posOffset>
                </wp:positionH>
                <wp:positionV relativeFrom="paragraph">
                  <wp:posOffset>184785</wp:posOffset>
                </wp:positionV>
                <wp:extent cx="441325" cy="416560"/>
                <wp:effectExtent l="0" t="0" r="0" b="0"/>
                <wp:wrapSquare wrapText="bothSides"/>
                <wp:docPr id="11" name="ZoneTexte 10"/>
                <wp:cNvGraphicFramePr/>
                <a:graphic xmlns:a="http://schemas.openxmlformats.org/drawingml/2006/main">
                  <a:graphicData uri="http://schemas.microsoft.com/office/word/2010/wordprocessingShape">
                    <wps:wsp>
                      <wps:cNvSpPr txBox="1"/>
                      <wps:spPr>
                        <a:xfrm>
                          <a:off x="0" y="0"/>
                          <a:ext cx="441325" cy="416560"/>
                        </a:xfrm>
                        <a:prstGeom prst="rect">
                          <a:avLst/>
                        </a:prstGeom>
                        <a:noFill/>
                      </wps:spPr>
                      <wps:txbx>
                        <w:txbxContent>
                          <w:p w14:paraId="326C49CB" w14:textId="6C0B6514"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k</w:t>
                            </w:r>
                            <w:r w:rsidRPr="005A4CA2">
                              <w:rPr>
                                <w:rFonts w:asciiTheme="minorHAnsi" w:hAnsi="Cambria" w:cstheme="minorBidi"/>
                                <w:i/>
                                <w:color w:val="000000" w:themeColor="text1"/>
                                <w:kern w:val="24"/>
                                <w:position w:val="-9"/>
                                <w:sz w:val="36"/>
                                <w:szCs w:val="36"/>
                                <w:vertAlign w:val="subscript"/>
                                <w:lang w:val="fr-FR"/>
                              </w:rPr>
                              <w:t>v</w:t>
                            </w:r>
                            <w:r w:rsidR="00503710">
                              <w:rPr>
                                <w:rFonts w:asciiTheme="minorHAnsi" w:hAnsi="Cambria" w:cstheme="minorBidi"/>
                                <w:i/>
                                <w:color w:val="000000" w:themeColor="text1"/>
                                <w:kern w:val="24"/>
                                <w:position w:val="-9"/>
                                <w:sz w:val="36"/>
                                <w:szCs w:val="36"/>
                                <w:vertAlign w:val="subscript"/>
                                <w:lang w:val="fr-FR"/>
                              </w:rPr>
                              <w:t>1</w:t>
                            </w:r>
                          </w:p>
                        </w:txbxContent>
                      </wps:txbx>
                      <wps:bodyPr wrap="none" rtlCol="0">
                        <a:spAutoFit/>
                      </wps:bodyPr>
                    </wps:wsp>
                  </a:graphicData>
                </a:graphic>
              </wp:anchor>
            </w:drawing>
          </mc:Choice>
          <mc:Fallback xmlns:mo="http://schemas.microsoft.com/office/mac/office/2008/main" xmlns:mv="urn:schemas-microsoft-com:mac:vml">
            <w:pict>
              <v:shape w14:anchorId="45E94099" id="ZoneTexte 10" o:spid="_x0000_s1030" type="#_x0000_t202" style="position:absolute;margin-left:182pt;margin-top:14.55pt;width:34.75pt;height:32.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" filled="f" stroked="f">
                <v:textbox style="mso-fit-shape-to-text:t">
                  <w:txbxContent>
                    <w:p w14:paraId="326C49CB" w14:textId="6C0B6514" w:rsidR="003F446F" w:rsidRPr="005A4CA2" w:rsidRDefault="003F446F" w:rsidP="00257014">
                      <w:pPr>
                        <w:pStyle w:val="Normalweb"/>
                        <w:spacing w:before="0" w:beforeAutospacing="0" w:after="0" w:afterAutospacing="0"/>
                        <w:rPr>
                          <w:i/>
                        </w:rPr>
                      </w:pPr>
                      <w:r w:rsidRPr="005A4CA2">
                        <w:rPr>
                          <w:rFonts w:asciiTheme="minorHAnsi" w:hAnsi="Cambria" w:cstheme="minorBidi"/>
                          <w:i/>
                          <w:color w:val="000000" w:themeColor="text1"/>
                          <w:kern w:val="24"/>
                          <w:sz w:val="36"/>
                          <w:szCs w:val="36"/>
                          <w:lang w:val="fr-FR"/>
                        </w:rPr>
                        <w:t>k</w:t>
                      </w:r>
                      <w:r w:rsidRPr="005A4CA2">
                        <w:rPr>
                          <w:rFonts w:asciiTheme="minorHAnsi" w:hAnsi="Cambria" w:cstheme="minorBidi"/>
                          <w:i/>
                          <w:color w:val="000000" w:themeColor="text1"/>
                          <w:kern w:val="24"/>
                          <w:position w:val="-9"/>
                          <w:sz w:val="36"/>
                          <w:szCs w:val="36"/>
                          <w:vertAlign w:val="subscript"/>
                          <w:lang w:val="fr-FR"/>
                        </w:rPr>
                        <w:t>v</w:t>
                      </w:r>
                      <w:r w:rsidR="00503710">
                        <w:rPr>
                          <w:rFonts w:asciiTheme="minorHAnsi" w:hAnsi="Cambria" w:cstheme="minorBidi"/>
                          <w:i/>
                          <w:color w:val="000000" w:themeColor="text1"/>
                          <w:kern w:val="24"/>
                          <w:position w:val="-9"/>
                          <w:sz w:val="36"/>
                          <w:szCs w:val="36"/>
                          <w:vertAlign w:val="subscript"/>
                          <w:lang w:val="fr-FR"/>
                        </w:rPr>
                        <w:t>1</w:t>
                      </w:r>
                    </w:p>
                  </w:txbxContent>
                </v:textbox>
                <w10:wrap type="square"/>
              </v:shape>
            </w:pict>
          </mc:Fallback>
        </mc:AlternateContent>
      </w:r>
    </w:p>
    <w:p w14:paraId="63F3C766" w14:textId="77777777" w:rsidR="00257014" w:rsidRPr="00737C5A" w:rsidRDefault="00257014" w:rsidP="00257014">
      <w:pPr>
        <w:rPr>
          <w:rStyle w:val="hps"/>
          <w:rFonts w:eastAsia="Times New Roman"/>
          <w:lang w:val="fr-FR"/>
        </w:rPr>
      </w:pPr>
    </w:p>
    <w:p w14:paraId="1A357D7B" w14:textId="77777777" w:rsidR="00257014" w:rsidRPr="00737C5A" w:rsidRDefault="00257014" w:rsidP="00257014">
      <w:pPr>
        <w:rPr>
          <w:rStyle w:val="hps"/>
          <w:rFonts w:eastAsia="Times New Roman"/>
          <w:lang w:val="fr-FR"/>
        </w:rPr>
      </w:pPr>
    </w:p>
    <w:p w14:paraId="111BA0F7" w14:textId="77777777" w:rsidR="00257014" w:rsidRPr="00737C5A" w:rsidRDefault="00257014" w:rsidP="00257014">
      <w:pPr>
        <w:rPr>
          <w:rStyle w:val="hps"/>
          <w:rFonts w:eastAsia="Times New Roman"/>
          <w:lang w:val="fr-FR"/>
        </w:rPr>
      </w:pPr>
    </w:p>
    <w:p w14:paraId="6BFAEFEE" w14:textId="77777777" w:rsidR="00257014" w:rsidRPr="00737C5A" w:rsidRDefault="00257014" w:rsidP="00257014">
      <w:pPr>
        <w:rPr>
          <w:rStyle w:val="hps"/>
          <w:rFonts w:eastAsia="Times New Roman"/>
          <w:lang w:val="fr-FR"/>
        </w:rPr>
      </w:pPr>
    </w:p>
    <w:p w14:paraId="14D37340" w14:textId="77777777" w:rsidR="00257014" w:rsidRPr="00737C5A" w:rsidRDefault="00257014" w:rsidP="00257014">
      <w:pPr>
        <w:jc w:val="both"/>
        <w:rPr>
          <w:lang w:val="fr-FR"/>
        </w:rPr>
      </w:pPr>
    </w:p>
    <w:p w14:paraId="0EF92669" w14:textId="3D36F5AF" w:rsidR="00257014" w:rsidRPr="00737C5A" w:rsidRDefault="00257014" w:rsidP="00257014">
      <w:pPr>
        <w:jc w:val="both"/>
        <w:rPr>
          <w:rFonts w:eastAsia="Times New Roman"/>
          <w:lang w:val="fr-FR"/>
        </w:rPr>
      </w:pPr>
      <w:r w:rsidRPr="00737C5A">
        <w:rPr>
          <w:rStyle w:val="hps"/>
          <w:rFonts w:eastAsia="Times New Roman"/>
          <w:lang w:val="fr-FR"/>
        </w:rPr>
        <w:t>Dans ce modèle,</w:t>
      </w:r>
      <w:r w:rsidRPr="00737C5A">
        <w:rPr>
          <w:rFonts w:eastAsia="Times New Roman"/>
          <w:lang w:val="fr-FR"/>
        </w:rPr>
        <w:t xml:space="preserve"> </w:t>
      </w:r>
      <w:r w:rsidRPr="00737C5A">
        <w:rPr>
          <w:rStyle w:val="hps"/>
          <w:rFonts w:eastAsia="Times New Roman"/>
          <w:lang w:val="fr-FR"/>
        </w:rPr>
        <w:t>les</w:t>
      </w:r>
      <w:r w:rsidRPr="00737C5A">
        <w:rPr>
          <w:rFonts w:eastAsia="Times New Roman"/>
          <w:lang w:val="fr-FR"/>
        </w:rPr>
        <w:t xml:space="preserve"> continents </w:t>
      </w:r>
      <w:r w:rsidRPr="00737C5A">
        <w:rPr>
          <w:rStyle w:val="hps"/>
          <w:rFonts w:eastAsia="Times New Roman"/>
          <w:lang w:val="fr-FR"/>
        </w:rPr>
        <w:t>au vent (indice 1) et sous le vent</w:t>
      </w:r>
      <w:r w:rsidRPr="00737C5A">
        <w:rPr>
          <w:rFonts w:eastAsia="Times New Roman"/>
          <w:lang w:val="fr-FR"/>
        </w:rPr>
        <w:t xml:space="preserve"> (indice 2) </w:t>
      </w:r>
      <w:r w:rsidRPr="00737C5A">
        <w:rPr>
          <w:rStyle w:val="hps"/>
          <w:rFonts w:eastAsia="Times New Roman"/>
          <w:lang w:val="fr-FR"/>
        </w:rPr>
        <w:t>sont ventilés</w:t>
      </w:r>
      <w:r w:rsidRPr="00737C5A">
        <w:rPr>
          <w:rFonts w:eastAsia="Times New Roman"/>
          <w:lang w:val="fr-FR"/>
        </w:rPr>
        <w:t xml:space="preserve"> </w:t>
      </w:r>
      <w:r w:rsidRPr="00737C5A">
        <w:rPr>
          <w:rStyle w:val="hps"/>
          <w:rFonts w:eastAsia="Times New Roman"/>
          <w:lang w:val="fr-FR"/>
        </w:rPr>
        <w:t>avec</w:t>
      </w:r>
      <w:r w:rsidRPr="00737C5A">
        <w:rPr>
          <w:rFonts w:eastAsia="Times New Roman"/>
          <w:lang w:val="fr-FR"/>
        </w:rPr>
        <w:t xml:space="preserve"> </w:t>
      </w:r>
      <w:r w:rsidR="001F2425">
        <w:rPr>
          <w:rFonts w:eastAsia="Times New Roman"/>
          <w:lang w:val="fr-FR"/>
        </w:rPr>
        <w:t>une</w:t>
      </w:r>
      <w:r w:rsidRPr="00737C5A">
        <w:rPr>
          <w:rFonts w:eastAsia="Times New Roman"/>
          <w:lang w:val="fr-FR"/>
        </w:rPr>
        <w:t xml:space="preserve"> </w:t>
      </w:r>
      <w:r w:rsidRPr="00737C5A">
        <w:rPr>
          <w:rStyle w:val="hps"/>
          <w:rFonts w:eastAsia="Times New Roman"/>
          <w:lang w:val="fr-FR"/>
        </w:rPr>
        <w:t>constante de premier ordre</w:t>
      </w:r>
      <w:r w:rsidRPr="00737C5A">
        <w:rPr>
          <w:rFonts w:eastAsia="Times New Roman"/>
          <w:lang w:val="fr-FR"/>
        </w:rPr>
        <w:t xml:space="preserve"> </w:t>
      </w:r>
      <w:r w:rsidR="001F2425">
        <w:rPr>
          <w:rFonts w:eastAsia="Times New Roman"/>
          <w:lang w:val="fr-FR"/>
        </w:rPr>
        <w:t>(</w:t>
      </w:r>
      <w:r w:rsidRPr="00737C5A">
        <w:rPr>
          <w:rStyle w:val="hps"/>
          <w:rFonts w:eastAsia="Times New Roman"/>
          <w:i/>
          <w:lang w:val="fr-FR"/>
        </w:rPr>
        <w:t>k</w:t>
      </w:r>
      <w:r w:rsidRPr="00737C5A">
        <w:rPr>
          <w:rStyle w:val="hps"/>
          <w:rFonts w:eastAsia="Times New Roman"/>
          <w:i/>
          <w:vertAlign w:val="subscript"/>
          <w:lang w:val="fr-FR"/>
        </w:rPr>
        <w:t>v</w:t>
      </w:r>
      <w:r w:rsidR="001F2425">
        <w:rPr>
          <w:rStyle w:val="hps"/>
          <w:rFonts w:eastAsia="Times New Roman"/>
          <w:i/>
          <w:vertAlign w:val="subscript"/>
          <w:lang w:val="fr-FR"/>
        </w:rPr>
        <w:t>1</w:t>
      </w:r>
      <w:r w:rsidR="001F2425">
        <w:rPr>
          <w:rFonts w:eastAsia="Times New Roman"/>
          <w:lang w:val="fr-FR"/>
        </w:rPr>
        <w:t xml:space="preserve">, et </w:t>
      </w:r>
      <w:r w:rsidR="001F2425" w:rsidRPr="00737C5A">
        <w:rPr>
          <w:rStyle w:val="hps"/>
          <w:rFonts w:eastAsia="Times New Roman"/>
          <w:i/>
          <w:lang w:val="fr-FR"/>
        </w:rPr>
        <w:t>k</w:t>
      </w:r>
      <w:r w:rsidR="001F2425" w:rsidRPr="00737C5A">
        <w:rPr>
          <w:rStyle w:val="hps"/>
          <w:rFonts w:eastAsia="Times New Roman"/>
          <w:i/>
          <w:vertAlign w:val="subscript"/>
          <w:lang w:val="fr-FR"/>
        </w:rPr>
        <w:t>v</w:t>
      </w:r>
      <w:r w:rsidR="001F2425">
        <w:rPr>
          <w:rStyle w:val="hps"/>
          <w:rFonts w:eastAsia="Times New Roman"/>
          <w:i/>
          <w:vertAlign w:val="subscript"/>
          <w:lang w:val="fr-FR"/>
        </w:rPr>
        <w:t>2</w:t>
      </w:r>
      <w:r w:rsidR="001F2425">
        <w:rPr>
          <w:rFonts w:eastAsia="Times New Roman"/>
          <w:lang w:val="fr-FR"/>
        </w:rPr>
        <w:t>).</w:t>
      </w:r>
      <w:r w:rsidRPr="00737C5A">
        <w:rPr>
          <w:rFonts w:eastAsia="Times New Roman"/>
          <w:lang w:val="fr-FR"/>
        </w:rPr>
        <w:t xml:space="preserve"> Par contre, à l’entrée du continent au vent, on suppose que l’air a une concentration négligeable en polluants étudiés. </w:t>
      </w:r>
      <w:r w:rsidRPr="00737C5A">
        <w:rPr>
          <w:rStyle w:val="hps"/>
          <w:rFonts w:eastAsia="Times New Roman"/>
          <w:lang w:val="fr-FR"/>
        </w:rPr>
        <w:t>Considérons un</w:t>
      </w:r>
      <w:r w:rsidRPr="00737C5A">
        <w:rPr>
          <w:rFonts w:eastAsia="Times New Roman"/>
          <w:lang w:val="fr-FR"/>
        </w:rPr>
        <w:t xml:space="preserve"> </w:t>
      </w:r>
      <w:r w:rsidRPr="00737C5A">
        <w:rPr>
          <w:rStyle w:val="hps"/>
          <w:rFonts w:eastAsia="Times New Roman"/>
          <w:lang w:val="fr-FR"/>
        </w:rPr>
        <w:t>polluant</w:t>
      </w:r>
      <w:r w:rsidRPr="00737C5A">
        <w:rPr>
          <w:rFonts w:eastAsia="Times New Roman"/>
          <w:lang w:val="fr-FR"/>
        </w:rPr>
        <w:t xml:space="preserve"> </w:t>
      </w:r>
      <w:r w:rsidRPr="00737C5A">
        <w:rPr>
          <w:rStyle w:val="hps"/>
          <w:rFonts w:eastAsia="Times New Roman"/>
          <w:lang w:val="fr-FR"/>
        </w:rPr>
        <w:t>avec des émissions de</w:t>
      </w:r>
      <w:r w:rsidRPr="00737C5A">
        <w:rPr>
          <w:rFonts w:eastAsia="Times New Roman"/>
          <w:lang w:val="fr-FR"/>
        </w:rPr>
        <w:t xml:space="preserve"> </w:t>
      </w:r>
      <w:r w:rsidRPr="00737C5A">
        <w:rPr>
          <w:rStyle w:val="hps"/>
          <w:rFonts w:eastAsia="Times New Roman"/>
          <w:i/>
          <w:lang w:val="fr-FR"/>
        </w:rPr>
        <w:t>E</w:t>
      </w:r>
      <w:r w:rsidRPr="00737C5A">
        <w:rPr>
          <w:rStyle w:val="hps"/>
          <w:rFonts w:eastAsia="Times New Roman"/>
          <w:i/>
          <w:vertAlign w:val="subscript"/>
          <w:lang w:val="fr-FR"/>
        </w:rPr>
        <w:t>1</w:t>
      </w:r>
      <w:r w:rsidRPr="00737C5A">
        <w:rPr>
          <w:rFonts w:eastAsia="Times New Roman"/>
          <w:i/>
          <w:lang w:val="fr-FR"/>
        </w:rPr>
        <w:t xml:space="preserve"> </w:t>
      </w:r>
      <w:r w:rsidRPr="00737C5A">
        <w:rPr>
          <w:rStyle w:val="hps"/>
          <w:rFonts w:eastAsia="Times New Roman"/>
          <w:lang w:val="fr-FR"/>
        </w:rPr>
        <w:t>et</w:t>
      </w:r>
      <w:r w:rsidRPr="00737C5A">
        <w:rPr>
          <w:rFonts w:eastAsia="Times New Roman"/>
          <w:lang w:val="fr-FR"/>
        </w:rPr>
        <w:t xml:space="preserve"> </w:t>
      </w:r>
      <w:r w:rsidRPr="00737C5A">
        <w:rPr>
          <w:rStyle w:val="hps"/>
          <w:rFonts w:eastAsia="Times New Roman"/>
          <w:i/>
          <w:lang w:val="fr-FR"/>
        </w:rPr>
        <w:t>E</w:t>
      </w:r>
      <w:r w:rsidRPr="00737C5A">
        <w:rPr>
          <w:rStyle w:val="hps"/>
          <w:rFonts w:eastAsia="Times New Roman"/>
          <w:i/>
          <w:vertAlign w:val="subscript"/>
          <w:lang w:val="fr-FR"/>
        </w:rPr>
        <w:t>2</w:t>
      </w:r>
      <w:r w:rsidRPr="00737C5A">
        <w:rPr>
          <w:rStyle w:val="hps"/>
          <w:rFonts w:eastAsia="Times New Roman"/>
          <w:i/>
          <w:lang w:val="fr-FR"/>
        </w:rPr>
        <w:t xml:space="preserve"> </w:t>
      </w:r>
      <w:r w:rsidRPr="00737C5A">
        <w:rPr>
          <w:rStyle w:val="hps"/>
          <w:rFonts w:eastAsia="Times New Roman"/>
          <w:lang w:val="fr-FR"/>
        </w:rPr>
        <w:t>(</w:t>
      </w:r>
      <w:proofErr w:type="gramStart"/>
      <w:r w:rsidRPr="00737C5A">
        <w:rPr>
          <w:rFonts w:eastAsia="Times New Roman"/>
          <w:lang w:val="fr-FR"/>
        </w:rPr>
        <w:t>kg.</w:t>
      </w:r>
      <w:r w:rsidRPr="00737C5A">
        <w:rPr>
          <w:rStyle w:val="hps"/>
          <w:rFonts w:eastAsia="Times New Roman"/>
          <w:lang w:val="fr-FR"/>
        </w:rPr>
        <w:t>s</w:t>
      </w:r>
      <w:proofErr w:type="gramEnd"/>
      <w:r w:rsidRPr="00737C5A">
        <w:rPr>
          <w:rStyle w:val="hps"/>
          <w:rFonts w:eastAsia="Times New Roman"/>
          <w:vertAlign w:val="superscript"/>
          <w:lang w:val="fr-FR"/>
        </w:rPr>
        <w:t>-1</w:t>
      </w:r>
      <w:r w:rsidRPr="00737C5A">
        <w:rPr>
          <w:rStyle w:val="hps"/>
          <w:rFonts w:eastAsia="Times New Roman"/>
          <w:lang w:val="fr-FR"/>
        </w:rPr>
        <w:t>)</w:t>
      </w:r>
      <w:r w:rsidRPr="00737C5A">
        <w:rPr>
          <w:rFonts w:eastAsia="Times New Roman"/>
          <w:lang w:val="fr-FR"/>
        </w:rPr>
        <w:t xml:space="preserve">, </w:t>
      </w:r>
      <w:r w:rsidRPr="00737C5A">
        <w:rPr>
          <w:rStyle w:val="hps"/>
          <w:rFonts w:eastAsia="Times New Roman"/>
          <w:lang w:val="fr-FR"/>
        </w:rPr>
        <w:t>et</w:t>
      </w:r>
      <w:r w:rsidRPr="00737C5A">
        <w:rPr>
          <w:rFonts w:eastAsia="Times New Roman"/>
          <w:lang w:val="fr-FR"/>
        </w:rPr>
        <w:t xml:space="preserve"> </w:t>
      </w:r>
      <w:r w:rsidRPr="00737C5A">
        <w:rPr>
          <w:rStyle w:val="hps"/>
          <w:rFonts w:eastAsia="Times New Roman"/>
          <w:lang w:val="fr-FR"/>
        </w:rPr>
        <w:t>avec</w:t>
      </w:r>
      <w:r w:rsidRPr="00737C5A">
        <w:rPr>
          <w:rFonts w:eastAsia="Times New Roman"/>
          <w:lang w:val="fr-FR"/>
        </w:rPr>
        <w:t xml:space="preserve"> </w:t>
      </w:r>
      <w:r w:rsidRPr="00737C5A">
        <w:rPr>
          <w:rStyle w:val="hps"/>
          <w:rFonts w:eastAsia="Times New Roman"/>
          <w:lang w:val="fr-FR"/>
        </w:rPr>
        <w:t>un taux de perte</w:t>
      </w:r>
      <w:r w:rsidRPr="00737C5A">
        <w:rPr>
          <w:rFonts w:eastAsia="Times New Roman"/>
          <w:lang w:val="fr-FR"/>
        </w:rPr>
        <w:t xml:space="preserve"> chimique </w:t>
      </w:r>
      <w:r w:rsidRPr="00737C5A">
        <w:rPr>
          <w:rStyle w:val="hps"/>
          <w:rFonts w:eastAsia="Times New Roman"/>
          <w:lang w:val="fr-FR"/>
        </w:rPr>
        <w:t>du premier ordre</w:t>
      </w:r>
      <w:r w:rsidRPr="00737C5A">
        <w:rPr>
          <w:rFonts w:eastAsia="Times New Roman"/>
          <w:lang w:val="fr-FR"/>
        </w:rPr>
        <w:t xml:space="preserve"> </w:t>
      </w:r>
      <w:r w:rsidRPr="00737C5A">
        <w:rPr>
          <w:rStyle w:val="hps"/>
          <w:rFonts w:eastAsia="Times New Roman"/>
          <w:lang w:val="fr-FR"/>
        </w:rPr>
        <w:t>constant</w:t>
      </w:r>
      <w:r w:rsidRPr="00737C5A">
        <w:rPr>
          <w:rFonts w:eastAsia="Times New Roman"/>
          <w:lang w:val="fr-FR"/>
        </w:rPr>
        <w:t xml:space="preserve"> (</w:t>
      </w:r>
      <w:proofErr w:type="spellStart"/>
      <w:r w:rsidRPr="00737C5A">
        <w:rPr>
          <w:rStyle w:val="hps"/>
          <w:rFonts w:eastAsia="Times New Roman"/>
          <w:i/>
          <w:lang w:val="fr-FR"/>
        </w:rPr>
        <w:t>k</w:t>
      </w:r>
      <w:r w:rsidRPr="00737C5A">
        <w:rPr>
          <w:rStyle w:val="hps"/>
          <w:rFonts w:eastAsia="Times New Roman"/>
          <w:i/>
          <w:vertAlign w:val="subscript"/>
          <w:lang w:val="fr-FR"/>
        </w:rPr>
        <w:t>c</w:t>
      </w:r>
      <w:proofErr w:type="spellEnd"/>
      <w:r w:rsidRPr="00737C5A">
        <w:rPr>
          <w:rStyle w:val="hps"/>
          <w:rFonts w:eastAsia="Times New Roman"/>
          <w:lang w:val="fr-FR"/>
        </w:rPr>
        <w:t>), identique pour</w:t>
      </w:r>
      <w:r w:rsidRPr="00737C5A">
        <w:rPr>
          <w:rFonts w:eastAsia="Times New Roman"/>
          <w:lang w:val="fr-FR"/>
        </w:rPr>
        <w:t xml:space="preserve"> </w:t>
      </w:r>
      <w:r w:rsidRPr="00737C5A">
        <w:rPr>
          <w:rStyle w:val="hps"/>
          <w:rFonts w:eastAsia="Times New Roman"/>
          <w:lang w:val="fr-FR"/>
        </w:rPr>
        <w:t>les</w:t>
      </w:r>
      <w:r w:rsidRPr="00737C5A">
        <w:rPr>
          <w:rFonts w:eastAsia="Times New Roman"/>
          <w:lang w:val="fr-FR"/>
        </w:rPr>
        <w:t xml:space="preserve"> </w:t>
      </w:r>
      <w:r w:rsidRPr="00737C5A">
        <w:rPr>
          <w:rStyle w:val="hps"/>
          <w:rFonts w:eastAsia="Times New Roman"/>
          <w:lang w:val="fr-FR"/>
        </w:rPr>
        <w:t>continents</w:t>
      </w:r>
      <w:r w:rsidRPr="00737C5A">
        <w:rPr>
          <w:rFonts w:eastAsia="Times New Roman"/>
          <w:lang w:val="fr-FR"/>
        </w:rPr>
        <w:t xml:space="preserve"> </w:t>
      </w:r>
      <w:r w:rsidRPr="00737C5A">
        <w:rPr>
          <w:rStyle w:val="hps"/>
          <w:rFonts w:eastAsia="Times New Roman"/>
          <w:lang w:val="fr-FR"/>
        </w:rPr>
        <w:t>au vent</w:t>
      </w:r>
      <w:r w:rsidRPr="00737C5A">
        <w:rPr>
          <w:rFonts w:eastAsia="Times New Roman"/>
          <w:lang w:val="fr-FR"/>
        </w:rPr>
        <w:t xml:space="preserve"> </w:t>
      </w:r>
      <w:r w:rsidRPr="00737C5A">
        <w:rPr>
          <w:rStyle w:val="hps"/>
          <w:rFonts w:eastAsia="Times New Roman"/>
          <w:lang w:val="fr-FR"/>
        </w:rPr>
        <w:t>et sous le vent</w:t>
      </w:r>
      <w:r w:rsidRPr="00737C5A">
        <w:rPr>
          <w:rFonts w:eastAsia="Times New Roman"/>
          <w:lang w:val="fr-FR"/>
        </w:rPr>
        <w:t>.</w:t>
      </w:r>
    </w:p>
    <w:p w14:paraId="07433A8D" w14:textId="77777777" w:rsidR="00257014" w:rsidRPr="00737C5A" w:rsidRDefault="00257014" w:rsidP="00257014">
      <w:pPr>
        <w:jc w:val="both"/>
        <w:rPr>
          <w:rFonts w:eastAsia="Times New Roman"/>
          <w:lang w:val="fr-FR"/>
        </w:rPr>
      </w:pPr>
    </w:p>
    <w:p w14:paraId="3929F3BD" w14:textId="6EBFED63" w:rsidR="00257014" w:rsidRPr="00737C5A" w:rsidRDefault="00257014" w:rsidP="00257014">
      <w:pPr>
        <w:pStyle w:val="Paragraphedeliste"/>
        <w:numPr>
          <w:ilvl w:val="0"/>
          <w:numId w:val="6"/>
        </w:numPr>
        <w:jc w:val="both"/>
        <w:rPr>
          <w:rFonts w:eastAsia="Times New Roman"/>
        </w:rPr>
      </w:pPr>
      <w:r w:rsidRPr="00737C5A">
        <w:rPr>
          <w:rFonts w:eastAsia="Times New Roman"/>
        </w:rPr>
        <w:t xml:space="preserve">Exprimez les masses </w:t>
      </w:r>
      <w:r w:rsidRPr="00737C5A">
        <w:rPr>
          <w:rFonts w:eastAsia="Times New Roman"/>
          <w:i/>
        </w:rPr>
        <w:t>m</w:t>
      </w:r>
      <w:r w:rsidRPr="00737C5A">
        <w:rPr>
          <w:rFonts w:eastAsia="Times New Roman"/>
          <w:i/>
          <w:vertAlign w:val="subscript"/>
        </w:rPr>
        <w:t>1</w:t>
      </w:r>
      <w:r w:rsidRPr="00737C5A">
        <w:rPr>
          <w:rFonts w:eastAsia="Times New Roman"/>
        </w:rPr>
        <w:t xml:space="preserve"> et </w:t>
      </w:r>
      <w:r w:rsidRPr="00737C5A">
        <w:rPr>
          <w:rFonts w:eastAsia="Times New Roman"/>
          <w:i/>
        </w:rPr>
        <w:t>m</w:t>
      </w:r>
      <w:r w:rsidRPr="00737C5A">
        <w:rPr>
          <w:rFonts w:eastAsia="Times New Roman"/>
          <w:i/>
          <w:vertAlign w:val="subscript"/>
        </w:rPr>
        <w:t>2</w:t>
      </w:r>
      <w:r w:rsidRPr="00737C5A">
        <w:rPr>
          <w:rFonts w:eastAsia="Times New Roman"/>
          <w:i/>
        </w:rPr>
        <w:t xml:space="preserve"> </w:t>
      </w:r>
      <w:r w:rsidRPr="00737C5A">
        <w:rPr>
          <w:rFonts w:eastAsia="Times New Roman"/>
        </w:rPr>
        <w:t xml:space="preserve">d’un polluant donné dans les atmosphères des deux continents en fonction de </w:t>
      </w:r>
      <w:r w:rsidRPr="00737C5A">
        <w:rPr>
          <w:rFonts w:eastAsia="Times New Roman"/>
          <w:i/>
        </w:rPr>
        <w:t>E</w:t>
      </w:r>
      <w:r w:rsidRPr="00737C5A">
        <w:rPr>
          <w:rFonts w:eastAsia="Times New Roman"/>
          <w:i/>
          <w:vertAlign w:val="subscript"/>
        </w:rPr>
        <w:t>1</w:t>
      </w:r>
      <w:r w:rsidRPr="00737C5A">
        <w:rPr>
          <w:rFonts w:eastAsia="Times New Roman"/>
          <w:i/>
        </w:rPr>
        <w:t>, E</w:t>
      </w:r>
      <w:r w:rsidRPr="00737C5A">
        <w:rPr>
          <w:rFonts w:eastAsia="Times New Roman"/>
          <w:i/>
          <w:vertAlign w:val="subscript"/>
        </w:rPr>
        <w:t>2</w:t>
      </w:r>
      <w:r w:rsidRPr="00737C5A">
        <w:rPr>
          <w:rFonts w:eastAsia="Times New Roman"/>
          <w:i/>
        </w:rPr>
        <w:t>, k</w:t>
      </w:r>
      <w:r w:rsidRPr="00737C5A">
        <w:rPr>
          <w:rFonts w:eastAsia="Times New Roman"/>
          <w:i/>
          <w:vertAlign w:val="subscript"/>
        </w:rPr>
        <w:t>v</w:t>
      </w:r>
      <w:r w:rsidR="005476EB">
        <w:rPr>
          <w:rFonts w:eastAsia="Times New Roman"/>
          <w:i/>
          <w:vertAlign w:val="subscript"/>
        </w:rPr>
        <w:t>1</w:t>
      </w:r>
      <w:r w:rsidRPr="00737C5A">
        <w:rPr>
          <w:rFonts w:eastAsia="Times New Roman"/>
          <w:i/>
        </w:rPr>
        <w:t xml:space="preserve">, </w:t>
      </w:r>
      <w:r w:rsidR="005476EB" w:rsidRPr="00737C5A">
        <w:rPr>
          <w:rFonts w:eastAsia="Times New Roman"/>
          <w:i/>
        </w:rPr>
        <w:t>k</w:t>
      </w:r>
      <w:r w:rsidR="005476EB" w:rsidRPr="00737C5A">
        <w:rPr>
          <w:rFonts w:eastAsia="Times New Roman"/>
          <w:i/>
          <w:vertAlign w:val="subscript"/>
        </w:rPr>
        <w:t>v</w:t>
      </w:r>
      <w:proofErr w:type="gramStart"/>
      <w:r w:rsidR="005476EB">
        <w:rPr>
          <w:rFonts w:eastAsia="Times New Roman"/>
          <w:i/>
          <w:vertAlign w:val="subscript"/>
        </w:rPr>
        <w:t>2</w:t>
      </w:r>
      <w:r w:rsidR="005476EB" w:rsidRPr="00737C5A">
        <w:rPr>
          <w:rFonts w:eastAsia="Times New Roman"/>
          <w:i/>
        </w:rPr>
        <w:t>,</w:t>
      </w:r>
      <w:r w:rsidRPr="00737C5A">
        <w:rPr>
          <w:rFonts w:eastAsia="Times New Roman"/>
          <w:i/>
        </w:rPr>
        <w:t>et</w:t>
      </w:r>
      <w:proofErr w:type="gramEnd"/>
      <w:r w:rsidRPr="00737C5A">
        <w:rPr>
          <w:rFonts w:eastAsia="Times New Roman"/>
          <w:i/>
        </w:rPr>
        <w:t xml:space="preserve"> </w:t>
      </w:r>
      <w:proofErr w:type="spellStart"/>
      <w:r w:rsidRPr="00737C5A">
        <w:rPr>
          <w:rFonts w:eastAsia="Times New Roman"/>
          <w:i/>
        </w:rPr>
        <w:t>k</w:t>
      </w:r>
      <w:r w:rsidRPr="00737C5A">
        <w:rPr>
          <w:rFonts w:eastAsia="Times New Roman"/>
          <w:i/>
          <w:vertAlign w:val="subscript"/>
        </w:rPr>
        <w:t>c</w:t>
      </w:r>
      <w:proofErr w:type="spellEnd"/>
      <w:r w:rsidRPr="00737C5A">
        <w:rPr>
          <w:rFonts w:eastAsia="Times New Roman"/>
        </w:rPr>
        <w:t>. On supposera l’état stationnaire dans les deux continents.</w:t>
      </w:r>
    </w:p>
    <w:p w14:paraId="19785C33" w14:textId="77777777" w:rsidR="00257014" w:rsidRPr="00737C5A" w:rsidRDefault="00257014" w:rsidP="00257014">
      <w:pPr>
        <w:pStyle w:val="Paragraphedeliste"/>
        <w:jc w:val="both"/>
        <w:rPr>
          <w:rFonts w:eastAsia="Times New Roman"/>
        </w:rPr>
      </w:pPr>
    </w:p>
    <w:p w14:paraId="3975CF65" w14:textId="77777777" w:rsidR="00257014" w:rsidRPr="00737C5A" w:rsidRDefault="00257014" w:rsidP="00257014">
      <w:pPr>
        <w:pStyle w:val="Paragraphedeliste"/>
        <w:numPr>
          <w:ilvl w:val="0"/>
          <w:numId w:val="6"/>
        </w:numPr>
        <w:jc w:val="both"/>
      </w:pPr>
      <w:r w:rsidRPr="00737C5A">
        <w:t xml:space="preserve">L’agence environnementale du </w:t>
      </w:r>
      <w:r w:rsidRPr="00737C5A">
        <w:rPr>
          <w:rFonts w:eastAsia="Times New Roman"/>
        </w:rPr>
        <w:t>continent</w:t>
      </w:r>
      <w:r w:rsidRPr="00737C5A">
        <w:t xml:space="preserve"> (2) souhaite réduire le niveau </w:t>
      </w:r>
      <w:r w:rsidRPr="00737C5A">
        <w:rPr>
          <w:rFonts w:eastAsia="Times New Roman"/>
          <w:i/>
        </w:rPr>
        <w:t>m</w:t>
      </w:r>
      <w:r w:rsidRPr="00737C5A">
        <w:rPr>
          <w:rFonts w:eastAsia="Times New Roman"/>
          <w:i/>
          <w:vertAlign w:val="subscript"/>
        </w:rPr>
        <w:t>2</w:t>
      </w:r>
      <w:r w:rsidRPr="00737C5A">
        <w:t xml:space="preserve"> du polluant considéré. Pour cela, cette agence souhaite savoir s’il vaut mieux contrôler ses propres émissions </w:t>
      </w:r>
      <w:r w:rsidRPr="00737C5A">
        <w:rPr>
          <w:rFonts w:eastAsia="Times New Roman"/>
          <w:i/>
        </w:rPr>
        <w:t>E</w:t>
      </w:r>
      <w:r w:rsidRPr="00737C5A">
        <w:rPr>
          <w:rFonts w:eastAsia="Times New Roman"/>
          <w:i/>
          <w:vertAlign w:val="subscript"/>
        </w:rPr>
        <w:t xml:space="preserve">2 </w:t>
      </w:r>
      <w:r w:rsidRPr="00737C5A">
        <w:t xml:space="preserve">ou tenter de passer un accord avec le </w:t>
      </w:r>
      <w:r w:rsidRPr="00737C5A">
        <w:rPr>
          <w:rFonts w:eastAsia="Times New Roman"/>
        </w:rPr>
        <w:t>continent</w:t>
      </w:r>
      <w:r w:rsidRPr="00737C5A">
        <w:t xml:space="preserve"> (1) voisin pour réduire </w:t>
      </w:r>
      <w:r w:rsidRPr="00737C5A">
        <w:rPr>
          <w:rFonts w:eastAsia="Times New Roman"/>
          <w:i/>
        </w:rPr>
        <w:t>E</w:t>
      </w:r>
      <w:r w:rsidRPr="00737C5A">
        <w:rPr>
          <w:rFonts w:eastAsia="Times New Roman"/>
          <w:i/>
          <w:vertAlign w:val="subscript"/>
        </w:rPr>
        <w:t>1</w:t>
      </w:r>
      <w:r w:rsidRPr="00737C5A">
        <w:t xml:space="preserve">. Exprimez les dérivées </w:t>
      </w:r>
      <w:r w:rsidRPr="00737C5A">
        <w:rPr>
          <w:i/>
        </w:rPr>
        <w:t>dm</w:t>
      </w:r>
      <w:r w:rsidRPr="00737C5A">
        <w:rPr>
          <w:i/>
          <w:vertAlign w:val="subscript"/>
        </w:rPr>
        <w:t>2</w:t>
      </w:r>
      <w:r w:rsidRPr="00737C5A">
        <w:rPr>
          <w:i/>
        </w:rPr>
        <w:t>/dE</w:t>
      </w:r>
      <w:r w:rsidRPr="00737C5A">
        <w:rPr>
          <w:i/>
          <w:vertAlign w:val="subscript"/>
        </w:rPr>
        <w:t>2</w:t>
      </w:r>
      <w:r w:rsidRPr="00737C5A">
        <w:t xml:space="preserve"> et </w:t>
      </w:r>
      <w:r w:rsidRPr="00737C5A">
        <w:rPr>
          <w:i/>
        </w:rPr>
        <w:t>dm</w:t>
      </w:r>
      <w:r w:rsidRPr="00737C5A">
        <w:rPr>
          <w:i/>
          <w:vertAlign w:val="subscript"/>
        </w:rPr>
        <w:t>2</w:t>
      </w:r>
      <w:r w:rsidRPr="00737C5A">
        <w:rPr>
          <w:i/>
        </w:rPr>
        <w:t>/dE</w:t>
      </w:r>
      <w:r w:rsidRPr="00737C5A">
        <w:rPr>
          <w:i/>
          <w:vertAlign w:val="subscript"/>
        </w:rPr>
        <w:t>1</w:t>
      </w:r>
      <w:r w:rsidRPr="00737C5A">
        <w:t xml:space="preserve">. </w:t>
      </w:r>
    </w:p>
    <w:p w14:paraId="77A21860" w14:textId="77777777" w:rsidR="00257014" w:rsidRPr="00737C5A" w:rsidRDefault="00257014" w:rsidP="00257014">
      <w:pPr>
        <w:jc w:val="both"/>
        <w:rPr>
          <w:lang w:val="fr-FR"/>
        </w:rPr>
      </w:pPr>
    </w:p>
    <w:p w14:paraId="208E0E0B" w14:textId="211C6261" w:rsidR="00257014" w:rsidRPr="00737C5A" w:rsidRDefault="00257014" w:rsidP="00257014">
      <w:pPr>
        <w:pStyle w:val="Paragraphedeliste"/>
        <w:numPr>
          <w:ilvl w:val="0"/>
          <w:numId w:val="6"/>
        </w:numPr>
        <w:jc w:val="both"/>
      </w:pPr>
      <w:r w:rsidRPr="00737C5A">
        <w:t>En déduire l’expression de b= (</w:t>
      </w:r>
      <w:r w:rsidRPr="00737C5A">
        <w:rPr>
          <w:i/>
        </w:rPr>
        <w:t>dm</w:t>
      </w:r>
      <w:r w:rsidRPr="00737C5A">
        <w:rPr>
          <w:i/>
          <w:vertAlign w:val="subscript"/>
        </w:rPr>
        <w:t>2</w:t>
      </w:r>
      <w:r w:rsidRPr="00737C5A">
        <w:rPr>
          <w:i/>
        </w:rPr>
        <w:t>/dE</w:t>
      </w:r>
      <w:proofErr w:type="gramStart"/>
      <w:r w:rsidRPr="00737C5A">
        <w:rPr>
          <w:i/>
          <w:vertAlign w:val="subscript"/>
        </w:rPr>
        <w:t>2</w:t>
      </w:r>
      <w:r w:rsidRPr="00737C5A">
        <w:t>)/</w:t>
      </w:r>
      <w:proofErr w:type="gramEnd"/>
      <w:r w:rsidRPr="00737C5A">
        <w:t>(</w:t>
      </w:r>
      <w:r w:rsidRPr="00737C5A">
        <w:rPr>
          <w:i/>
        </w:rPr>
        <w:t xml:space="preserve"> dm</w:t>
      </w:r>
      <w:r w:rsidRPr="00737C5A">
        <w:rPr>
          <w:i/>
          <w:vertAlign w:val="subscript"/>
        </w:rPr>
        <w:t>2</w:t>
      </w:r>
      <w:r w:rsidRPr="00737C5A">
        <w:rPr>
          <w:i/>
        </w:rPr>
        <w:t>/dE</w:t>
      </w:r>
      <w:r w:rsidRPr="00737C5A">
        <w:rPr>
          <w:i/>
          <w:vertAlign w:val="subscript"/>
        </w:rPr>
        <w:t>1</w:t>
      </w:r>
      <w:r w:rsidRPr="00737C5A">
        <w:t>). Que représente b ?</w:t>
      </w:r>
      <w:r w:rsidR="003E4BB9">
        <w:t xml:space="preserve"> b est-il influencé par le taux de ventilation du contient 2 ?</w:t>
      </w:r>
    </w:p>
    <w:p w14:paraId="04BD7685" w14:textId="77777777" w:rsidR="00257014" w:rsidRPr="00737C5A" w:rsidRDefault="00257014" w:rsidP="00257014">
      <w:pPr>
        <w:jc w:val="both"/>
        <w:rPr>
          <w:lang w:val="fr-FR"/>
        </w:rPr>
      </w:pPr>
    </w:p>
    <w:p w14:paraId="73787A78" w14:textId="77777777" w:rsidR="00257014" w:rsidRPr="00737C5A" w:rsidRDefault="00257014" w:rsidP="00257014">
      <w:pPr>
        <w:pStyle w:val="Paragraphedeliste"/>
        <w:numPr>
          <w:ilvl w:val="0"/>
          <w:numId w:val="6"/>
        </w:numPr>
        <w:jc w:val="both"/>
      </w:pPr>
      <w:r w:rsidRPr="00737C5A">
        <w:t>Comparez l’efficacité du contrôle des émissions de ses propres émissions de polluant par rapport à un contrôle international pour un composé à longue durée de vie (</w:t>
      </w:r>
      <w:proofErr w:type="spellStart"/>
      <w:r w:rsidRPr="00737C5A">
        <w:rPr>
          <w:i/>
        </w:rPr>
        <w:t>k</w:t>
      </w:r>
      <w:r w:rsidRPr="00737C5A">
        <w:rPr>
          <w:i/>
          <w:vertAlign w:val="subscript"/>
        </w:rPr>
        <w:t>c</w:t>
      </w:r>
      <w:proofErr w:type="spellEnd"/>
      <w:r w:rsidRPr="00737C5A">
        <w:t>--&gt; </w:t>
      </w:r>
      <w:r w:rsidRPr="00737C5A">
        <w:rPr>
          <w:rFonts w:eastAsia="MS Gothic"/>
          <w:i/>
          <w:color w:val="000000"/>
        </w:rPr>
        <w:t>0</w:t>
      </w:r>
      <w:r w:rsidRPr="00737C5A">
        <w:t>) et pour un composé à courte durée de vie (</w:t>
      </w:r>
      <w:proofErr w:type="spellStart"/>
      <w:r w:rsidRPr="00737C5A">
        <w:rPr>
          <w:i/>
        </w:rPr>
        <w:t>k</w:t>
      </w:r>
      <w:r w:rsidRPr="00737C5A">
        <w:rPr>
          <w:i/>
          <w:vertAlign w:val="subscript"/>
        </w:rPr>
        <w:t>c</w:t>
      </w:r>
      <w:proofErr w:type="spellEnd"/>
      <w:r w:rsidRPr="00737C5A">
        <w:t xml:space="preserve"> --&gt; </w:t>
      </w:r>
      <w:r w:rsidRPr="00737C5A">
        <w:rPr>
          <w:rFonts w:ascii="MS Gothic" w:eastAsia="MS Gothic" w:hAnsi="MS Gothic" w:hint="eastAsia"/>
          <w:color w:val="000000"/>
        </w:rPr>
        <w:t>∞</w:t>
      </w:r>
      <w:r w:rsidRPr="00737C5A">
        <w:rPr>
          <w:rFonts w:ascii="MS Gothic" w:eastAsia="MS Gothic" w:hAnsi="MS Gothic"/>
          <w:color w:val="000000"/>
        </w:rPr>
        <w:t>)</w:t>
      </w:r>
    </w:p>
    <w:p w14:paraId="6FFF4999" w14:textId="77777777" w:rsidR="00257014" w:rsidRPr="00737C5A" w:rsidRDefault="00257014" w:rsidP="00257014">
      <w:pPr>
        <w:jc w:val="both"/>
        <w:rPr>
          <w:lang w:val="fr-FR"/>
        </w:rPr>
      </w:pPr>
    </w:p>
    <w:p w14:paraId="2FB7641A" w14:textId="77777777" w:rsidR="00257014" w:rsidRPr="00737C5A" w:rsidRDefault="00257014" w:rsidP="00257014">
      <w:pPr>
        <w:pStyle w:val="Paragraphedeliste"/>
        <w:numPr>
          <w:ilvl w:val="0"/>
          <w:numId w:val="6"/>
        </w:numPr>
        <w:jc w:val="both"/>
      </w:pPr>
      <w:r w:rsidRPr="00737C5A">
        <w:t xml:space="preserve">En vous basant sur un ordre de grandeur du temps de transfert de l’air d’un </w:t>
      </w:r>
      <w:r w:rsidRPr="00737C5A">
        <w:rPr>
          <w:rFonts w:eastAsia="Times New Roman"/>
        </w:rPr>
        <w:t>continent</w:t>
      </w:r>
      <w:r w:rsidRPr="00737C5A">
        <w:t xml:space="preserve"> à l’autre, calculez b pour les aérosols (temps de vie de 3 jours), l’ozone (temps de vie de 2 semaines), et le mercure (temps de vie de 6 mois). Commentez, pour chacun de ces polluants, la décision de l’agence environnementale du continent (2) qui a décidé de seulement contrôler ses propres émissions.</w:t>
      </w:r>
    </w:p>
    <w:p w14:paraId="2987F41E" w14:textId="77777777" w:rsidR="00257014" w:rsidRPr="00737C5A" w:rsidRDefault="00257014" w:rsidP="00257014">
      <w:pPr>
        <w:rPr>
          <w:lang w:val="fr-FR"/>
        </w:rPr>
      </w:pPr>
    </w:p>
    <w:p w14:paraId="77AAA359" w14:textId="77777777" w:rsidR="00345310" w:rsidRDefault="00345310" w:rsidP="00345310">
      <w:pPr>
        <w:pStyle w:val="Titre1"/>
        <w:spacing w:before="0"/>
        <w:rPr>
          <w:lang w:val="fr-FR"/>
        </w:rPr>
      </w:pPr>
      <w:bookmarkStart w:id="10" w:name="_Toc334286167"/>
    </w:p>
    <w:p w14:paraId="684984EA" w14:textId="77777777" w:rsidR="00345310" w:rsidRDefault="00345310" w:rsidP="00345310">
      <w:pPr>
        <w:pStyle w:val="Titre1"/>
        <w:spacing w:before="0"/>
        <w:rPr>
          <w:lang w:val="fr-FR"/>
        </w:rPr>
      </w:pPr>
    </w:p>
    <w:p w14:paraId="63928A98" w14:textId="77777777" w:rsidR="00345310" w:rsidRDefault="00345310">
      <w:pPr>
        <w:rPr>
          <w:rFonts w:asciiTheme="majorHAnsi" w:eastAsiaTheme="majorEastAsia" w:hAnsiTheme="majorHAnsi" w:cstheme="majorBidi"/>
          <w:b/>
          <w:bCs/>
          <w:color w:val="345A8A" w:themeColor="accent1" w:themeShade="B5"/>
          <w:sz w:val="32"/>
          <w:szCs w:val="32"/>
          <w:lang w:val="fr-FR"/>
        </w:rPr>
      </w:pPr>
      <w:r>
        <w:rPr>
          <w:lang w:val="fr-FR"/>
        </w:rPr>
        <w:br w:type="page"/>
      </w:r>
    </w:p>
    <w:p w14:paraId="4FB36ECF" w14:textId="2FB23B1D" w:rsidR="00BA20B3" w:rsidRPr="00860A32" w:rsidRDefault="00BA20B3" w:rsidP="00345310">
      <w:pPr>
        <w:pStyle w:val="Titre1"/>
        <w:spacing w:before="0"/>
        <w:rPr>
          <w:lang w:val="fr-FR"/>
        </w:rPr>
      </w:pPr>
      <w:r w:rsidRPr="00860A32">
        <w:rPr>
          <w:lang w:val="fr-FR"/>
        </w:rPr>
        <w:lastRenderedPageBreak/>
        <w:t>Pourquoi le vent peut-il être plus fort dans une dépression que dans un anticyclone ?</w:t>
      </w:r>
      <w:bookmarkEnd w:id="10"/>
    </w:p>
    <w:p w14:paraId="31AED2A4" w14:textId="77777777" w:rsidR="00BA20B3" w:rsidRPr="00860A32" w:rsidRDefault="00BA20B3" w:rsidP="00BA20B3">
      <w:pPr>
        <w:pStyle w:val="Paragraphedeliste"/>
        <w:rPr>
          <w:rFonts w:ascii="Open Sans" w:hAnsi="Open Sans"/>
          <w:sz w:val="22"/>
          <w:szCs w:val="22"/>
        </w:rPr>
      </w:pPr>
    </w:p>
    <w:p w14:paraId="1AD3B672" w14:textId="77777777" w:rsidR="00BA20B3" w:rsidRPr="00860A32" w:rsidRDefault="00BA20B3" w:rsidP="00BA20B3">
      <w:pPr>
        <w:pStyle w:val="Corpsdetexte"/>
        <w:spacing w:line="240" w:lineRule="auto"/>
        <w:rPr>
          <w:rFonts w:ascii="Open Sans" w:hAnsi="Open Sans"/>
          <w:sz w:val="22"/>
          <w:szCs w:val="22"/>
        </w:rPr>
      </w:pPr>
      <w:r w:rsidRPr="00860A32">
        <w:rPr>
          <w:rFonts w:ascii="Open Sans" w:hAnsi="Open Sans"/>
          <w:sz w:val="22"/>
          <w:szCs w:val="22"/>
        </w:rPr>
        <w:t xml:space="preserve">Une bonne approximation des mouvements horizontaux dans l’atmosphère est donnée par l’équation dans le repère local : </w:t>
      </w:r>
    </w:p>
    <w:p w14:paraId="470AF739" w14:textId="77777777" w:rsidR="00BA20B3" w:rsidRPr="00860A32" w:rsidRDefault="0024441A" w:rsidP="00BA20B3">
      <w:pPr>
        <w:pStyle w:val="Corpsdetexte"/>
        <w:spacing w:line="240" w:lineRule="auto"/>
        <w:jc w:val="center"/>
        <w:rPr>
          <w:rFonts w:ascii="Open Sans" w:hAnsi="Open Sans"/>
          <w:sz w:val="22"/>
          <w:szCs w:val="22"/>
        </w:rPr>
      </w:pPr>
      <w:r>
        <w:rPr>
          <w:rFonts w:ascii="Open Sans" w:hAnsi="Open Sans"/>
          <w:noProof/>
          <w:position w:val="-26"/>
          <w:sz w:val="22"/>
          <w:szCs w:val="22"/>
        </w:rPr>
        <w:pict w14:anchorId="09E9CB75">
          <v:shape id="_x0000_i1051" type="#_x0000_t75" alt="" style="width:165pt;height:32.9pt;mso-width-percent:0;mso-height-percent:0;mso-width-percent:0;mso-height-percent:0">
            <v:imagedata r:id="rId40" o:title=""/>
          </v:shape>
        </w:pict>
      </w:r>
    </w:p>
    <w:p w14:paraId="0ABB2E4F" w14:textId="77777777" w:rsidR="00BA20B3" w:rsidRPr="00860A32" w:rsidRDefault="00BA20B3" w:rsidP="00BA20B3">
      <w:pPr>
        <w:pStyle w:val="Corpsdetexte"/>
        <w:spacing w:line="240" w:lineRule="auto"/>
        <w:rPr>
          <w:rFonts w:ascii="Open Sans" w:hAnsi="Open Sans"/>
          <w:sz w:val="22"/>
          <w:szCs w:val="22"/>
        </w:rPr>
      </w:pPr>
      <w:proofErr w:type="gramStart"/>
      <w:r w:rsidRPr="00860A32">
        <w:rPr>
          <w:rFonts w:ascii="Open Sans" w:hAnsi="Open Sans"/>
          <w:sz w:val="22"/>
          <w:szCs w:val="22"/>
        </w:rPr>
        <w:t>où</w:t>
      </w:r>
      <w:proofErr w:type="gramEnd"/>
      <w:r w:rsidRPr="00860A32">
        <w:rPr>
          <w:rFonts w:ascii="Open Sans" w:hAnsi="Open Sans"/>
          <w:sz w:val="22"/>
          <w:szCs w:val="22"/>
        </w:rPr>
        <w:t xml:space="preserve"> l’indice </w:t>
      </w:r>
      <w:r w:rsidRPr="00860A32">
        <w:rPr>
          <w:rFonts w:ascii="Open Sans" w:hAnsi="Open Sans"/>
          <w:i/>
          <w:sz w:val="22"/>
          <w:szCs w:val="22"/>
        </w:rPr>
        <w:t>h</w:t>
      </w:r>
      <w:r w:rsidRPr="00860A32">
        <w:rPr>
          <w:rFonts w:ascii="Open Sans" w:hAnsi="Open Sans"/>
          <w:sz w:val="22"/>
          <w:szCs w:val="22"/>
        </w:rPr>
        <w:t xml:space="preserve"> se rapporte à l’horizontale, </w:t>
      </w:r>
      <w:r w:rsidR="0024441A">
        <w:rPr>
          <w:rFonts w:ascii="Open Sans" w:hAnsi="Open Sans"/>
          <w:noProof/>
          <w:position w:val="-10"/>
          <w:sz w:val="22"/>
          <w:szCs w:val="22"/>
        </w:rPr>
        <w:pict w14:anchorId="692EF163">
          <v:shape id="_x0000_i1050" type="#_x0000_t75" alt="" style="width:11.35pt;height:14.75pt;mso-width-percent:0;mso-height-percent:0;mso-width-percent:0;mso-height-percent:0">
            <v:imagedata r:id="rId41" o:title=""/>
          </v:shape>
        </w:pict>
      </w:r>
      <w:r w:rsidRPr="00860A32">
        <w:rPr>
          <w:rFonts w:ascii="Open Sans" w:hAnsi="Open Sans"/>
          <w:sz w:val="22"/>
          <w:szCs w:val="22"/>
        </w:rPr>
        <w:t xml:space="preserve"> est le vecteur définissant la verticale locale et </w:t>
      </w:r>
      <w:r w:rsidRPr="00860A32">
        <w:rPr>
          <w:rFonts w:ascii="Open Sans" w:hAnsi="Open Sans"/>
          <w:i/>
          <w:sz w:val="22"/>
          <w:szCs w:val="22"/>
        </w:rPr>
        <w:t xml:space="preserve">f </w:t>
      </w:r>
      <w:r w:rsidRPr="00860A32">
        <w:rPr>
          <w:rFonts w:ascii="Open Sans" w:hAnsi="Open Sans"/>
          <w:sz w:val="22"/>
          <w:szCs w:val="22"/>
        </w:rPr>
        <w:t>est le paramètre de Coriolis (</w:t>
      </w:r>
      <w:r w:rsidR="0024441A">
        <w:rPr>
          <w:rFonts w:ascii="Open Sans" w:hAnsi="Open Sans"/>
          <w:noProof/>
          <w:position w:val="-14"/>
          <w:sz w:val="22"/>
          <w:szCs w:val="22"/>
        </w:rPr>
        <w:pict w14:anchorId="48EF5169">
          <v:shape id="_x0000_i1049" type="#_x0000_t75" alt="" style="width:70.85pt;height:19.3pt;mso-width-percent:0;mso-height-percent:0;mso-width-percent:0;mso-height-percent:0">
            <v:imagedata r:id="rId42" o:title=""/>
          </v:shape>
        </w:pict>
      </w:r>
      <w:r w:rsidRPr="00860A32">
        <w:rPr>
          <w:rFonts w:ascii="Open Sans" w:hAnsi="Open Sans"/>
          <w:sz w:val="22"/>
          <w:szCs w:val="22"/>
        </w:rPr>
        <w:t xml:space="preserve">, où </w:t>
      </w:r>
      <w:r w:rsidR="0024441A">
        <w:rPr>
          <w:noProof/>
          <w:position w:val="-10"/>
        </w:rPr>
        <w:pict w14:anchorId="2012F8F2">
          <v:shape id="_x0000_i1048" type="#_x0000_t75" alt="" style="width:11.35pt;height:12.45pt;mso-width-percent:0;mso-height-percent:0;mso-width-percent:0;mso-height-percent:0">
            <v:imagedata r:id="rId43" o:title=""/>
          </v:shape>
        </w:pict>
      </w:r>
      <w:r w:rsidRPr="00860A32">
        <w:rPr>
          <w:rFonts w:ascii="Open Sans" w:hAnsi="Open Sans"/>
          <w:sz w:val="22"/>
          <w:szCs w:val="22"/>
        </w:rPr>
        <w:t xml:space="preserve"> est la latitude). On se place dans le repère naturel constitué d’un trièdre direct </w:t>
      </w:r>
      <w:r w:rsidR="0024441A">
        <w:rPr>
          <w:rFonts w:ascii="Open Sans" w:hAnsi="Open Sans"/>
          <w:noProof/>
          <w:position w:val="-10"/>
          <w:sz w:val="22"/>
          <w:szCs w:val="22"/>
        </w:rPr>
        <w:pict w14:anchorId="12E5208D">
          <v:shape id="_x0000_i1047" type="#_x0000_t75" alt="" style="width:47.6pt;height:14.75pt;mso-width-percent:0;mso-height-percent:0;mso-width-percent:0;mso-height-percent:0">
            <v:imagedata r:id="rId44" o:title=""/>
          </v:shape>
        </w:pict>
      </w:r>
      <w:r w:rsidRPr="00860A32">
        <w:rPr>
          <w:rFonts w:ascii="Open Sans" w:hAnsi="Open Sans"/>
          <w:sz w:val="22"/>
          <w:szCs w:val="22"/>
        </w:rPr>
        <w:t xml:space="preserve"> tel que </w:t>
      </w:r>
      <w:r w:rsidR="0024441A">
        <w:rPr>
          <w:rFonts w:ascii="Open Sans" w:hAnsi="Open Sans"/>
          <w:noProof/>
          <w:position w:val="-8"/>
          <w:sz w:val="22"/>
          <w:szCs w:val="22"/>
        </w:rPr>
        <w:pict w14:anchorId="7B1E8362">
          <v:shape id="_x0000_i1046" type="#_x0000_t75" alt="" style="width:8.5pt;height:14.15pt;mso-width-percent:0;mso-height-percent:0;mso-width-percent:0;mso-height-percent:0">
            <v:imagedata r:id="rId45" o:title=""/>
          </v:shape>
        </w:pict>
      </w:r>
      <w:r w:rsidRPr="00860A32">
        <w:rPr>
          <w:rFonts w:ascii="Open Sans" w:hAnsi="Open Sans"/>
          <w:sz w:val="22"/>
          <w:szCs w:val="22"/>
        </w:rPr>
        <w:t xml:space="preserve"> est parallèle et de même orientation que la vitesse horizontale </w:t>
      </w:r>
      <w:r w:rsidR="0024441A">
        <w:rPr>
          <w:rFonts w:ascii="Open Sans" w:hAnsi="Open Sans"/>
          <w:noProof/>
          <w:position w:val="-8"/>
          <w:sz w:val="22"/>
          <w:szCs w:val="22"/>
        </w:rPr>
        <w:pict w14:anchorId="5CA32F5A">
          <v:shape id="_x0000_i1045" type="#_x0000_t75" alt="" style="width:12.45pt;height:16.45pt;mso-width-percent:0;mso-height-percent:0;mso-width-percent:0;mso-height-percent:0">
            <v:imagedata r:id="rId46" o:title=""/>
          </v:shape>
        </w:pict>
      </w:r>
      <w:r w:rsidRPr="00860A32">
        <w:rPr>
          <w:rFonts w:ascii="Open Sans" w:hAnsi="Open Sans"/>
          <w:sz w:val="22"/>
          <w:szCs w:val="22"/>
        </w:rPr>
        <w:t xml:space="preserve">,  et tel que </w:t>
      </w:r>
      <w:r w:rsidR="0024441A">
        <w:rPr>
          <w:rFonts w:ascii="Open Sans" w:hAnsi="Open Sans"/>
          <w:noProof/>
          <w:position w:val="-10"/>
          <w:sz w:val="22"/>
          <w:szCs w:val="22"/>
        </w:rPr>
        <w:pict w14:anchorId="7B5C6722">
          <v:shape id="_x0000_i1044" type="#_x0000_t75" alt="" style="width:11.9pt;height:14.75pt;mso-width-percent:0;mso-height-percent:0;mso-width-percent:0;mso-height-percent:0">
            <v:imagedata r:id="rId47" o:title=""/>
          </v:shape>
        </w:pict>
      </w:r>
      <w:r w:rsidRPr="00860A32">
        <w:rPr>
          <w:rFonts w:ascii="Open Sans" w:hAnsi="Open Sans"/>
          <w:sz w:val="22"/>
          <w:szCs w:val="22"/>
        </w:rPr>
        <w:t xml:space="preserve"> est orienté verticalement vers le haut. Dans ces conditions, on a la vitesse horizontale est </w:t>
      </w:r>
      <w:r w:rsidR="0024441A">
        <w:rPr>
          <w:rFonts w:ascii="Open Sans" w:hAnsi="Open Sans"/>
          <w:noProof/>
          <w:position w:val="-8"/>
          <w:sz w:val="22"/>
          <w:szCs w:val="22"/>
        </w:rPr>
        <w:pict w14:anchorId="22ED8295">
          <v:shape id="_x0000_i1043" type="#_x0000_t75" alt="" style="width:41.4pt;height:16.45pt;mso-width-percent:0;mso-height-percent:0;mso-width-percent:0;mso-height-percent:0">
            <v:imagedata r:id="rId48" o:title=""/>
          </v:shape>
        </w:pict>
      </w:r>
      <w:r w:rsidRPr="00860A32">
        <w:rPr>
          <w:rFonts w:ascii="Open Sans" w:hAnsi="Open Sans"/>
          <w:sz w:val="22"/>
          <w:szCs w:val="22"/>
        </w:rPr>
        <w:t xml:space="preserve"> avec </w:t>
      </w:r>
      <w:r w:rsidR="0024441A">
        <w:rPr>
          <w:rFonts w:ascii="Open Sans" w:hAnsi="Open Sans"/>
          <w:noProof/>
          <w:position w:val="-22"/>
          <w:sz w:val="22"/>
          <w:szCs w:val="22"/>
        </w:rPr>
        <w:pict w14:anchorId="0CB75218">
          <v:shape id="_x0000_i1042" type="#_x0000_t75" alt="" style="width:52.7pt;height:28.9pt;mso-width-percent:0;mso-height-percent:0;mso-width-percent:0;mso-height-percent:0">
            <v:imagedata r:id="rId49" o:title=""/>
          </v:shape>
        </w:pict>
      </w:r>
      <w:r w:rsidRPr="00860A32">
        <w:rPr>
          <w:rFonts w:ascii="Open Sans" w:hAnsi="Open Sans"/>
          <w:sz w:val="22"/>
          <w:szCs w:val="22"/>
        </w:rPr>
        <w:t xml:space="preserve">, où </w:t>
      </w:r>
      <w:proofErr w:type="spellStart"/>
      <w:r w:rsidRPr="00860A32">
        <w:rPr>
          <w:rFonts w:ascii="Open Sans" w:hAnsi="Open Sans"/>
          <w:i/>
          <w:sz w:val="22"/>
          <w:szCs w:val="22"/>
        </w:rPr>
        <w:t>s</w:t>
      </w:r>
      <w:r w:rsidRPr="00860A32">
        <w:rPr>
          <w:rFonts w:ascii="Open Sans" w:hAnsi="Open Sans"/>
          <w:sz w:val="22"/>
          <w:szCs w:val="22"/>
        </w:rPr>
        <w:t xml:space="preserve"> est</w:t>
      </w:r>
      <w:proofErr w:type="spellEnd"/>
      <w:r w:rsidRPr="00860A32">
        <w:rPr>
          <w:rFonts w:ascii="Open Sans" w:hAnsi="Open Sans"/>
          <w:sz w:val="22"/>
          <w:szCs w:val="22"/>
        </w:rPr>
        <w:t xml:space="preserve"> appelée abscisse curviligne de la parcelle d’air le long de sa trajectoire. On donne aussi la relation : </w:t>
      </w:r>
      <w:r w:rsidR="0024441A">
        <w:rPr>
          <w:rFonts w:ascii="Open Sans" w:hAnsi="Open Sans"/>
          <w:noProof/>
          <w:position w:val="-24"/>
          <w:sz w:val="22"/>
          <w:szCs w:val="22"/>
        </w:rPr>
        <w:pict w14:anchorId="6FD50C87">
          <v:shape id="_x0000_i1041" type="#_x0000_t75" alt="" style="width:43.1pt;height:30.6pt;mso-width-percent:0;mso-height-percent:0;mso-width-percent:0;mso-height-percent:0">
            <v:imagedata r:id="rId50" o:title=""/>
          </v:shape>
        </w:pict>
      </w:r>
      <w:r w:rsidRPr="00860A32">
        <w:rPr>
          <w:rFonts w:ascii="Open Sans" w:hAnsi="Open Sans"/>
          <w:sz w:val="22"/>
          <w:szCs w:val="22"/>
        </w:rPr>
        <w:t xml:space="preserve">, où </w:t>
      </w:r>
      <w:r w:rsidR="0024441A">
        <w:rPr>
          <w:rFonts w:ascii="Open Sans" w:hAnsi="Open Sans"/>
          <w:noProof/>
          <w:position w:val="-4"/>
          <w:sz w:val="22"/>
          <w:szCs w:val="22"/>
        </w:rPr>
        <w:pict w14:anchorId="5B4E7E85">
          <v:shape id="_x0000_i1040" type="#_x0000_t75" alt="" style="width:11.9pt;height:11.9pt;mso-width-percent:0;mso-height-percent:0;mso-width-percent:0;mso-height-percent:0">
            <v:imagedata r:id="rId51" o:title=""/>
          </v:shape>
        </w:pict>
      </w:r>
      <w:r w:rsidRPr="00860A32">
        <w:rPr>
          <w:rFonts w:ascii="Open Sans" w:hAnsi="Open Sans"/>
          <w:sz w:val="22"/>
          <w:szCs w:val="22"/>
        </w:rPr>
        <w:t xml:space="preserve"> est le rayon algébrique de courbure de la trajectoire (positif dans le sens trigonométrique).</w:t>
      </w:r>
    </w:p>
    <w:p w14:paraId="49EC560E" w14:textId="77777777" w:rsidR="00BA20B3" w:rsidRPr="00860A32" w:rsidRDefault="00BA20B3" w:rsidP="00BA20B3">
      <w:pPr>
        <w:pStyle w:val="Corpsdetexte"/>
        <w:spacing w:line="240" w:lineRule="auto"/>
        <w:rPr>
          <w:rFonts w:ascii="Open Sans" w:hAnsi="Open Sans"/>
          <w:sz w:val="22"/>
          <w:szCs w:val="22"/>
        </w:rPr>
      </w:pPr>
    </w:p>
    <w:p w14:paraId="0AAE2A43" w14:textId="77777777" w:rsidR="00BA20B3" w:rsidRPr="00860A32" w:rsidRDefault="00BA20B3" w:rsidP="00BA20B3">
      <w:pPr>
        <w:pStyle w:val="Corpsdetexte"/>
        <w:numPr>
          <w:ilvl w:val="0"/>
          <w:numId w:val="18"/>
        </w:numPr>
        <w:spacing w:line="240" w:lineRule="auto"/>
        <w:rPr>
          <w:rFonts w:ascii="Open Sans" w:hAnsi="Open Sans"/>
          <w:sz w:val="22"/>
        </w:rPr>
      </w:pPr>
      <w:r w:rsidRPr="00860A32">
        <w:rPr>
          <w:rFonts w:ascii="Open Sans" w:hAnsi="Open Sans"/>
          <w:sz w:val="22"/>
          <w:szCs w:val="22"/>
        </w:rPr>
        <w:t>É</w:t>
      </w:r>
      <w:r w:rsidRPr="00860A32">
        <w:rPr>
          <w:rFonts w:ascii="Open Sans" w:hAnsi="Open Sans"/>
          <w:sz w:val="22"/>
        </w:rPr>
        <w:t xml:space="preserve">quations générales vérifiées par V. </w:t>
      </w:r>
    </w:p>
    <w:p w14:paraId="5697F147" w14:textId="77777777" w:rsidR="00BA20B3" w:rsidRPr="00860A32" w:rsidRDefault="00BA20B3" w:rsidP="00BA20B3">
      <w:pPr>
        <w:pStyle w:val="Corpsdetexte"/>
        <w:numPr>
          <w:ilvl w:val="1"/>
          <w:numId w:val="7"/>
        </w:numPr>
        <w:spacing w:line="240" w:lineRule="auto"/>
        <w:rPr>
          <w:rFonts w:ascii="Open Sans" w:hAnsi="Open Sans"/>
          <w:sz w:val="22"/>
        </w:rPr>
      </w:pPr>
      <w:r w:rsidRPr="00860A32">
        <w:rPr>
          <w:rFonts w:ascii="Open Sans" w:hAnsi="Open Sans"/>
          <w:sz w:val="22"/>
        </w:rPr>
        <w:t>Exprimez les trois termes de l’équation (1) dans le repère naturel.</w:t>
      </w:r>
    </w:p>
    <w:p w14:paraId="1E101FB0" w14:textId="77777777" w:rsidR="00BA20B3" w:rsidRPr="00860A32" w:rsidRDefault="00BA20B3" w:rsidP="00BA20B3">
      <w:pPr>
        <w:pStyle w:val="Corpsdetexte"/>
        <w:numPr>
          <w:ilvl w:val="1"/>
          <w:numId w:val="7"/>
        </w:numPr>
        <w:spacing w:line="240" w:lineRule="auto"/>
        <w:rPr>
          <w:rFonts w:ascii="Open Sans" w:hAnsi="Open Sans"/>
          <w:sz w:val="22"/>
        </w:rPr>
      </w:pPr>
      <w:r w:rsidRPr="00860A32">
        <w:rPr>
          <w:rFonts w:ascii="Open Sans" w:hAnsi="Open Sans"/>
          <w:sz w:val="22"/>
        </w:rPr>
        <w:t xml:space="preserve">En décomposant les trois termes dans le repère naturel, montrez que l’équation (1) s’écrit : </w:t>
      </w:r>
    </w:p>
    <w:p w14:paraId="6B9C762E" w14:textId="77777777" w:rsidR="00BA20B3" w:rsidRPr="00860A32" w:rsidRDefault="0024441A" w:rsidP="00BA20B3">
      <w:pPr>
        <w:pStyle w:val="Corpsdetexte"/>
        <w:spacing w:line="240" w:lineRule="auto"/>
        <w:ind w:left="360"/>
        <w:rPr>
          <w:rFonts w:ascii="Open Sans" w:hAnsi="Open Sans"/>
          <w:sz w:val="22"/>
        </w:rPr>
      </w:pPr>
      <w:r>
        <w:rPr>
          <w:rFonts w:ascii="Open Sans" w:hAnsi="Open Sans"/>
          <w:sz w:val="22"/>
          <w:lang w:eastAsia="fr-FR"/>
        </w:rPr>
        <w:pict w14:anchorId="7BE7E284">
          <v:shape id="_x0000_s1026" type="#_x0000_t75" alt="" style="position:absolute;left:0;text-align:left;margin-left:2in;margin-top:7.55pt;width:129pt;height:71pt;z-index:251670528;mso-wrap-edited:f;mso-width-percent:0;mso-height-percent:0;mso-width-percent:0;mso-height-percent:0">
            <v:imagedata r:id="rId52" o:title=""/>
            <w10:wrap type="square" side="right"/>
          </v:shape>
        </w:pict>
      </w:r>
    </w:p>
    <w:p w14:paraId="6C6EBB58" w14:textId="77777777" w:rsidR="00BA20B3" w:rsidRPr="00860A32" w:rsidRDefault="00BA20B3" w:rsidP="00BA20B3">
      <w:pPr>
        <w:pStyle w:val="Corpsdetexte"/>
        <w:spacing w:line="240" w:lineRule="auto"/>
        <w:ind w:left="360"/>
        <w:rPr>
          <w:rFonts w:ascii="Open Sans" w:hAnsi="Open Sans"/>
          <w:sz w:val="22"/>
        </w:rPr>
      </w:pPr>
    </w:p>
    <w:p w14:paraId="6F1609E4" w14:textId="77777777" w:rsidR="00BA20B3" w:rsidRPr="00860A32" w:rsidRDefault="00BA20B3" w:rsidP="00BA20B3">
      <w:pPr>
        <w:pStyle w:val="Corpsdetexte"/>
        <w:spacing w:line="240" w:lineRule="auto"/>
        <w:ind w:left="360"/>
        <w:rPr>
          <w:rFonts w:ascii="Open Sans" w:hAnsi="Open Sans"/>
          <w:sz w:val="22"/>
        </w:rPr>
      </w:pPr>
    </w:p>
    <w:p w14:paraId="3B865176" w14:textId="77777777" w:rsidR="00BA20B3" w:rsidRPr="00860A32" w:rsidRDefault="00BA20B3" w:rsidP="00BA20B3">
      <w:pPr>
        <w:pStyle w:val="Corpsdetexte"/>
        <w:spacing w:line="240" w:lineRule="auto"/>
        <w:ind w:left="360"/>
        <w:rPr>
          <w:rFonts w:ascii="Open Sans" w:hAnsi="Open Sans"/>
          <w:sz w:val="22"/>
        </w:rPr>
      </w:pPr>
    </w:p>
    <w:p w14:paraId="2AEFE96B" w14:textId="77777777" w:rsidR="00BA20B3" w:rsidRPr="00860A32" w:rsidRDefault="00BA20B3" w:rsidP="00BA20B3">
      <w:pPr>
        <w:pStyle w:val="Corpsdetexte"/>
        <w:spacing w:line="240" w:lineRule="auto"/>
        <w:rPr>
          <w:rFonts w:ascii="Open Sans" w:hAnsi="Open Sans"/>
          <w:sz w:val="22"/>
        </w:rPr>
      </w:pPr>
    </w:p>
    <w:p w14:paraId="50DA87A2" w14:textId="77777777" w:rsidR="00BA20B3" w:rsidRPr="00860A32" w:rsidRDefault="00BA20B3" w:rsidP="00BA20B3">
      <w:pPr>
        <w:pStyle w:val="Corpsdetexte"/>
        <w:spacing w:line="240" w:lineRule="auto"/>
        <w:rPr>
          <w:rFonts w:ascii="Open Sans" w:hAnsi="Open Sans"/>
          <w:sz w:val="22"/>
        </w:rPr>
      </w:pPr>
    </w:p>
    <w:p w14:paraId="6A9242EB" w14:textId="77777777" w:rsidR="00BA20B3" w:rsidRPr="00860A32" w:rsidRDefault="00BA20B3" w:rsidP="00BA20B3">
      <w:pPr>
        <w:pStyle w:val="Corpsdetexte"/>
        <w:spacing w:line="240" w:lineRule="auto"/>
        <w:rPr>
          <w:rFonts w:ascii="Open Sans" w:hAnsi="Open Sans"/>
          <w:sz w:val="22"/>
        </w:rPr>
      </w:pPr>
      <w:r w:rsidRPr="00860A32">
        <w:rPr>
          <w:rFonts w:ascii="Open Sans" w:hAnsi="Open Sans"/>
          <w:sz w:val="22"/>
        </w:rPr>
        <w:t>Vous supposerez que le gradient de pression s’exprime comme dans le repère cartésien.</w:t>
      </w:r>
    </w:p>
    <w:p w14:paraId="081E0EE3" w14:textId="77777777" w:rsidR="00BA20B3" w:rsidRPr="00860A32" w:rsidRDefault="00BA20B3" w:rsidP="00BA20B3">
      <w:pPr>
        <w:pStyle w:val="Corpsdetexte"/>
        <w:spacing w:line="240" w:lineRule="auto"/>
        <w:rPr>
          <w:rFonts w:ascii="Open Sans" w:hAnsi="Open Sans"/>
          <w:sz w:val="22"/>
        </w:rPr>
      </w:pPr>
    </w:p>
    <w:p w14:paraId="042DC1F5" w14:textId="77777777" w:rsidR="00BA20B3" w:rsidRPr="00860A32" w:rsidRDefault="00BA20B3" w:rsidP="00BA20B3">
      <w:pPr>
        <w:pStyle w:val="Paragraphedeliste"/>
        <w:numPr>
          <w:ilvl w:val="0"/>
          <w:numId w:val="18"/>
        </w:numPr>
        <w:rPr>
          <w:rFonts w:ascii="Open Sans" w:hAnsi="Open Sans"/>
          <w:sz w:val="22"/>
          <w:szCs w:val="22"/>
        </w:rPr>
      </w:pPr>
      <w:r w:rsidRPr="00860A32">
        <w:rPr>
          <w:rFonts w:ascii="Open Sans" w:hAnsi="Open Sans"/>
          <w:sz w:val="22"/>
          <w:szCs w:val="22"/>
        </w:rPr>
        <w:t xml:space="preserve">On supposera dans la suite que le gradient de pression est nul dans la direction de l’écoulement et constant dans la direction perpendiculaire et de valeur </w:t>
      </w:r>
      <w:r w:rsidRPr="00860A32">
        <w:rPr>
          <w:rFonts w:ascii="Open Sans" w:hAnsi="Open Sans"/>
          <w:i/>
          <w:sz w:val="22"/>
          <w:szCs w:val="22"/>
        </w:rPr>
        <w:t>K</w:t>
      </w:r>
      <w:r w:rsidRPr="00860A32">
        <w:rPr>
          <w:rFonts w:ascii="Open Sans" w:hAnsi="Open Sans"/>
          <w:sz w:val="22"/>
          <w:szCs w:val="22"/>
        </w:rPr>
        <w:t>.</w:t>
      </w:r>
    </w:p>
    <w:p w14:paraId="6A767CEA"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t xml:space="preserve">Que peut-on en déduire pour V et R ? Que dire de la forme de la trajectoire. Comparez-la aux isobares. </w:t>
      </w:r>
    </w:p>
    <w:p w14:paraId="5EA2FD97"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t>Quel équilibre retrouve-t-on pour R</w:t>
      </w:r>
      <w:r w:rsidRPr="00860A32">
        <w:rPr>
          <w:rFonts w:ascii="Open Sans" w:hAnsi="Open Sans"/>
          <w:sz w:val="22"/>
          <w:szCs w:val="22"/>
        </w:rPr>
        <w:sym w:font="Wingdings" w:char="F0E0"/>
      </w:r>
      <w:r w:rsidRPr="00860A32">
        <w:rPr>
          <w:rFonts w:ascii="Open Sans" w:hAnsi="Open Sans"/>
          <w:sz w:val="22"/>
          <w:szCs w:val="22"/>
        </w:rPr>
        <w:t>+</w:t>
      </w:r>
      <w:proofErr w:type="gramStart"/>
      <w:r w:rsidRPr="00860A32">
        <w:rPr>
          <w:rFonts w:ascii="MS Gothic" w:eastAsia="MS Gothic" w:hAnsi="MS Gothic" w:hint="eastAsia"/>
          <w:color w:val="000000"/>
        </w:rPr>
        <w:t>∞</w:t>
      </w:r>
      <w:r w:rsidRPr="00860A32">
        <w:rPr>
          <w:rFonts w:ascii="Open Sans" w:hAnsi="Open Sans"/>
          <w:sz w:val="22"/>
          <w:szCs w:val="22"/>
        </w:rPr>
        <w:t>?</w:t>
      </w:r>
      <w:proofErr w:type="gramEnd"/>
      <w:r w:rsidRPr="00860A32">
        <w:rPr>
          <w:rFonts w:ascii="Open Sans" w:hAnsi="Open Sans"/>
          <w:sz w:val="22"/>
          <w:szCs w:val="22"/>
        </w:rPr>
        <w:t xml:space="preserve"> Déduire du signe de V celui de K dans l’hémisphère nord. On suppose que ce signe est inchangé dans le cas général (R fini)</w:t>
      </w:r>
    </w:p>
    <w:p w14:paraId="2DE768DE"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t xml:space="preserve">Dans le cas général, écrivez l’équation du second degré vérifiée par </w:t>
      </w:r>
      <w:r w:rsidRPr="00860A32">
        <w:rPr>
          <w:rFonts w:ascii="Open Sans" w:hAnsi="Open Sans"/>
          <w:i/>
          <w:sz w:val="22"/>
          <w:szCs w:val="22"/>
        </w:rPr>
        <w:t>V</w:t>
      </w:r>
      <w:r w:rsidRPr="00860A32">
        <w:rPr>
          <w:rFonts w:ascii="Open Sans" w:hAnsi="Open Sans"/>
          <w:sz w:val="22"/>
          <w:szCs w:val="22"/>
        </w:rPr>
        <w:t xml:space="preserve">. Exprimez le discriminant </w:t>
      </w:r>
      <w:r w:rsidRPr="00860A32">
        <w:rPr>
          <w:rFonts w:ascii="Symbol" w:hAnsi="Symbol"/>
          <w:sz w:val="22"/>
          <w:szCs w:val="22"/>
        </w:rPr>
        <w:t></w:t>
      </w:r>
      <w:r w:rsidRPr="00860A32">
        <w:rPr>
          <w:rFonts w:ascii="Open Sans" w:hAnsi="Open Sans"/>
          <w:sz w:val="22"/>
          <w:szCs w:val="22"/>
        </w:rPr>
        <w:t xml:space="preserve"> de cette équation. En déduire l’expression générale de V. </w:t>
      </w:r>
    </w:p>
    <w:p w14:paraId="21AECC6A"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t xml:space="preserve">Pour R&gt;0. Y a </w:t>
      </w:r>
      <w:proofErr w:type="spellStart"/>
      <w:r w:rsidRPr="00860A32">
        <w:rPr>
          <w:rFonts w:ascii="Open Sans" w:hAnsi="Open Sans"/>
          <w:sz w:val="22"/>
          <w:szCs w:val="22"/>
        </w:rPr>
        <w:t>t’il</w:t>
      </w:r>
      <w:proofErr w:type="spellEnd"/>
      <w:r w:rsidRPr="00860A32">
        <w:rPr>
          <w:rFonts w:ascii="Open Sans" w:hAnsi="Open Sans"/>
          <w:sz w:val="22"/>
          <w:szCs w:val="22"/>
        </w:rPr>
        <w:t xml:space="preserve"> une condition pour avoir </w:t>
      </w:r>
      <w:r w:rsidRPr="00860A32">
        <w:rPr>
          <w:rFonts w:ascii="Symbol" w:hAnsi="Symbol"/>
          <w:sz w:val="22"/>
          <w:szCs w:val="22"/>
        </w:rPr>
        <w:t></w:t>
      </w:r>
      <w:r w:rsidRPr="00860A32">
        <w:rPr>
          <w:rFonts w:ascii="Open Sans" w:hAnsi="Open Sans"/>
          <w:sz w:val="22"/>
          <w:szCs w:val="22"/>
        </w:rPr>
        <w:t>&gt;0 ? Quel phénomène météorologique ce cas représente-il ? Faites un dessin résumant la situation</w:t>
      </w:r>
    </w:p>
    <w:p w14:paraId="49E4C816"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lastRenderedPageBreak/>
        <w:t xml:space="preserve">Pour R&lt;0. Y a </w:t>
      </w:r>
      <w:proofErr w:type="spellStart"/>
      <w:r w:rsidRPr="00860A32">
        <w:rPr>
          <w:rFonts w:ascii="Open Sans" w:hAnsi="Open Sans"/>
          <w:sz w:val="22"/>
          <w:szCs w:val="22"/>
        </w:rPr>
        <w:t>t’il</w:t>
      </w:r>
      <w:proofErr w:type="spellEnd"/>
      <w:r w:rsidRPr="00860A32">
        <w:rPr>
          <w:rFonts w:ascii="Open Sans" w:hAnsi="Open Sans"/>
          <w:sz w:val="22"/>
          <w:szCs w:val="22"/>
        </w:rPr>
        <w:t xml:space="preserve"> une condition pour avoir </w:t>
      </w:r>
      <w:r w:rsidRPr="00860A32">
        <w:rPr>
          <w:rFonts w:ascii="Symbol" w:hAnsi="Symbol"/>
          <w:sz w:val="22"/>
          <w:szCs w:val="22"/>
        </w:rPr>
        <w:t></w:t>
      </w:r>
      <w:r w:rsidRPr="00860A32">
        <w:rPr>
          <w:rFonts w:ascii="Open Sans" w:hAnsi="Open Sans"/>
          <w:sz w:val="22"/>
          <w:szCs w:val="22"/>
        </w:rPr>
        <w:t>&gt;0 ? Quel phénomène météorologique ce cas représente-il ? Faites un dessin résumant la situation</w:t>
      </w:r>
    </w:p>
    <w:p w14:paraId="68DCDC11" w14:textId="77777777" w:rsidR="00BA20B3" w:rsidRPr="00860A32" w:rsidRDefault="00BA20B3" w:rsidP="00BA20B3">
      <w:pPr>
        <w:pStyle w:val="Paragraphedeliste"/>
        <w:numPr>
          <w:ilvl w:val="1"/>
          <w:numId w:val="18"/>
        </w:numPr>
        <w:rPr>
          <w:rFonts w:ascii="Open Sans" w:hAnsi="Open Sans"/>
          <w:sz w:val="22"/>
          <w:szCs w:val="22"/>
        </w:rPr>
      </w:pPr>
      <w:r w:rsidRPr="00860A32">
        <w:rPr>
          <w:rFonts w:ascii="Open Sans" w:hAnsi="Open Sans"/>
          <w:sz w:val="22"/>
          <w:szCs w:val="22"/>
        </w:rPr>
        <w:t>Conclure sur la possibilité de vents plus forts dans les dépressions que dans les anticyclones.</w:t>
      </w:r>
    </w:p>
    <w:p w14:paraId="7DF21E71" w14:textId="2D42EF6D" w:rsidR="00CE7DF0" w:rsidRPr="00737C5A" w:rsidRDefault="00CE7DF0" w:rsidP="00BA20B3">
      <w:pPr>
        <w:pStyle w:val="Titre1"/>
        <w:rPr>
          <w:lang w:val="fr-FR"/>
        </w:rPr>
      </w:pPr>
    </w:p>
    <w:p w14:paraId="1BEBC493" w14:textId="77777777" w:rsidR="00BA20B3" w:rsidRDefault="00BA20B3">
      <w:pPr>
        <w:rPr>
          <w:b/>
          <w:caps/>
          <w:lang w:val="fr-FR"/>
        </w:rPr>
      </w:pPr>
      <w:r>
        <w:rPr>
          <w:b/>
          <w:caps/>
          <w:lang w:val="fr-FR"/>
        </w:rPr>
        <w:br w:type="page"/>
      </w:r>
    </w:p>
    <w:p w14:paraId="47E785A1" w14:textId="1A3EC594" w:rsidR="00CE7DF0" w:rsidRPr="00737C5A" w:rsidRDefault="00CE7DF0" w:rsidP="00D44795">
      <w:pPr>
        <w:pStyle w:val="Titre1"/>
        <w:rPr>
          <w:lang w:val="fr-FR"/>
        </w:rPr>
      </w:pPr>
      <w:bookmarkStart w:id="11" w:name="_Toc334286168"/>
      <w:r w:rsidRPr="00737C5A">
        <w:rPr>
          <w:lang w:val="fr-FR"/>
        </w:rPr>
        <w:lastRenderedPageBreak/>
        <w:t>Extension en latitude des cellules de Hadley</w:t>
      </w:r>
      <w:bookmarkEnd w:id="11"/>
    </w:p>
    <w:p w14:paraId="17FE4E41" w14:textId="77777777" w:rsidR="00CE7DF0" w:rsidRPr="00737C5A" w:rsidRDefault="00CE7DF0" w:rsidP="00CE7DF0">
      <w:pPr>
        <w:spacing w:line="360" w:lineRule="auto"/>
        <w:jc w:val="both"/>
        <w:rPr>
          <w:lang w:val="fr-FR"/>
        </w:rPr>
      </w:pPr>
    </w:p>
    <w:p w14:paraId="120CD926" w14:textId="77777777" w:rsidR="00CE7DF0" w:rsidRPr="00737C5A" w:rsidRDefault="00CE7DF0" w:rsidP="00CE7DF0">
      <w:pPr>
        <w:jc w:val="both"/>
        <w:rPr>
          <w:lang w:val="fr-FR"/>
        </w:rPr>
      </w:pPr>
      <w:r w:rsidRPr="00737C5A">
        <w:rPr>
          <w:lang w:val="fr-FR"/>
        </w:rPr>
        <w:t xml:space="preserve">Les cellules de Hadley permettent le transport de l’excédent d’énergie équatoriale vers les tropiques. On se propose d’évaluer leur extension moyenne en latitude comme raccordement de </w:t>
      </w:r>
      <w:proofErr w:type="gramStart"/>
      <w:r w:rsidRPr="00737C5A">
        <w:rPr>
          <w:lang w:val="fr-FR"/>
        </w:rPr>
        <w:t>deux modèle simples</w:t>
      </w:r>
      <w:proofErr w:type="gramEnd"/>
      <w:r w:rsidRPr="00737C5A">
        <w:rPr>
          <w:lang w:val="fr-FR"/>
        </w:rPr>
        <w:t xml:space="preserve"> de la vitesse zonale (</w:t>
      </w:r>
      <w:r w:rsidRPr="00737C5A">
        <w:rPr>
          <w:i/>
          <w:lang w:val="fr-FR"/>
        </w:rPr>
        <w:t>u</w:t>
      </w:r>
      <w:r w:rsidRPr="00737C5A">
        <w:rPr>
          <w:lang w:val="fr-FR"/>
        </w:rPr>
        <w:t>) : un modèle pour les tropiques et un modèle pour les moyennes latitudes.</w:t>
      </w:r>
    </w:p>
    <w:p w14:paraId="11F34FDD" w14:textId="77777777" w:rsidR="00CE7DF0" w:rsidRPr="00737C5A" w:rsidRDefault="00CE7DF0" w:rsidP="00CE7DF0">
      <w:pPr>
        <w:spacing w:line="360" w:lineRule="auto"/>
        <w:jc w:val="both"/>
        <w:rPr>
          <w:lang w:val="fr-FR"/>
        </w:rPr>
      </w:pPr>
    </w:p>
    <w:p w14:paraId="3E4B8895" w14:textId="77777777" w:rsidR="00CE7DF0" w:rsidRPr="00737C5A" w:rsidRDefault="00CE7DF0" w:rsidP="00CE7DF0">
      <w:pPr>
        <w:spacing w:line="360" w:lineRule="auto"/>
        <w:jc w:val="both"/>
        <w:rPr>
          <w:lang w:val="fr-FR"/>
        </w:rPr>
      </w:pPr>
      <w:r w:rsidRPr="00737C5A">
        <w:rPr>
          <w:lang w:val="fr-FR"/>
        </w:rPr>
        <w:t>Partie I : Modèle tropical</w:t>
      </w:r>
    </w:p>
    <w:p w14:paraId="72C397EA" w14:textId="77777777" w:rsidR="00CE7DF0" w:rsidRPr="00737C5A" w:rsidRDefault="00CE7DF0" w:rsidP="00CE7DF0">
      <w:pPr>
        <w:spacing w:line="360" w:lineRule="auto"/>
        <w:jc w:val="both"/>
        <w:rPr>
          <w:lang w:val="fr-FR"/>
        </w:rPr>
      </w:pPr>
    </w:p>
    <w:p w14:paraId="54A7D967" w14:textId="77777777" w:rsidR="00CE7DF0" w:rsidRPr="00737C5A" w:rsidRDefault="00CE7DF0" w:rsidP="007D3DCA">
      <w:pPr>
        <w:numPr>
          <w:ilvl w:val="0"/>
          <w:numId w:val="12"/>
        </w:numPr>
        <w:jc w:val="both"/>
        <w:rPr>
          <w:lang w:val="fr-FR"/>
        </w:rPr>
      </w:pPr>
      <w:r w:rsidRPr="00737C5A">
        <w:rPr>
          <w:lang w:val="fr-FR"/>
        </w:rPr>
        <w:t xml:space="preserve">On considère une parcelle d’air de masse m=1kg. </w:t>
      </w:r>
      <w:proofErr w:type="spellStart"/>
      <w:r w:rsidRPr="00737C5A">
        <w:rPr>
          <w:lang w:val="fr-FR"/>
        </w:rPr>
        <w:t>Ecrivez</w:t>
      </w:r>
      <w:proofErr w:type="spellEnd"/>
      <w:r w:rsidRPr="00737C5A">
        <w:rPr>
          <w:lang w:val="fr-FR"/>
        </w:rPr>
        <w:t xml:space="preserve"> son moment cinétique (</w:t>
      </w:r>
      <w:r w:rsidRPr="00737C5A">
        <w:rPr>
          <w:i/>
          <w:lang w:val="fr-FR"/>
        </w:rPr>
        <w:t>m</w:t>
      </w:r>
      <w:r w:rsidRPr="00737C5A">
        <w:rPr>
          <w:i/>
          <w:vertAlign w:val="subscript"/>
          <w:lang w:val="fr-FR"/>
        </w:rPr>
        <w:t>a</w:t>
      </w:r>
      <w:r w:rsidRPr="00737C5A">
        <w:rPr>
          <w:lang w:val="fr-FR"/>
        </w:rPr>
        <w:t>) en fonction de la latitude (</w:t>
      </w:r>
      <w:r w:rsidRPr="00737C5A">
        <w:rPr>
          <w:rFonts w:ascii="Symbol" w:hAnsi="Symbol"/>
          <w:i/>
          <w:lang w:val="fr-FR"/>
        </w:rPr>
        <w:t></w:t>
      </w:r>
      <w:r w:rsidRPr="00737C5A">
        <w:rPr>
          <w:lang w:val="fr-FR"/>
        </w:rPr>
        <w:t>), du rayon de la Terre (</w:t>
      </w:r>
      <w:r w:rsidRPr="00737C5A">
        <w:rPr>
          <w:i/>
          <w:lang w:val="fr-FR"/>
        </w:rPr>
        <w:t>a</w:t>
      </w:r>
      <w:r w:rsidRPr="00737C5A">
        <w:rPr>
          <w:lang w:val="fr-FR"/>
        </w:rPr>
        <w:t>), de la vitesse zonale du vent (</w:t>
      </w:r>
      <w:r w:rsidRPr="00737C5A">
        <w:rPr>
          <w:i/>
          <w:lang w:val="fr-FR"/>
        </w:rPr>
        <w:t>u</w:t>
      </w:r>
      <w:r w:rsidRPr="00737C5A">
        <w:rPr>
          <w:lang w:val="fr-FR"/>
        </w:rPr>
        <w:t>) et de la vitesse de rotation de la Terre (</w:t>
      </w:r>
      <w:r w:rsidRPr="00737C5A">
        <w:rPr>
          <w:rFonts w:ascii="Symbol" w:hAnsi="Symbol"/>
          <w:lang w:val="fr-FR"/>
        </w:rPr>
        <w:t></w:t>
      </w:r>
      <w:r w:rsidRPr="00737C5A">
        <w:rPr>
          <w:lang w:val="fr-FR"/>
        </w:rPr>
        <w:t xml:space="preserve">). </w:t>
      </w:r>
    </w:p>
    <w:p w14:paraId="464C25C0" w14:textId="77777777" w:rsidR="00CE7DF0" w:rsidRPr="00737C5A" w:rsidRDefault="00CE7DF0" w:rsidP="00CE7DF0">
      <w:pPr>
        <w:ind w:left="360"/>
        <w:jc w:val="both"/>
        <w:rPr>
          <w:lang w:val="fr-FR"/>
        </w:rPr>
      </w:pPr>
    </w:p>
    <w:p w14:paraId="72510EB7" w14:textId="77777777" w:rsidR="00CE7DF0" w:rsidRPr="00737C5A" w:rsidRDefault="00CE7DF0" w:rsidP="007D3DCA">
      <w:pPr>
        <w:numPr>
          <w:ilvl w:val="0"/>
          <w:numId w:val="12"/>
        </w:numPr>
        <w:jc w:val="both"/>
        <w:rPr>
          <w:lang w:val="fr-FR"/>
        </w:rPr>
      </w:pPr>
      <w:r w:rsidRPr="00737C5A">
        <w:rPr>
          <w:lang w:val="fr-FR"/>
        </w:rPr>
        <w:t xml:space="preserve">Cette parcelle part de l’équateur dans la branche haute de la cellule de Hadley à vitesse zonale nulle et atteint la latitude </w:t>
      </w:r>
      <w:r w:rsidRPr="00737C5A">
        <w:rPr>
          <w:rFonts w:ascii="Symbol" w:hAnsi="Symbol"/>
          <w:i/>
          <w:lang w:val="fr-FR"/>
        </w:rPr>
        <w:t></w:t>
      </w:r>
      <w:r w:rsidRPr="00737C5A">
        <w:rPr>
          <w:lang w:val="fr-FR"/>
        </w:rPr>
        <w:t xml:space="preserve">. En écrivant la conservation du moment cinétique, calculez la vitesse u en fonction de </w:t>
      </w:r>
      <w:r w:rsidRPr="00737C5A">
        <w:rPr>
          <w:rFonts w:ascii="Symbol" w:hAnsi="Symbol"/>
          <w:i/>
          <w:lang w:val="fr-FR"/>
        </w:rPr>
        <w:t></w:t>
      </w:r>
      <w:r w:rsidRPr="00737C5A">
        <w:rPr>
          <w:lang w:val="fr-FR"/>
        </w:rPr>
        <w:t>.</w:t>
      </w:r>
    </w:p>
    <w:p w14:paraId="2AAE65C3" w14:textId="77777777" w:rsidR="00CE7DF0" w:rsidRPr="00737C5A" w:rsidRDefault="00CE7DF0" w:rsidP="00CE7DF0">
      <w:pPr>
        <w:jc w:val="both"/>
        <w:rPr>
          <w:lang w:val="fr-FR"/>
        </w:rPr>
      </w:pPr>
    </w:p>
    <w:p w14:paraId="7F82B73D" w14:textId="77777777" w:rsidR="00CE7DF0" w:rsidRDefault="00CE7DF0" w:rsidP="007D3DCA">
      <w:pPr>
        <w:numPr>
          <w:ilvl w:val="0"/>
          <w:numId w:val="12"/>
        </w:numPr>
        <w:jc w:val="both"/>
        <w:rPr>
          <w:lang w:val="fr-FR"/>
        </w:rPr>
      </w:pPr>
      <w:r w:rsidRPr="00737C5A">
        <w:rPr>
          <w:lang w:val="fr-FR"/>
        </w:rPr>
        <w:t xml:space="preserve">Application numérique, calculez </w:t>
      </w:r>
      <w:r w:rsidRPr="00737C5A">
        <w:rPr>
          <w:i/>
          <w:lang w:val="fr-FR"/>
        </w:rPr>
        <w:t>u</w:t>
      </w:r>
      <w:r w:rsidRPr="00737C5A">
        <w:rPr>
          <w:lang w:val="fr-FR"/>
        </w:rPr>
        <w:t xml:space="preserve"> pour </w:t>
      </w:r>
      <w:r w:rsidRPr="00737C5A">
        <w:rPr>
          <w:rFonts w:ascii="Symbol" w:hAnsi="Symbol"/>
          <w:i/>
          <w:lang w:val="fr-FR"/>
        </w:rPr>
        <w:t></w:t>
      </w:r>
      <w:r w:rsidRPr="00737C5A">
        <w:rPr>
          <w:lang w:val="fr-FR"/>
        </w:rPr>
        <w:t xml:space="preserve">=20°. Cette vitesse vous paraît-elle réaliste ? Pourquoi ? Cette solution sera appelée </w:t>
      </w:r>
      <w:proofErr w:type="spellStart"/>
      <w:proofErr w:type="gramStart"/>
      <w:r w:rsidRPr="00737C5A">
        <w:rPr>
          <w:i/>
          <w:lang w:val="fr-FR"/>
        </w:rPr>
        <w:t>u</w:t>
      </w:r>
      <w:r w:rsidRPr="00737C5A">
        <w:rPr>
          <w:i/>
          <w:vertAlign w:val="subscript"/>
          <w:lang w:val="fr-FR"/>
        </w:rPr>
        <w:t>max</w:t>
      </w:r>
      <w:proofErr w:type="spellEnd"/>
      <w:r w:rsidRPr="00737C5A">
        <w:rPr>
          <w:lang w:val="fr-FR"/>
        </w:rPr>
        <w:t>(</w:t>
      </w:r>
      <w:proofErr w:type="gramEnd"/>
      <w:r w:rsidRPr="00737C5A">
        <w:rPr>
          <w:rFonts w:ascii="Symbol" w:hAnsi="Symbol"/>
          <w:i/>
          <w:lang w:val="fr-FR"/>
        </w:rPr>
        <w:t></w:t>
      </w:r>
      <w:r w:rsidRPr="00737C5A">
        <w:rPr>
          <w:lang w:val="fr-FR"/>
        </w:rPr>
        <w:t>).</w:t>
      </w:r>
    </w:p>
    <w:p w14:paraId="12CD810E" w14:textId="77777777" w:rsidR="00D44795" w:rsidRPr="00737C5A" w:rsidRDefault="00D44795" w:rsidP="00D44795">
      <w:pPr>
        <w:jc w:val="both"/>
        <w:rPr>
          <w:lang w:val="fr-FR"/>
        </w:rPr>
      </w:pPr>
    </w:p>
    <w:p w14:paraId="7E656BEA" w14:textId="77777777" w:rsidR="00D44795" w:rsidRPr="001B043B" w:rsidRDefault="00D44795" w:rsidP="00D44795">
      <w:pPr>
        <w:numPr>
          <w:ilvl w:val="0"/>
          <w:numId w:val="12"/>
        </w:numPr>
        <w:jc w:val="both"/>
        <w:rPr>
          <w:lang w:val="fr-FR"/>
        </w:rPr>
      </w:pPr>
      <w:r w:rsidRPr="001B043B">
        <w:rPr>
          <w:lang w:val="fr-FR"/>
        </w:rPr>
        <w:t xml:space="preserve">Le fait que la parcelle tourne plus vite que la planète entraine l’apparition d’une force inertielle centrifuge égale à </w:t>
      </w:r>
      <w:r w:rsidR="0024441A" w:rsidRPr="0024441A">
        <w:rPr>
          <w:noProof/>
          <w:position w:val="-6"/>
          <w:lang w:val="fr-FR"/>
        </w:rPr>
        <w:pict w14:anchorId="351B9665">
          <v:shape id="_x0000_i1039" type="#_x0000_t75" alt="" style="width:38.55pt;height:15.85pt;mso-width-percent:0;mso-height-percent:0;mso-width-percent:0;mso-height-percent:0">
            <v:imagedata r:id="rId53" o:title=""/>
          </v:shape>
        </w:pict>
      </w:r>
      <w:r w:rsidRPr="001B043B">
        <w:rPr>
          <w:lang w:val="fr-FR"/>
        </w:rPr>
        <w:t xml:space="preserve">. En exprimant </w:t>
      </w:r>
      <w:proofErr w:type="gramStart"/>
      <w:r w:rsidRPr="001B043B">
        <w:rPr>
          <w:rFonts w:ascii="Symbol" w:hAnsi="Symbol"/>
          <w:lang w:val="fr-FR"/>
        </w:rPr>
        <w:t></w:t>
      </w:r>
      <w:r w:rsidRPr="001B043B">
        <w:rPr>
          <w:lang w:val="fr-FR"/>
        </w:rPr>
        <w:t>,  en</w:t>
      </w:r>
      <w:proofErr w:type="gramEnd"/>
      <w:r w:rsidRPr="001B043B">
        <w:rPr>
          <w:lang w:val="fr-FR"/>
        </w:rPr>
        <w:t xml:space="preserve"> déduire l’expression de la force centrifuge et de sa composante latitudinale. Quel est l’effet de cette force sur la parcelle ?</w:t>
      </w:r>
    </w:p>
    <w:p w14:paraId="13E9FE4D" w14:textId="77777777" w:rsidR="00D44795" w:rsidRDefault="00D44795" w:rsidP="00D44795">
      <w:pPr>
        <w:ind w:left="360"/>
        <w:jc w:val="both"/>
      </w:pPr>
    </w:p>
    <w:p w14:paraId="54BC915A" w14:textId="77777777" w:rsidR="00CE7DF0" w:rsidRPr="00737C5A" w:rsidRDefault="00CE7DF0" w:rsidP="00CE7DF0">
      <w:pPr>
        <w:jc w:val="both"/>
        <w:rPr>
          <w:lang w:val="fr-FR"/>
        </w:rPr>
      </w:pPr>
    </w:p>
    <w:p w14:paraId="6120FCA4" w14:textId="77777777" w:rsidR="00CE7DF0" w:rsidRPr="00737C5A" w:rsidRDefault="00CE7DF0" w:rsidP="00CE7DF0">
      <w:pPr>
        <w:ind w:left="360"/>
        <w:jc w:val="both"/>
        <w:rPr>
          <w:lang w:val="fr-FR"/>
        </w:rPr>
      </w:pPr>
    </w:p>
    <w:p w14:paraId="4988FC57" w14:textId="77777777" w:rsidR="00CE7DF0" w:rsidRPr="00737C5A" w:rsidRDefault="00CE7DF0" w:rsidP="00CE7DF0">
      <w:pPr>
        <w:jc w:val="both"/>
        <w:rPr>
          <w:lang w:val="fr-FR"/>
        </w:rPr>
      </w:pPr>
      <w:r w:rsidRPr="00737C5A">
        <w:rPr>
          <w:lang w:val="fr-FR"/>
        </w:rPr>
        <w:t>Partie II : Modèle des moyennes latitudes</w:t>
      </w:r>
    </w:p>
    <w:p w14:paraId="27456A80" w14:textId="77777777" w:rsidR="00CE7DF0" w:rsidRPr="00737C5A" w:rsidRDefault="00CE7DF0" w:rsidP="00CE7DF0">
      <w:pPr>
        <w:ind w:left="360"/>
        <w:jc w:val="both"/>
        <w:rPr>
          <w:lang w:val="fr-FR"/>
        </w:rPr>
      </w:pPr>
    </w:p>
    <w:p w14:paraId="2D13829F" w14:textId="77777777" w:rsidR="00CE7DF0" w:rsidRPr="00737C5A" w:rsidRDefault="00CE7DF0" w:rsidP="00CE7DF0">
      <w:pPr>
        <w:jc w:val="both"/>
        <w:rPr>
          <w:lang w:val="fr-FR"/>
        </w:rPr>
      </w:pPr>
      <w:r w:rsidRPr="00737C5A">
        <w:rPr>
          <w:lang w:val="fr-FR"/>
        </w:rPr>
        <w:t xml:space="preserve">On considère le système d’équation du mouvement dans l’approximation couche mince. On négligera l’accélération mais pas les termes de courbure. On considèrera une solution du système ayant la vitesse méridienne et la vitesse verticale nulles. Dans ces </w:t>
      </w:r>
      <w:proofErr w:type="gramStart"/>
      <w:r w:rsidRPr="00737C5A">
        <w:rPr>
          <w:lang w:val="fr-FR"/>
        </w:rPr>
        <w:t>conditions,  montrez</w:t>
      </w:r>
      <w:proofErr w:type="gramEnd"/>
      <w:r w:rsidRPr="00737C5A">
        <w:rPr>
          <w:lang w:val="fr-FR"/>
        </w:rPr>
        <w:t xml:space="preserve"> que le système d’équation s’écrit : </w:t>
      </w:r>
    </w:p>
    <w:p w14:paraId="6086EA99" w14:textId="77777777" w:rsidR="00CE7DF0" w:rsidRPr="00737C5A" w:rsidRDefault="0024441A" w:rsidP="00CE7DF0">
      <w:pPr>
        <w:ind w:left="720"/>
        <w:jc w:val="center"/>
        <w:rPr>
          <w:lang w:val="fr-FR"/>
        </w:rPr>
      </w:pPr>
      <w:r w:rsidRPr="0024441A">
        <w:rPr>
          <w:noProof/>
          <w:position w:val="-66"/>
          <w:lang w:val="fr-FR"/>
        </w:rPr>
        <w:pict w14:anchorId="07FC6500">
          <v:shape id="_x0000_i1038" type="#_x0000_t75" alt="" style="width:162.65pt;height:71.45pt;mso-width-percent:0;mso-height-percent:0;mso-width-percent:0;mso-height-percent:0">
            <v:imagedata r:id="rId54" o:title=""/>
          </v:shape>
        </w:pict>
      </w:r>
    </w:p>
    <w:p w14:paraId="32E2CB72" w14:textId="77777777" w:rsidR="00CE7DF0" w:rsidRPr="00737C5A" w:rsidRDefault="00CE7DF0" w:rsidP="00CE7DF0">
      <w:pPr>
        <w:ind w:left="360"/>
        <w:jc w:val="both"/>
        <w:rPr>
          <w:lang w:val="fr-FR"/>
        </w:rPr>
      </w:pPr>
    </w:p>
    <w:p w14:paraId="41A3A26A" w14:textId="77777777" w:rsidR="00CE7DF0" w:rsidRPr="00737C5A" w:rsidRDefault="00CE7DF0" w:rsidP="00CE7DF0">
      <w:pPr>
        <w:keepNext/>
        <w:numPr>
          <w:ilvl w:val="0"/>
          <w:numId w:val="9"/>
        </w:numPr>
        <w:jc w:val="both"/>
        <w:rPr>
          <w:lang w:val="fr-FR"/>
        </w:rPr>
      </w:pPr>
      <w:r w:rsidRPr="00737C5A">
        <w:rPr>
          <w:lang w:val="fr-FR"/>
        </w:rPr>
        <w:lastRenderedPageBreak/>
        <w:t xml:space="preserve">On note </w:t>
      </w:r>
      <w:r w:rsidR="0024441A" w:rsidRPr="0024441A">
        <w:rPr>
          <w:noProof/>
          <w:position w:val="-10"/>
          <w:lang w:val="fr-FR"/>
        </w:rPr>
        <w:pict w14:anchorId="78BB6AB1">
          <v:shape id="_x0000_i1037" type="#_x0000_t75" alt="" style="width:36.85pt;height:14.75pt;mso-width-percent:0;mso-height-percent:0;mso-width-percent:0;mso-height-percent:0">
            <v:imagedata r:id="rId55" o:title=""/>
          </v:shape>
        </w:pict>
      </w:r>
      <w:r w:rsidRPr="00737C5A">
        <w:rPr>
          <w:lang w:val="fr-FR"/>
        </w:rPr>
        <w:t xml:space="preserve">le </w:t>
      </w:r>
      <w:proofErr w:type="spellStart"/>
      <w:r w:rsidRPr="00737C5A">
        <w:rPr>
          <w:lang w:val="fr-FR"/>
        </w:rPr>
        <w:t>géopotentiel</w:t>
      </w:r>
      <w:proofErr w:type="spellEnd"/>
      <w:r w:rsidRPr="00737C5A">
        <w:rPr>
          <w:lang w:val="fr-FR"/>
        </w:rPr>
        <w:t xml:space="preserve">. Montrez qu’on peut écrire : </w:t>
      </w:r>
    </w:p>
    <w:p w14:paraId="3D9A99B8" w14:textId="77777777" w:rsidR="00CE7DF0" w:rsidRPr="00737C5A" w:rsidRDefault="0024441A" w:rsidP="00CE7DF0">
      <w:pPr>
        <w:keepNext/>
        <w:jc w:val="center"/>
        <w:rPr>
          <w:lang w:val="fr-FR"/>
        </w:rPr>
      </w:pPr>
      <w:r w:rsidRPr="0024441A">
        <w:rPr>
          <w:noProof/>
          <w:position w:val="-24"/>
          <w:lang w:val="fr-FR"/>
        </w:rPr>
        <w:pict w14:anchorId="48F90342">
          <v:shape id="_x0000_i1036" type="#_x0000_t75" alt="" style="width:47.6pt;height:30.6pt;mso-width-percent:0;mso-height-percent:0;mso-width-percent:0;mso-height-percent:0">
            <v:imagedata r:id="rId56" o:title=""/>
          </v:shape>
        </w:pict>
      </w:r>
      <w:r w:rsidR="00CE7DF0" w:rsidRPr="00737C5A">
        <w:rPr>
          <w:lang w:val="fr-FR"/>
        </w:rPr>
        <w:tab/>
      </w:r>
      <w:r w:rsidR="00CE7DF0" w:rsidRPr="00737C5A">
        <w:rPr>
          <w:lang w:val="fr-FR"/>
        </w:rPr>
        <w:tab/>
      </w:r>
      <w:r w:rsidR="00CE7DF0" w:rsidRPr="00737C5A">
        <w:rPr>
          <w:lang w:val="fr-FR"/>
        </w:rPr>
        <w:tab/>
      </w:r>
      <w:r w:rsidR="00CE7DF0" w:rsidRPr="00737C5A">
        <w:rPr>
          <w:lang w:val="fr-FR"/>
        </w:rPr>
        <w:tab/>
        <w:t>(1)</w:t>
      </w:r>
    </w:p>
    <w:p w14:paraId="6F08002F" w14:textId="77777777" w:rsidR="00CE7DF0" w:rsidRPr="00737C5A" w:rsidRDefault="00CE7DF0" w:rsidP="00CE7DF0">
      <w:pPr>
        <w:keepNext/>
        <w:jc w:val="both"/>
        <w:rPr>
          <w:lang w:val="fr-FR"/>
        </w:rPr>
      </w:pPr>
      <w:proofErr w:type="gramStart"/>
      <w:r w:rsidRPr="00737C5A">
        <w:rPr>
          <w:lang w:val="fr-FR"/>
        </w:rPr>
        <w:t>avec</w:t>
      </w:r>
      <w:proofErr w:type="gramEnd"/>
      <w:r w:rsidRPr="00737C5A">
        <w:rPr>
          <w:lang w:val="fr-FR"/>
        </w:rPr>
        <w:t xml:space="preserve"> </w:t>
      </w:r>
      <w:r w:rsidR="0024441A" w:rsidRPr="0024441A">
        <w:rPr>
          <w:noProof/>
          <w:position w:val="-6"/>
          <w:lang w:val="fr-FR"/>
        </w:rPr>
        <w:pict w14:anchorId="13FED7AA">
          <v:shape id="_x0000_i1035" type="#_x0000_t75" alt="" style="width:10.2pt;height:14.15pt;mso-width-percent:0;mso-height-percent:0;mso-width-percent:0;mso-height-percent:0">
            <v:imagedata r:id="rId57" o:title=""/>
          </v:shape>
        </w:pict>
      </w:r>
      <w:r w:rsidRPr="00737C5A">
        <w:rPr>
          <w:lang w:val="fr-FR"/>
        </w:rPr>
        <w:t xml:space="preserve">température potentielle et </w:t>
      </w:r>
      <w:r w:rsidR="0024441A" w:rsidRPr="0024441A">
        <w:rPr>
          <w:noProof/>
          <w:position w:val="-32"/>
          <w:lang w:val="fr-FR"/>
        </w:rPr>
        <w:pict w14:anchorId="32A462AF">
          <v:shape id="_x0000_i1034" type="#_x0000_t75" alt="" style="width:82.15pt;height:40.8pt;mso-width-percent:0;mso-height-percent:0;mso-width-percent:0;mso-height-percent:0">
            <v:imagedata r:id="rId58" o:title=""/>
          </v:shape>
        </w:pict>
      </w:r>
      <w:r w:rsidRPr="00737C5A">
        <w:rPr>
          <w:lang w:val="fr-FR"/>
        </w:rPr>
        <w:t>fonction d’</w:t>
      </w:r>
      <w:proofErr w:type="spellStart"/>
      <w:r w:rsidRPr="00737C5A">
        <w:rPr>
          <w:lang w:val="fr-FR"/>
        </w:rPr>
        <w:t>Exner</w:t>
      </w:r>
      <w:proofErr w:type="spellEnd"/>
      <w:r w:rsidRPr="00737C5A">
        <w:rPr>
          <w:lang w:val="fr-FR"/>
        </w:rPr>
        <w:t>.</w:t>
      </w:r>
    </w:p>
    <w:p w14:paraId="20FBEAD6" w14:textId="77777777" w:rsidR="00CE7DF0" w:rsidRPr="00737C5A" w:rsidRDefault="00CE7DF0" w:rsidP="00CE7DF0">
      <w:pPr>
        <w:keepNext/>
        <w:jc w:val="both"/>
        <w:rPr>
          <w:lang w:val="fr-FR"/>
        </w:rPr>
      </w:pPr>
    </w:p>
    <w:p w14:paraId="7B6CCC9C" w14:textId="77777777" w:rsidR="00CE7DF0" w:rsidRPr="00737C5A" w:rsidRDefault="00CE7DF0" w:rsidP="00CE7DF0">
      <w:pPr>
        <w:pStyle w:val="MTDisplayEquation"/>
        <w:keepNext/>
        <w:tabs>
          <w:tab w:val="clear" w:pos="4900"/>
          <w:tab w:val="clear" w:pos="9080"/>
        </w:tabs>
      </w:pPr>
      <w:r w:rsidRPr="00737C5A">
        <w:t xml:space="preserve">Montrez par ailleurs que l’on a </w:t>
      </w:r>
      <w:r w:rsidR="0024441A">
        <w:rPr>
          <w:noProof/>
          <w:position w:val="-28"/>
        </w:rPr>
        <w:pict w14:anchorId="676AA9D1">
          <v:shape id="_x0000_i1033" type="#_x0000_t75" alt="" style="width:1in;height:32.9pt;mso-width-percent:0;mso-height-percent:0;mso-width-percent:0;mso-height-percent:0">
            <v:imagedata r:id="rId59" o:title=""/>
          </v:shape>
        </w:pict>
      </w:r>
      <w:r w:rsidRPr="00737C5A">
        <w:t xml:space="preserve"> </w:t>
      </w:r>
      <w:r w:rsidRPr="00737C5A">
        <w:tab/>
      </w:r>
      <w:r w:rsidRPr="00737C5A">
        <w:tab/>
        <w:t>(2)</w:t>
      </w:r>
    </w:p>
    <w:p w14:paraId="17F277B5" w14:textId="77777777" w:rsidR="00CE7DF0" w:rsidRPr="00737C5A" w:rsidRDefault="00CE7DF0" w:rsidP="00CE7DF0">
      <w:pPr>
        <w:rPr>
          <w:lang w:val="fr-FR"/>
        </w:rPr>
      </w:pPr>
    </w:p>
    <w:p w14:paraId="4BE7181F" w14:textId="77777777" w:rsidR="00CE7DF0" w:rsidRPr="00737C5A" w:rsidRDefault="00CE7DF0" w:rsidP="00CE7DF0">
      <w:pPr>
        <w:pStyle w:val="MTDisplayEquation"/>
        <w:keepNext/>
        <w:tabs>
          <w:tab w:val="clear" w:pos="4900"/>
          <w:tab w:val="clear" w:pos="9080"/>
        </w:tabs>
      </w:pPr>
      <w:r w:rsidRPr="00737C5A">
        <w:t xml:space="preserve">On se donne un modèle méridien de température potentielle : </w:t>
      </w:r>
      <w:r w:rsidR="0024441A">
        <w:rPr>
          <w:noProof/>
          <w:position w:val="-28"/>
        </w:rPr>
        <w:pict w14:anchorId="02019364">
          <v:shape id="_x0000_i1032" type="#_x0000_t75" alt="" style="width:158.7pt;height:34.6pt;mso-width-percent:0;mso-height-percent:0;mso-width-percent:0;mso-height-percent:0">
            <v:imagedata r:id="rId60" o:title=""/>
          </v:shape>
        </w:pict>
      </w:r>
      <w:r w:rsidRPr="00737C5A">
        <w:t xml:space="preserve"> avec </w:t>
      </w:r>
      <w:r w:rsidR="0024441A">
        <w:rPr>
          <w:noProof/>
          <w:position w:val="-6"/>
        </w:rPr>
        <w:pict w14:anchorId="11801C5A">
          <v:shape id="_x0000_i1031" type="#_x0000_t75" alt="" style="width:18.7pt;height:14.15pt;mso-width-percent:0;mso-height-percent:0;mso-width-percent:0;mso-height-percent:0">
            <v:imagedata r:id="rId61" o:title=""/>
          </v:shape>
        </w:pict>
      </w:r>
      <w:r w:rsidRPr="00737C5A">
        <w:t xml:space="preserve"> différence de température pôle-équateur. En intégrant l’équation (1) depuis la surface, trouvez l’expression de </w:t>
      </w:r>
      <w:r w:rsidR="0024441A">
        <w:rPr>
          <w:noProof/>
          <w:position w:val="-12"/>
        </w:rPr>
        <w:pict w14:anchorId="7ACC64F0">
          <v:shape id="_x0000_i1030" type="#_x0000_t75" alt="" style="width:42.5pt;height:18.7pt;mso-width-percent:0;mso-height-percent:0;mso-width-percent:0;mso-height-percent:0">
            <v:imagedata r:id="rId62" o:title=""/>
          </v:shape>
        </w:pict>
      </w:r>
      <w:r w:rsidRPr="00737C5A">
        <w:t xml:space="preserve">. Vous écrirez que </w:t>
      </w:r>
      <w:r w:rsidR="0024441A">
        <w:rPr>
          <w:noProof/>
          <w:position w:val="-10"/>
        </w:rPr>
        <w:pict w14:anchorId="0E493D88">
          <v:shape id="_x0000_i1029" type="#_x0000_t75" alt="" style="width:38.55pt;height:15.85pt;mso-width-percent:0;mso-height-percent:0;mso-width-percent:0;mso-height-percent:0">
            <v:imagedata r:id="rId63" o:title=""/>
          </v:shape>
        </w:pict>
      </w:r>
      <w:r w:rsidRPr="00737C5A">
        <w:t>en surface.</w:t>
      </w:r>
    </w:p>
    <w:p w14:paraId="7B952E08" w14:textId="77777777" w:rsidR="00CE7DF0" w:rsidRPr="00737C5A" w:rsidRDefault="00CE7DF0" w:rsidP="00CE7DF0">
      <w:pPr>
        <w:rPr>
          <w:lang w:val="fr-FR"/>
        </w:rPr>
      </w:pPr>
    </w:p>
    <w:p w14:paraId="2513E1C4" w14:textId="77777777" w:rsidR="00CE7DF0" w:rsidRPr="00737C5A" w:rsidRDefault="00CE7DF0" w:rsidP="00CE7DF0">
      <w:pPr>
        <w:pStyle w:val="MTDisplayEquation"/>
        <w:keepNext/>
        <w:tabs>
          <w:tab w:val="clear" w:pos="4900"/>
          <w:tab w:val="clear" w:pos="9080"/>
        </w:tabs>
      </w:pPr>
      <w:r w:rsidRPr="00737C5A">
        <w:tab/>
        <w:t xml:space="preserve">En déduire l’équation du second degré vérifié par </w:t>
      </w:r>
      <w:r w:rsidRPr="00737C5A">
        <w:rPr>
          <w:i/>
        </w:rPr>
        <w:t>u</w:t>
      </w:r>
      <w:r w:rsidRPr="00737C5A">
        <w:t xml:space="preserve">. Résolvez cette équation en choisissant la solution qui s’annule à la surface. </w:t>
      </w:r>
    </w:p>
    <w:p w14:paraId="06C8F599" w14:textId="77777777" w:rsidR="00CE7DF0" w:rsidRPr="00737C5A" w:rsidRDefault="00CE7DF0" w:rsidP="00CE7DF0">
      <w:pPr>
        <w:pStyle w:val="MTDisplayEquation"/>
        <w:keepNext/>
        <w:numPr>
          <w:ilvl w:val="0"/>
          <w:numId w:val="0"/>
        </w:numPr>
        <w:tabs>
          <w:tab w:val="clear" w:pos="4900"/>
          <w:tab w:val="clear" w:pos="9080"/>
        </w:tabs>
        <w:ind w:left="360"/>
      </w:pPr>
    </w:p>
    <w:p w14:paraId="66829671" w14:textId="77777777" w:rsidR="00CE7DF0" w:rsidRPr="00737C5A" w:rsidRDefault="00CE7DF0" w:rsidP="00CE7DF0">
      <w:pPr>
        <w:pStyle w:val="MTDisplayEquation"/>
        <w:keepNext/>
        <w:tabs>
          <w:tab w:val="clear" w:pos="4900"/>
          <w:tab w:val="clear" w:pos="9080"/>
        </w:tabs>
      </w:pPr>
      <w:r w:rsidRPr="00737C5A">
        <w:t xml:space="preserve">Introduisez le nombre de </w:t>
      </w:r>
      <w:proofErr w:type="spellStart"/>
      <w:r w:rsidRPr="00737C5A">
        <w:t>Rossby</w:t>
      </w:r>
      <w:proofErr w:type="spellEnd"/>
      <w:r w:rsidRPr="00737C5A">
        <w:t xml:space="preserve"> thermique moyen (</w:t>
      </w:r>
      <w:r w:rsidRPr="00737C5A">
        <w:rPr>
          <w:i/>
        </w:rPr>
        <w:t>R</w:t>
      </w:r>
      <w:r w:rsidRPr="00737C5A">
        <w:rPr>
          <w:i/>
          <w:vertAlign w:val="subscript"/>
        </w:rPr>
        <w:t>0</w:t>
      </w:r>
      <w:r w:rsidRPr="00737C5A">
        <w:t xml:space="preserve">) dans l’expression de la vitesse zonale </w:t>
      </w:r>
      <w:r w:rsidRPr="00737C5A">
        <w:rPr>
          <w:i/>
        </w:rPr>
        <w:t>u</w:t>
      </w:r>
      <w:r w:rsidRPr="00737C5A">
        <w:t xml:space="preserve"> défini comme : </w:t>
      </w:r>
      <w:r w:rsidR="0024441A">
        <w:rPr>
          <w:noProof/>
          <w:position w:val="-24"/>
        </w:rPr>
        <w:pict w14:anchorId="2ACA4514">
          <v:shape id="_x0000_i1028" type="#_x0000_t75" alt="" style="width:96.4pt;height:34.6pt;mso-width-percent:0;mso-height-percent:0;mso-width-percent:0;mso-height-percent:0">
            <v:imagedata r:id="rId64" o:title=""/>
          </v:shape>
        </w:pict>
      </w:r>
      <w:r w:rsidRPr="00737C5A">
        <w:t xml:space="preserve"> ou </w:t>
      </w:r>
      <w:r w:rsidRPr="00737C5A">
        <w:rPr>
          <w:i/>
        </w:rPr>
        <w:t>H</w:t>
      </w:r>
      <w:r w:rsidRPr="00737C5A">
        <w:t xml:space="preserve"> se réfère à la hauteur d’échelle de l’atmosphère. Calculez </w:t>
      </w:r>
      <w:r w:rsidRPr="00737C5A">
        <w:rPr>
          <w:i/>
        </w:rPr>
        <w:t>R</w:t>
      </w:r>
      <w:r w:rsidRPr="00737C5A">
        <w:rPr>
          <w:i/>
          <w:vertAlign w:val="subscript"/>
        </w:rPr>
        <w:t>0</w:t>
      </w:r>
      <w:r w:rsidRPr="00737C5A">
        <w:t>.</w:t>
      </w:r>
    </w:p>
    <w:p w14:paraId="3AD25F2B" w14:textId="77777777" w:rsidR="00CE7DF0" w:rsidRPr="00737C5A" w:rsidRDefault="00CE7DF0" w:rsidP="00CE7DF0">
      <w:pPr>
        <w:rPr>
          <w:lang w:val="fr-FR"/>
        </w:rPr>
      </w:pPr>
    </w:p>
    <w:p w14:paraId="3399C099" w14:textId="77777777" w:rsidR="00CE7DF0" w:rsidRPr="00737C5A" w:rsidRDefault="00CE7DF0" w:rsidP="00CE7DF0">
      <w:pPr>
        <w:keepNext/>
        <w:ind w:left="360"/>
        <w:rPr>
          <w:lang w:val="fr-FR"/>
        </w:rPr>
      </w:pPr>
      <w:r w:rsidRPr="00737C5A">
        <w:rPr>
          <w:lang w:val="fr-FR"/>
        </w:rPr>
        <w:t xml:space="preserve">7. Faites un développement limité à l’ordre 1 de </w:t>
      </w:r>
      <w:r w:rsidRPr="00737C5A">
        <w:rPr>
          <w:i/>
          <w:lang w:val="fr-FR"/>
        </w:rPr>
        <w:t>u</w:t>
      </w:r>
      <w:r w:rsidRPr="00737C5A">
        <w:rPr>
          <w:lang w:val="fr-FR"/>
        </w:rPr>
        <w:t xml:space="preserve"> en justifiant cette simplification. Vous noterez </w:t>
      </w:r>
      <w:r w:rsidR="0024441A" w:rsidRPr="0024441A">
        <w:rPr>
          <w:noProof/>
          <w:position w:val="-12"/>
          <w:lang w:val="fr-FR"/>
        </w:rPr>
        <w:pict w14:anchorId="2CC8CC5C">
          <v:shape id="_x0000_i1027" type="#_x0000_t75" alt="" style="width:44.2pt;height:18.7pt;mso-width-percent:0;mso-height-percent:0;mso-width-percent:0;mso-height-percent:0">
            <v:imagedata r:id="rId65" o:title=""/>
          </v:shape>
        </w:pict>
      </w:r>
      <w:r w:rsidRPr="00737C5A">
        <w:rPr>
          <w:lang w:val="fr-FR"/>
        </w:rPr>
        <w:t xml:space="preserve"> la solution ainsi obtenue en altitude.</w:t>
      </w:r>
    </w:p>
    <w:p w14:paraId="2C7E8E77" w14:textId="77777777" w:rsidR="00CE7DF0" w:rsidRPr="00737C5A" w:rsidRDefault="00CE7DF0" w:rsidP="00CE7DF0">
      <w:pPr>
        <w:pStyle w:val="Lgende"/>
        <w:jc w:val="both"/>
      </w:pPr>
    </w:p>
    <w:p w14:paraId="0E2C3FC1" w14:textId="77777777" w:rsidR="00CE7DF0" w:rsidRPr="00737C5A" w:rsidRDefault="00CE7DF0" w:rsidP="00CE7DF0">
      <w:pPr>
        <w:rPr>
          <w:lang w:val="fr-FR"/>
        </w:rPr>
      </w:pPr>
      <w:r w:rsidRPr="00737C5A">
        <w:rPr>
          <w:lang w:val="fr-FR"/>
        </w:rPr>
        <w:t>Partie III : Raccordement des deux solutions</w:t>
      </w:r>
    </w:p>
    <w:p w14:paraId="52967E64" w14:textId="77777777" w:rsidR="00CE7DF0" w:rsidRPr="00737C5A" w:rsidRDefault="00CE7DF0" w:rsidP="00CE7DF0">
      <w:pPr>
        <w:rPr>
          <w:lang w:val="fr-FR"/>
        </w:rPr>
      </w:pPr>
    </w:p>
    <w:p w14:paraId="727BB3C4" w14:textId="77777777" w:rsidR="00CE7DF0" w:rsidRPr="00737C5A" w:rsidRDefault="00CE7DF0" w:rsidP="00CE7DF0">
      <w:pPr>
        <w:keepNext/>
        <w:numPr>
          <w:ilvl w:val="0"/>
          <w:numId w:val="10"/>
        </w:numPr>
        <w:rPr>
          <w:lang w:val="fr-FR"/>
        </w:rPr>
      </w:pPr>
      <w:r w:rsidRPr="00737C5A">
        <w:rPr>
          <w:lang w:val="fr-FR"/>
        </w:rPr>
        <w:t xml:space="preserve">Trouvez la latitude </w:t>
      </w:r>
      <w:r w:rsidRPr="00737C5A">
        <w:rPr>
          <w:rFonts w:ascii="Symbol" w:hAnsi="Symbol"/>
          <w:i/>
          <w:lang w:val="fr-FR"/>
        </w:rPr>
        <w:t></w:t>
      </w:r>
      <w:r w:rsidRPr="00737C5A">
        <w:rPr>
          <w:i/>
          <w:vertAlign w:val="subscript"/>
          <w:lang w:val="fr-FR"/>
        </w:rPr>
        <w:t>0</w:t>
      </w:r>
      <w:r w:rsidRPr="00737C5A">
        <w:rPr>
          <w:lang w:val="fr-FR"/>
        </w:rPr>
        <w:t xml:space="preserve"> où les deux solutions </w:t>
      </w:r>
      <w:proofErr w:type="spellStart"/>
      <w:proofErr w:type="gramStart"/>
      <w:r w:rsidRPr="00737C5A">
        <w:rPr>
          <w:i/>
          <w:lang w:val="fr-FR"/>
        </w:rPr>
        <w:t>u</w:t>
      </w:r>
      <w:r w:rsidRPr="00737C5A">
        <w:rPr>
          <w:i/>
          <w:vertAlign w:val="subscript"/>
          <w:lang w:val="fr-FR"/>
        </w:rPr>
        <w:t>max</w:t>
      </w:r>
      <w:proofErr w:type="spellEnd"/>
      <w:r w:rsidRPr="00737C5A">
        <w:rPr>
          <w:lang w:val="fr-FR"/>
        </w:rPr>
        <w:t>(</w:t>
      </w:r>
      <w:proofErr w:type="gramEnd"/>
      <w:r w:rsidRPr="00737C5A">
        <w:rPr>
          <w:rFonts w:ascii="Symbol" w:hAnsi="Symbol"/>
          <w:i/>
          <w:lang w:val="fr-FR"/>
        </w:rPr>
        <w:t></w:t>
      </w:r>
      <w:r w:rsidRPr="00737C5A">
        <w:rPr>
          <w:lang w:val="fr-FR"/>
        </w:rPr>
        <w:t xml:space="preserve">) et </w:t>
      </w:r>
      <w:r w:rsidR="0024441A" w:rsidRPr="0024441A">
        <w:rPr>
          <w:noProof/>
          <w:position w:val="-12"/>
          <w:lang w:val="fr-FR"/>
        </w:rPr>
        <w:pict w14:anchorId="2E54B2D3">
          <v:shape id="_x0000_i1026" type="#_x0000_t75" alt="" style="width:44.2pt;height:18.7pt;mso-width-percent:0;mso-height-percent:0;mso-width-percent:0;mso-height-percent:0">
            <v:imagedata r:id="rId66" o:title=""/>
          </v:shape>
        </w:pict>
      </w:r>
      <w:r w:rsidRPr="00737C5A">
        <w:rPr>
          <w:lang w:val="fr-FR"/>
        </w:rPr>
        <w:t xml:space="preserve">se raccordent. </w:t>
      </w:r>
    </w:p>
    <w:p w14:paraId="0EAC668F" w14:textId="77777777" w:rsidR="00CE7DF0" w:rsidRPr="00737C5A" w:rsidRDefault="00CE7DF0" w:rsidP="00CE7DF0">
      <w:pPr>
        <w:keepNext/>
        <w:ind w:left="360"/>
        <w:rPr>
          <w:lang w:val="fr-FR"/>
        </w:rPr>
      </w:pPr>
    </w:p>
    <w:p w14:paraId="06E73546" w14:textId="77777777" w:rsidR="00CE7DF0" w:rsidRPr="00737C5A" w:rsidRDefault="00CE7DF0" w:rsidP="00CE7DF0">
      <w:pPr>
        <w:keepNext/>
        <w:numPr>
          <w:ilvl w:val="0"/>
          <w:numId w:val="10"/>
        </w:numPr>
        <w:rPr>
          <w:lang w:val="fr-FR"/>
        </w:rPr>
      </w:pPr>
      <w:r w:rsidRPr="00737C5A">
        <w:rPr>
          <w:lang w:val="fr-FR"/>
        </w:rPr>
        <w:t>Représentez l’allure des deux solutions. La latitude de subsidence des cellules de Hadley est-elle plus grande ou plus faible que </w:t>
      </w:r>
      <w:r w:rsidRPr="00737C5A">
        <w:rPr>
          <w:rFonts w:ascii="Symbol" w:hAnsi="Symbol"/>
          <w:i/>
          <w:lang w:val="fr-FR"/>
        </w:rPr>
        <w:t></w:t>
      </w:r>
      <w:r w:rsidRPr="00737C5A">
        <w:rPr>
          <w:i/>
          <w:vertAlign w:val="subscript"/>
          <w:lang w:val="fr-FR"/>
        </w:rPr>
        <w:t xml:space="preserve">0 </w:t>
      </w:r>
      <w:r w:rsidRPr="00737C5A">
        <w:rPr>
          <w:lang w:val="fr-FR"/>
        </w:rPr>
        <w:t>?</w:t>
      </w:r>
    </w:p>
    <w:p w14:paraId="6EF3702E" w14:textId="77777777" w:rsidR="00CE7DF0" w:rsidRPr="00737C5A" w:rsidRDefault="00CE7DF0" w:rsidP="00CE7DF0">
      <w:pPr>
        <w:rPr>
          <w:lang w:val="fr-FR"/>
        </w:rPr>
      </w:pPr>
    </w:p>
    <w:p w14:paraId="0C2385EE" w14:textId="77777777" w:rsidR="00CE7DF0" w:rsidRPr="00737C5A" w:rsidRDefault="00CE7DF0" w:rsidP="00CE7DF0">
      <w:pPr>
        <w:rPr>
          <w:lang w:val="fr-FR"/>
        </w:rPr>
      </w:pPr>
    </w:p>
    <w:p w14:paraId="49D5C09F" w14:textId="77777777" w:rsidR="00CE7DF0" w:rsidRPr="00737C5A" w:rsidRDefault="00CE7DF0" w:rsidP="00CE7DF0">
      <w:pPr>
        <w:rPr>
          <w:lang w:val="fr-FR"/>
        </w:rPr>
      </w:pPr>
    </w:p>
    <w:p w14:paraId="284B6057" w14:textId="77777777" w:rsidR="00CE7DF0" w:rsidRPr="00737C5A" w:rsidRDefault="00CE7DF0" w:rsidP="00CE7DF0">
      <w:pPr>
        <w:keepNext/>
        <w:rPr>
          <w:lang w:val="fr-FR"/>
        </w:rPr>
      </w:pPr>
      <w:r w:rsidRPr="00737C5A">
        <w:rPr>
          <w:lang w:val="fr-FR"/>
        </w:rPr>
        <w:t xml:space="preserve">Données numériques : </w:t>
      </w:r>
      <w:r w:rsidRPr="00737C5A">
        <w:rPr>
          <w:i/>
          <w:lang w:val="fr-FR"/>
        </w:rPr>
        <w:t>H</w:t>
      </w:r>
      <w:r w:rsidRPr="00737C5A">
        <w:rPr>
          <w:lang w:val="fr-FR"/>
        </w:rPr>
        <w:t xml:space="preserve">=10 km, </w:t>
      </w:r>
      <w:r w:rsidRPr="00737C5A">
        <w:rPr>
          <w:i/>
          <w:lang w:val="fr-FR"/>
        </w:rPr>
        <w:t>a</w:t>
      </w:r>
      <w:r w:rsidRPr="00737C5A">
        <w:rPr>
          <w:lang w:val="fr-FR"/>
        </w:rPr>
        <w:t xml:space="preserve">=6371 km, </w:t>
      </w:r>
      <w:r w:rsidRPr="00737C5A">
        <w:rPr>
          <w:rFonts w:ascii="Symbol" w:hAnsi="Symbol"/>
          <w:i/>
          <w:lang w:val="fr-FR"/>
        </w:rPr>
        <w:t></w:t>
      </w:r>
      <w:r w:rsidRPr="00737C5A">
        <w:rPr>
          <w:lang w:val="fr-FR"/>
        </w:rPr>
        <w:t>=7.27x10</w:t>
      </w:r>
      <w:r w:rsidRPr="00737C5A">
        <w:rPr>
          <w:vertAlign w:val="superscript"/>
          <w:lang w:val="fr-FR"/>
        </w:rPr>
        <w:t>-5</w:t>
      </w:r>
      <w:r w:rsidRPr="00737C5A">
        <w:rPr>
          <w:lang w:val="fr-FR"/>
        </w:rPr>
        <w:t xml:space="preserve"> s</w:t>
      </w:r>
      <w:r w:rsidRPr="00737C5A">
        <w:rPr>
          <w:vertAlign w:val="superscript"/>
          <w:lang w:val="fr-FR"/>
        </w:rPr>
        <w:t>-1</w:t>
      </w:r>
      <w:r w:rsidRPr="00737C5A">
        <w:rPr>
          <w:lang w:val="fr-FR"/>
        </w:rPr>
        <w:t xml:space="preserve">, </w:t>
      </w:r>
      <w:r w:rsidR="0024441A" w:rsidRPr="0024441A">
        <w:rPr>
          <w:rFonts w:ascii="Symbol" w:hAnsi="Symbol"/>
          <w:noProof/>
          <w:position w:val="-6"/>
          <w:lang w:val="fr-FR"/>
        </w:rPr>
        <w:pict w14:anchorId="025D147C">
          <v:shape id="_x0000_i1025" type="#_x0000_t75" alt="" style="width:18.7pt;height:14.15pt;mso-width-percent:0;mso-height-percent:0;mso-width-percent:0;mso-height-percent:0">
            <v:imagedata r:id="rId67" o:title=""/>
          </v:shape>
        </w:pict>
      </w:r>
      <w:r w:rsidRPr="00737C5A">
        <w:rPr>
          <w:lang w:val="fr-FR"/>
        </w:rPr>
        <w:t xml:space="preserve">=80°, </w:t>
      </w:r>
      <w:r w:rsidRPr="00737C5A">
        <w:rPr>
          <w:i/>
          <w:lang w:val="fr-FR"/>
        </w:rPr>
        <w:t>P</w:t>
      </w:r>
      <w:r w:rsidRPr="00737C5A">
        <w:rPr>
          <w:i/>
          <w:vertAlign w:val="subscript"/>
          <w:lang w:val="fr-FR"/>
        </w:rPr>
        <w:t>0</w:t>
      </w:r>
      <w:r w:rsidRPr="00737C5A">
        <w:rPr>
          <w:lang w:val="fr-FR"/>
        </w:rPr>
        <w:t xml:space="preserve">=101425 Pa, </w:t>
      </w:r>
      <w:r w:rsidRPr="00737C5A">
        <w:rPr>
          <w:i/>
          <w:lang w:val="fr-FR"/>
        </w:rPr>
        <w:t>C</w:t>
      </w:r>
      <w:r w:rsidRPr="00737C5A">
        <w:rPr>
          <w:i/>
          <w:vertAlign w:val="subscript"/>
          <w:lang w:val="fr-FR"/>
        </w:rPr>
        <w:t>p</w:t>
      </w:r>
      <w:r w:rsidRPr="00737C5A">
        <w:rPr>
          <w:lang w:val="fr-FR"/>
        </w:rPr>
        <w:t>=1000 J/kg/K</w:t>
      </w:r>
    </w:p>
    <w:p w14:paraId="382BDA1B" w14:textId="445C3894" w:rsidR="00A95913" w:rsidRPr="00737C5A" w:rsidRDefault="00A95913" w:rsidP="00420A31">
      <w:pPr>
        <w:rPr>
          <w:lang w:val="fr-FR"/>
        </w:rPr>
      </w:pPr>
    </w:p>
    <w:sectPr w:rsidR="00A95913" w:rsidRPr="00737C5A" w:rsidSect="00345310">
      <w:footerReference w:type="even" r:id="rId68"/>
      <w:footerReference w:type="default" r:id="rId6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4201F" w14:textId="77777777" w:rsidR="0024441A" w:rsidRDefault="0024441A" w:rsidP="004315AD">
      <w:r>
        <w:separator/>
      </w:r>
    </w:p>
  </w:endnote>
  <w:endnote w:type="continuationSeparator" w:id="0">
    <w:p w14:paraId="6EF2D4C1" w14:textId="77777777" w:rsidR="0024441A" w:rsidRDefault="0024441A" w:rsidP="0043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
    <w:altName w:val="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EFD14" w14:textId="77777777" w:rsidR="003F446F" w:rsidRDefault="003F446F" w:rsidP="00431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C099F3" w14:textId="77777777" w:rsidR="003F446F" w:rsidRDefault="003F446F" w:rsidP="004315A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9447" w14:textId="77777777" w:rsidR="003F446F" w:rsidRDefault="003F446F" w:rsidP="00431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476EB">
      <w:rPr>
        <w:rStyle w:val="Numrodepage"/>
        <w:noProof/>
      </w:rPr>
      <w:t>12</w:t>
    </w:r>
    <w:r>
      <w:rPr>
        <w:rStyle w:val="Numrodepage"/>
      </w:rPr>
      <w:fldChar w:fldCharType="end"/>
    </w:r>
  </w:p>
  <w:p w14:paraId="2E8396E5" w14:textId="77777777" w:rsidR="003F446F" w:rsidRDefault="003F446F" w:rsidP="004315A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39ED7" w14:textId="77777777" w:rsidR="0024441A" w:rsidRDefault="0024441A" w:rsidP="004315AD">
      <w:r>
        <w:separator/>
      </w:r>
    </w:p>
  </w:footnote>
  <w:footnote w:type="continuationSeparator" w:id="0">
    <w:p w14:paraId="2CEB7E39" w14:textId="77777777" w:rsidR="0024441A" w:rsidRDefault="0024441A" w:rsidP="00431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E21"/>
    <w:multiLevelType w:val="hybridMultilevel"/>
    <w:tmpl w:val="42F88F80"/>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212"/>
        </w:tabs>
        <w:ind w:left="1212"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046D79F8"/>
    <w:multiLevelType w:val="hybridMultilevel"/>
    <w:tmpl w:val="F06863A6"/>
    <w:lvl w:ilvl="0" w:tplc="427E4750">
      <w:start w:val="1"/>
      <w:numFmt w:val="decimal"/>
      <w:pStyle w:val="MTDisplayEquation"/>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6A5648C"/>
    <w:multiLevelType w:val="hybridMultilevel"/>
    <w:tmpl w:val="C28E46F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6165589"/>
    <w:multiLevelType w:val="hybridMultilevel"/>
    <w:tmpl w:val="D9984014"/>
    <w:lvl w:ilvl="0" w:tplc="3E482C3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CAF6381"/>
    <w:multiLevelType w:val="hybridMultilevel"/>
    <w:tmpl w:val="E7B00FC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A4E04F6"/>
    <w:multiLevelType w:val="hybridMultilevel"/>
    <w:tmpl w:val="0E72763C"/>
    <w:lvl w:ilvl="0" w:tplc="150082D8">
      <w:start w:val="1"/>
      <w:numFmt w:val="decimal"/>
      <w:lvlText w:val="%1."/>
      <w:lvlJc w:val="left"/>
      <w:pPr>
        <w:tabs>
          <w:tab w:val="num" w:pos="644"/>
        </w:tabs>
        <w:ind w:left="644" w:hanging="360"/>
      </w:pPr>
      <w:rPr>
        <w:rFonts w:hint="default"/>
      </w:rPr>
    </w:lvl>
    <w:lvl w:ilvl="1" w:tplc="00190409" w:tentative="1">
      <w:start w:val="1"/>
      <w:numFmt w:val="lowerLetter"/>
      <w:lvlText w:val="%2."/>
      <w:lvlJc w:val="left"/>
      <w:pPr>
        <w:tabs>
          <w:tab w:val="num" w:pos="1364"/>
        </w:tabs>
        <w:ind w:left="1364" w:hanging="360"/>
      </w:pPr>
    </w:lvl>
    <w:lvl w:ilvl="2" w:tplc="001B0409" w:tentative="1">
      <w:start w:val="1"/>
      <w:numFmt w:val="lowerRoman"/>
      <w:lvlText w:val="%3."/>
      <w:lvlJc w:val="right"/>
      <w:pPr>
        <w:tabs>
          <w:tab w:val="num" w:pos="2084"/>
        </w:tabs>
        <w:ind w:left="2084" w:hanging="180"/>
      </w:pPr>
    </w:lvl>
    <w:lvl w:ilvl="3" w:tplc="000F0409" w:tentative="1">
      <w:start w:val="1"/>
      <w:numFmt w:val="decimal"/>
      <w:lvlText w:val="%4."/>
      <w:lvlJc w:val="left"/>
      <w:pPr>
        <w:tabs>
          <w:tab w:val="num" w:pos="2804"/>
        </w:tabs>
        <w:ind w:left="2804" w:hanging="360"/>
      </w:pPr>
    </w:lvl>
    <w:lvl w:ilvl="4" w:tplc="00190409" w:tentative="1">
      <w:start w:val="1"/>
      <w:numFmt w:val="lowerLetter"/>
      <w:lvlText w:val="%5."/>
      <w:lvlJc w:val="left"/>
      <w:pPr>
        <w:tabs>
          <w:tab w:val="num" w:pos="3524"/>
        </w:tabs>
        <w:ind w:left="3524" w:hanging="360"/>
      </w:pPr>
    </w:lvl>
    <w:lvl w:ilvl="5" w:tplc="001B0409" w:tentative="1">
      <w:start w:val="1"/>
      <w:numFmt w:val="lowerRoman"/>
      <w:lvlText w:val="%6."/>
      <w:lvlJc w:val="right"/>
      <w:pPr>
        <w:tabs>
          <w:tab w:val="num" w:pos="4244"/>
        </w:tabs>
        <w:ind w:left="4244" w:hanging="180"/>
      </w:pPr>
    </w:lvl>
    <w:lvl w:ilvl="6" w:tplc="000F0409" w:tentative="1">
      <w:start w:val="1"/>
      <w:numFmt w:val="decimal"/>
      <w:lvlText w:val="%7."/>
      <w:lvlJc w:val="left"/>
      <w:pPr>
        <w:tabs>
          <w:tab w:val="num" w:pos="4964"/>
        </w:tabs>
        <w:ind w:left="4964" w:hanging="360"/>
      </w:pPr>
    </w:lvl>
    <w:lvl w:ilvl="7" w:tplc="00190409" w:tentative="1">
      <w:start w:val="1"/>
      <w:numFmt w:val="lowerLetter"/>
      <w:lvlText w:val="%8."/>
      <w:lvlJc w:val="left"/>
      <w:pPr>
        <w:tabs>
          <w:tab w:val="num" w:pos="5684"/>
        </w:tabs>
        <w:ind w:left="5684" w:hanging="360"/>
      </w:pPr>
    </w:lvl>
    <w:lvl w:ilvl="8" w:tplc="001B0409" w:tentative="1">
      <w:start w:val="1"/>
      <w:numFmt w:val="lowerRoman"/>
      <w:lvlText w:val="%9."/>
      <w:lvlJc w:val="right"/>
      <w:pPr>
        <w:tabs>
          <w:tab w:val="num" w:pos="6404"/>
        </w:tabs>
        <w:ind w:left="6404" w:hanging="180"/>
      </w:pPr>
    </w:lvl>
  </w:abstractNum>
  <w:abstractNum w:abstractNumId="6" w15:restartNumberingAfterBreak="0">
    <w:nsid w:val="3E5B664F"/>
    <w:multiLevelType w:val="multilevel"/>
    <w:tmpl w:val="E7B00F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FD62391"/>
    <w:multiLevelType w:val="hybridMultilevel"/>
    <w:tmpl w:val="698C7850"/>
    <w:lvl w:ilvl="0" w:tplc="000F0409">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5521754"/>
    <w:multiLevelType w:val="hybridMultilevel"/>
    <w:tmpl w:val="BFC45C92"/>
    <w:lvl w:ilvl="0" w:tplc="2A50572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4AF30F33"/>
    <w:multiLevelType w:val="hybridMultilevel"/>
    <w:tmpl w:val="22F09F2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B2D493B"/>
    <w:multiLevelType w:val="hybridMultilevel"/>
    <w:tmpl w:val="B1F80FA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E5D0751"/>
    <w:multiLevelType w:val="hybridMultilevel"/>
    <w:tmpl w:val="936410A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50D95671"/>
    <w:multiLevelType w:val="hybridMultilevel"/>
    <w:tmpl w:val="0F7679F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52F2555A"/>
    <w:multiLevelType w:val="hybridMultilevel"/>
    <w:tmpl w:val="0100BC6A"/>
    <w:lvl w:ilvl="0" w:tplc="57DC039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5861593E"/>
    <w:multiLevelType w:val="hybridMultilevel"/>
    <w:tmpl w:val="D2AA4738"/>
    <w:lvl w:ilvl="0" w:tplc="1BDADD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A572FF2"/>
    <w:multiLevelType w:val="hybridMultilevel"/>
    <w:tmpl w:val="2948098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7D807086"/>
    <w:multiLevelType w:val="hybridMultilevel"/>
    <w:tmpl w:val="EE060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F36EFB"/>
    <w:multiLevelType w:val="hybridMultilevel"/>
    <w:tmpl w:val="9CC252F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13"/>
  </w:num>
  <w:num w:numId="4">
    <w:abstractNumId w:val="5"/>
  </w:num>
  <w:num w:numId="5">
    <w:abstractNumId w:val="4"/>
  </w:num>
  <w:num w:numId="6">
    <w:abstractNumId w:val="16"/>
  </w:num>
  <w:num w:numId="7">
    <w:abstractNumId w:val="0"/>
  </w:num>
  <w:num w:numId="8">
    <w:abstractNumId w:val="11"/>
  </w:num>
  <w:num w:numId="9">
    <w:abstractNumId w:val="1"/>
  </w:num>
  <w:num w:numId="10">
    <w:abstractNumId w:val="3"/>
  </w:num>
  <w:num w:numId="11">
    <w:abstractNumId w:val="6"/>
  </w:num>
  <w:num w:numId="12">
    <w:abstractNumId w:val="7"/>
  </w:num>
  <w:num w:numId="13">
    <w:abstractNumId w:val="14"/>
  </w:num>
  <w:num w:numId="14">
    <w:abstractNumId w:val="15"/>
  </w:num>
  <w:num w:numId="15">
    <w:abstractNumId w:val="2"/>
  </w:num>
  <w:num w:numId="16">
    <w:abstractNumId w:val="9"/>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5913"/>
    <w:rsid w:val="000A6BB9"/>
    <w:rsid w:val="00187322"/>
    <w:rsid w:val="001B043B"/>
    <w:rsid w:val="001F2425"/>
    <w:rsid w:val="0024441A"/>
    <w:rsid w:val="00253A32"/>
    <w:rsid w:val="00257014"/>
    <w:rsid w:val="002C73B6"/>
    <w:rsid w:val="002E43AF"/>
    <w:rsid w:val="00331EC0"/>
    <w:rsid w:val="00334A9E"/>
    <w:rsid w:val="00345310"/>
    <w:rsid w:val="00375D61"/>
    <w:rsid w:val="003E4BB9"/>
    <w:rsid w:val="003F446F"/>
    <w:rsid w:val="00420A31"/>
    <w:rsid w:val="004315AD"/>
    <w:rsid w:val="00434201"/>
    <w:rsid w:val="004A4EAB"/>
    <w:rsid w:val="00503710"/>
    <w:rsid w:val="00524E61"/>
    <w:rsid w:val="00544C39"/>
    <w:rsid w:val="005476EB"/>
    <w:rsid w:val="006039AC"/>
    <w:rsid w:val="006256E3"/>
    <w:rsid w:val="00737C5A"/>
    <w:rsid w:val="007405BB"/>
    <w:rsid w:val="007A1EEB"/>
    <w:rsid w:val="007D3DCA"/>
    <w:rsid w:val="0085492B"/>
    <w:rsid w:val="008B08C5"/>
    <w:rsid w:val="00935E68"/>
    <w:rsid w:val="009C7362"/>
    <w:rsid w:val="009F12C1"/>
    <w:rsid w:val="00A463B4"/>
    <w:rsid w:val="00A95913"/>
    <w:rsid w:val="00B672B0"/>
    <w:rsid w:val="00BA0C83"/>
    <w:rsid w:val="00BA20B3"/>
    <w:rsid w:val="00C413CB"/>
    <w:rsid w:val="00C766F7"/>
    <w:rsid w:val="00CE7DF0"/>
    <w:rsid w:val="00CF61C8"/>
    <w:rsid w:val="00D02381"/>
    <w:rsid w:val="00D44795"/>
    <w:rsid w:val="00D733F4"/>
    <w:rsid w:val="00DC204A"/>
    <w:rsid w:val="00F33F11"/>
    <w:rsid w:val="00F36999"/>
    <w:rsid w:val="00F77575"/>
    <w:rsid w:val="00FC6A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7B32A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Apple Chancery"/>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A20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4">
    <w:name w:val="heading 4"/>
    <w:basedOn w:val="Normal"/>
    <w:next w:val="Normal"/>
    <w:link w:val="Titre4Car"/>
    <w:qFormat/>
    <w:rsid w:val="00A95913"/>
    <w:pPr>
      <w:keepNext/>
      <w:spacing w:line="360" w:lineRule="auto"/>
      <w:jc w:val="both"/>
      <w:outlineLvl w:val="3"/>
    </w:pPr>
    <w:rPr>
      <w:rFonts w:ascii="Times New Roman" w:eastAsia="Times New Roman" w:hAnsi="Times New Roman" w:cs="Times New Roman"/>
      <w:i/>
      <w:iC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95913"/>
    <w:pPr>
      <w:spacing w:line="360" w:lineRule="atLeast"/>
      <w:jc w:val="both"/>
    </w:pPr>
    <w:rPr>
      <w:rFonts w:ascii="Times" w:eastAsia="Times" w:hAnsi="Times" w:cs="Times New Roman"/>
      <w:szCs w:val="20"/>
      <w:lang w:val="fr-FR" w:eastAsia="en-US"/>
    </w:rPr>
  </w:style>
  <w:style w:type="character" w:customStyle="1" w:styleId="CorpsdetexteCar">
    <w:name w:val="Corps de texte Car"/>
    <w:basedOn w:val="Policepardfaut"/>
    <w:link w:val="Corpsdetexte"/>
    <w:rsid w:val="00A95913"/>
    <w:rPr>
      <w:rFonts w:ascii="Times" w:eastAsia="Times" w:hAnsi="Times" w:cs="Times New Roman"/>
      <w:szCs w:val="20"/>
      <w:lang w:val="fr-FR" w:eastAsia="en-US"/>
    </w:rPr>
  </w:style>
  <w:style w:type="paragraph" w:styleId="Textedebulles">
    <w:name w:val="Balloon Text"/>
    <w:basedOn w:val="Normal"/>
    <w:link w:val="TextedebullesCar"/>
    <w:uiPriority w:val="99"/>
    <w:semiHidden/>
    <w:unhideWhenUsed/>
    <w:rsid w:val="00A959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95913"/>
    <w:rPr>
      <w:rFonts w:ascii="Lucida Grande" w:hAnsi="Lucida Grande" w:cs="Lucida Grande"/>
      <w:sz w:val="18"/>
      <w:szCs w:val="18"/>
    </w:rPr>
  </w:style>
  <w:style w:type="character" w:customStyle="1" w:styleId="Titre4Car">
    <w:name w:val="Titre 4 Car"/>
    <w:basedOn w:val="Policepardfaut"/>
    <w:link w:val="Titre4"/>
    <w:rsid w:val="00A95913"/>
    <w:rPr>
      <w:rFonts w:ascii="Times New Roman" w:eastAsia="Times New Roman" w:hAnsi="Times New Roman" w:cs="Times New Roman"/>
      <w:i/>
      <w:iCs/>
      <w:lang w:val="fr-FR"/>
    </w:rPr>
  </w:style>
  <w:style w:type="paragraph" w:styleId="Lgende">
    <w:name w:val="caption"/>
    <w:basedOn w:val="Normal"/>
    <w:next w:val="Normal"/>
    <w:qFormat/>
    <w:rsid w:val="00BA0C83"/>
    <w:pPr>
      <w:spacing w:before="120" w:after="120"/>
    </w:pPr>
    <w:rPr>
      <w:rFonts w:ascii="Times New Roman" w:eastAsia="Times New Roman" w:hAnsi="Times New Roman" w:cs="Times New Roman"/>
      <w:b/>
      <w:szCs w:val="20"/>
      <w:lang w:val="fr-FR" w:eastAsia="en-US"/>
    </w:rPr>
  </w:style>
  <w:style w:type="character" w:customStyle="1" w:styleId="hps">
    <w:name w:val="hps"/>
    <w:basedOn w:val="Policepardfaut"/>
    <w:rsid w:val="00257014"/>
  </w:style>
  <w:style w:type="paragraph" w:styleId="NormalWeb">
    <w:name w:val="Normal (Web)"/>
    <w:basedOn w:val="Normal"/>
    <w:uiPriority w:val="99"/>
    <w:semiHidden/>
    <w:unhideWhenUsed/>
    <w:rsid w:val="00257014"/>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257014"/>
    <w:pPr>
      <w:ind w:left="720"/>
      <w:contextualSpacing/>
    </w:pPr>
    <w:rPr>
      <w:rFonts w:ascii="Times" w:eastAsia="Times" w:hAnsi="Times" w:cs="Times New Roman"/>
      <w:szCs w:val="20"/>
      <w:lang w:val="fr-FR" w:eastAsia="en-US"/>
    </w:rPr>
  </w:style>
  <w:style w:type="paragraph" w:customStyle="1" w:styleId="MTDisplayEquation">
    <w:name w:val="MTDisplayEquation"/>
    <w:basedOn w:val="Normal"/>
    <w:next w:val="Normal"/>
    <w:rsid w:val="00CE7DF0"/>
    <w:pPr>
      <w:numPr>
        <w:numId w:val="9"/>
      </w:numPr>
      <w:tabs>
        <w:tab w:val="clear" w:pos="720"/>
        <w:tab w:val="center" w:pos="4900"/>
        <w:tab w:val="right" w:pos="9080"/>
      </w:tabs>
      <w:jc w:val="both"/>
    </w:pPr>
    <w:rPr>
      <w:rFonts w:ascii="Times" w:eastAsia="Times" w:hAnsi="Times" w:cs="Times New Roman"/>
      <w:szCs w:val="20"/>
      <w:lang w:val="fr-FR" w:eastAsia="en-US"/>
    </w:rPr>
  </w:style>
  <w:style w:type="paragraph" w:styleId="Pieddepage">
    <w:name w:val="footer"/>
    <w:basedOn w:val="Normal"/>
    <w:link w:val="PieddepageCar"/>
    <w:uiPriority w:val="99"/>
    <w:unhideWhenUsed/>
    <w:rsid w:val="004315AD"/>
    <w:pPr>
      <w:tabs>
        <w:tab w:val="center" w:pos="4536"/>
        <w:tab w:val="right" w:pos="9072"/>
      </w:tabs>
    </w:pPr>
  </w:style>
  <w:style w:type="character" w:customStyle="1" w:styleId="PieddepageCar">
    <w:name w:val="Pied de page Car"/>
    <w:basedOn w:val="Policepardfaut"/>
    <w:link w:val="Pieddepage"/>
    <w:uiPriority w:val="99"/>
    <w:rsid w:val="004315AD"/>
  </w:style>
  <w:style w:type="character" w:styleId="Numrodepage">
    <w:name w:val="page number"/>
    <w:basedOn w:val="Policepardfaut"/>
    <w:uiPriority w:val="99"/>
    <w:semiHidden/>
    <w:unhideWhenUsed/>
    <w:rsid w:val="004315AD"/>
  </w:style>
  <w:style w:type="character" w:customStyle="1" w:styleId="Titre1Car">
    <w:name w:val="Titre 1 Car"/>
    <w:basedOn w:val="Policepardfaut"/>
    <w:link w:val="Titre1"/>
    <w:uiPriority w:val="9"/>
    <w:rsid w:val="00BA20B3"/>
    <w:rPr>
      <w:rFonts w:asciiTheme="majorHAnsi" w:eastAsiaTheme="majorEastAsia" w:hAnsiTheme="majorHAnsi" w:cstheme="majorBidi"/>
      <w:b/>
      <w:bCs/>
      <w:color w:val="345A8A" w:themeColor="accent1" w:themeShade="B5"/>
      <w:sz w:val="32"/>
      <w:szCs w:val="32"/>
    </w:rPr>
  </w:style>
  <w:style w:type="paragraph" w:styleId="En-tte">
    <w:name w:val="header"/>
    <w:basedOn w:val="Normal"/>
    <w:link w:val="En-tteCar"/>
    <w:uiPriority w:val="99"/>
    <w:unhideWhenUsed/>
    <w:rsid w:val="00D44795"/>
    <w:pPr>
      <w:tabs>
        <w:tab w:val="center" w:pos="4536"/>
        <w:tab w:val="right" w:pos="9072"/>
      </w:tabs>
    </w:pPr>
  </w:style>
  <w:style w:type="character" w:customStyle="1" w:styleId="En-tteCar">
    <w:name w:val="En-tête Car"/>
    <w:basedOn w:val="Policepardfaut"/>
    <w:link w:val="En-tte"/>
    <w:uiPriority w:val="99"/>
    <w:rsid w:val="00D44795"/>
  </w:style>
  <w:style w:type="paragraph" w:styleId="TM1">
    <w:name w:val="toc 1"/>
    <w:basedOn w:val="Normal"/>
    <w:next w:val="Normal"/>
    <w:autoRedefine/>
    <w:uiPriority w:val="39"/>
    <w:unhideWhenUsed/>
    <w:rsid w:val="00935E68"/>
  </w:style>
  <w:style w:type="paragraph" w:styleId="TM2">
    <w:name w:val="toc 2"/>
    <w:basedOn w:val="Normal"/>
    <w:next w:val="Normal"/>
    <w:autoRedefine/>
    <w:uiPriority w:val="39"/>
    <w:unhideWhenUsed/>
    <w:rsid w:val="00935E68"/>
    <w:pPr>
      <w:ind w:left="240"/>
    </w:pPr>
  </w:style>
  <w:style w:type="paragraph" w:styleId="TM3">
    <w:name w:val="toc 3"/>
    <w:basedOn w:val="Normal"/>
    <w:next w:val="Normal"/>
    <w:autoRedefine/>
    <w:uiPriority w:val="39"/>
    <w:unhideWhenUsed/>
    <w:rsid w:val="00935E68"/>
    <w:pPr>
      <w:ind w:left="480"/>
    </w:pPr>
  </w:style>
  <w:style w:type="paragraph" w:styleId="TM4">
    <w:name w:val="toc 4"/>
    <w:basedOn w:val="Normal"/>
    <w:next w:val="Normal"/>
    <w:autoRedefine/>
    <w:uiPriority w:val="39"/>
    <w:unhideWhenUsed/>
    <w:rsid w:val="00935E68"/>
    <w:pPr>
      <w:ind w:left="720"/>
    </w:pPr>
  </w:style>
  <w:style w:type="paragraph" w:styleId="TM5">
    <w:name w:val="toc 5"/>
    <w:basedOn w:val="Normal"/>
    <w:next w:val="Normal"/>
    <w:autoRedefine/>
    <w:uiPriority w:val="39"/>
    <w:unhideWhenUsed/>
    <w:rsid w:val="00935E68"/>
    <w:pPr>
      <w:ind w:left="960"/>
    </w:pPr>
  </w:style>
  <w:style w:type="paragraph" w:styleId="TM6">
    <w:name w:val="toc 6"/>
    <w:basedOn w:val="Normal"/>
    <w:next w:val="Normal"/>
    <w:autoRedefine/>
    <w:uiPriority w:val="39"/>
    <w:unhideWhenUsed/>
    <w:rsid w:val="00935E68"/>
    <w:pPr>
      <w:ind w:left="1200"/>
    </w:pPr>
  </w:style>
  <w:style w:type="paragraph" w:styleId="TM7">
    <w:name w:val="toc 7"/>
    <w:basedOn w:val="Normal"/>
    <w:next w:val="Normal"/>
    <w:autoRedefine/>
    <w:uiPriority w:val="39"/>
    <w:unhideWhenUsed/>
    <w:rsid w:val="00935E68"/>
    <w:pPr>
      <w:ind w:left="1440"/>
    </w:pPr>
  </w:style>
  <w:style w:type="paragraph" w:styleId="TM8">
    <w:name w:val="toc 8"/>
    <w:basedOn w:val="Normal"/>
    <w:next w:val="Normal"/>
    <w:autoRedefine/>
    <w:uiPriority w:val="39"/>
    <w:unhideWhenUsed/>
    <w:rsid w:val="00935E68"/>
    <w:pPr>
      <w:ind w:left="1680"/>
    </w:pPr>
  </w:style>
  <w:style w:type="paragraph" w:styleId="TM9">
    <w:name w:val="toc 9"/>
    <w:basedOn w:val="Normal"/>
    <w:next w:val="Normal"/>
    <w:autoRedefine/>
    <w:uiPriority w:val="39"/>
    <w:unhideWhenUsed/>
    <w:rsid w:val="00935E68"/>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5" Type="http://schemas.openxmlformats.org/officeDocument/2006/relationships/footnotes" Target="footnotes.xml"/><Relationship Id="rId61" Type="http://schemas.openxmlformats.org/officeDocument/2006/relationships/image" Target="media/image55.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png"/><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488</TotalTime>
  <Pages>16</Pages>
  <Words>3321</Words>
  <Characters>18270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UVSQ-LSCE</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bousquet</dc:creator>
  <cp:keywords/>
  <dc:description/>
  <cp:lastModifiedBy>Utilisateur Microsoft Office</cp:lastModifiedBy>
  <cp:revision>31</cp:revision>
  <cp:lastPrinted>2017-12-03T21:57:00Z</cp:lastPrinted>
  <dcterms:created xsi:type="dcterms:W3CDTF">2015-09-10T09:08:00Z</dcterms:created>
  <dcterms:modified xsi:type="dcterms:W3CDTF">2020-10-19T09:11:00Z</dcterms:modified>
</cp:coreProperties>
</file>