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Normal"/>
        <w:tblpPr w:leftFromText="141" w:rightFromText="141" w:vertAnchor="page" w:horzAnchor="margin" w:tblpY="541"/>
        <w:tblW w:w="15158" w:type="dxa"/>
        <w:tblCellMar>
          <w:top w:w="80" w:type="dxa"/>
          <w:left w:w="6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5"/>
        <w:gridCol w:w="6670"/>
        <w:gridCol w:w="1455"/>
        <w:gridCol w:w="5668"/>
      </w:tblGrid>
      <w:tr w:rsidR="00925E4F" w:rsidTr="008C1B99">
        <w:trPr>
          <w:trHeight w:val="295"/>
          <w:tblHeader/>
        </w:trPr>
        <w:tc>
          <w:tcPr>
            <w:tcW w:w="1515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5B9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Situation n°…/… : (et éventuellement trouver un nom à la situation)</w:t>
            </w:r>
          </w:p>
        </w:tc>
      </w:tr>
      <w:tr w:rsidR="00925E4F" w:rsidTr="008C1B99">
        <w:trPr>
          <w:trHeight w:val="757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Objectif de la situation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ce que vous visez en tant qu'enseignant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Durée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925E4F" w:rsidRDefault="00925E4F" w:rsidP="008C1B99"/>
        </w:tc>
      </w:tr>
      <w:tr w:rsidR="00925E4F" w:rsidTr="008C1B99">
        <w:trPr>
          <w:trHeight w:val="637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Transformation visée</w:t>
            </w:r>
          </w:p>
        </w:tc>
        <w:tc>
          <w:tcPr>
            <w:tcW w:w="13793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:rsidR="00925E4F" w:rsidRDefault="00925E4F" w:rsidP="008C1B99"/>
        </w:tc>
      </w:tr>
      <w:tr w:rsidR="00925E4F" w:rsidTr="008C1B99">
        <w:trPr>
          <w:trHeight w:val="1479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Attendu(s) de fin de cycle travaillé(s)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:rsidR="00925E4F" w:rsidRDefault="00925E4F" w:rsidP="008C1B99"/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72FCE9"/>
            <w:tcMar>
              <w:left w:w="20" w:type="dxa"/>
            </w:tcMar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>Acquisition (s) prioritaire(s)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</w:rPr>
              <w:t>Quels acquisitions prioritaires choisies pour un rôle clairement identifiée (pratiquant ; observateur ; coach…)</w:t>
            </w:r>
          </w:p>
        </w:tc>
      </w:tr>
      <w:tr w:rsidR="00925E4F" w:rsidTr="008C1B99">
        <w:trPr>
          <w:trHeight w:val="672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But pour l’élève dans la SA</w:t>
            </w:r>
          </w:p>
        </w:tc>
        <w:tc>
          <w:tcPr>
            <w:tcW w:w="13793" w:type="dxa"/>
            <w:gridSpan w:val="3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Ce que poursuit CONCRÈTEMENT l’élève dans la situation (ex : sauter le plus loin possible)</w:t>
            </w:r>
          </w:p>
        </w:tc>
      </w:tr>
      <w:tr w:rsidR="00925E4F" w:rsidTr="008C1B99">
        <w:trPr>
          <w:trHeight w:val="2044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Dispositif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925E4F" w:rsidRDefault="00EF580E" w:rsidP="008C1B99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</w:t>
            </w:r>
            <w:r>
              <w:rPr>
                <w:rFonts w:ascii="Times New Roman" w:hAnsi="Times New Roman"/>
                <w:u w:val="single"/>
              </w:rPr>
              <w:t xml:space="preserve"> humaine 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5E4F" w:rsidRDefault="00EF580E" w:rsidP="008C1B99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Organisation matérielle 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5E4F" w:rsidRDefault="00EF580E" w:rsidP="008C1B99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Consignes :</w:t>
            </w:r>
          </w:p>
          <w:p w:rsidR="00925E4F" w:rsidRDefault="00EF580E" w:rsidP="008C1B99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Position de l’enseignant/des élèves (schéma)</w:t>
            </w:r>
          </w:p>
          <w:p w:rsidR="00925E4F" w:rsidRDefault="00EF580E" w:rsidP="008C1B99">
            <w:pPr>
              <w:pStyle w:val="Styledetableau2"/>
              <w:numPr>
                <w:ilvl w:val="0"/>
                <w:numId w:val="1"/>
              </w:num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Sécurité :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Critères de réalisation 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Ce que l’élève doit faire pour réussir la situation</w:t>
            </w:r>
          </w:p>
        </w:tc>
      </w:tr>
      <w:tr w:rsidR="00925E4F" w:rsidTr="008C1B99">
        <w:trPr>
          <w:trHeight w:val="1368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</w:rPr>
              <w:t>Variables didactiques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:rsidR="00925E4F" w:rsidRDefault="00EF580E" w:rsidP="008C1B99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Simplification : </w:t>
            </w:r>
          </w:p>
          <w:p w:rsidR="00925E4F" w:rsidRDefault="00EF580E" w:rsidP="008C1B99">
            <w:pPr>
              <w:pStyle w:val="Styledetableau2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Complexification : </w:t>
            </w:r>
          </w:p>
        </w:tc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E2E4E3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Critères de réussite 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EFEFE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Comment l’élève sait qu’il a réussi </w:t>
            </w:r>
          </w:p>
        </w:tc>
      </w:tr>
      <w:tr w:rsidR="00925E4F" w:rsidTr="008C1B99">
        <w:trPr>
          <w:trHeight w:val="672"/>
        </w:trPr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vAlign w:val="center"/>
          </w:tcPr>
          <w:p w:rsidR="00925E4F" w:rsidRDefault="00EF580E" w:rsidP="008C1B99">
            <w:pPr>
              <w:pStyle w:val="Styledetableau1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Comportements moteurs attendus </w:t>
            </w:r>
          </w:p>
        </w:tc>
        <w:tc>
          <w:tcPr>
            <w:tcW w:w="66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dotted" w:sz="24" w:space="0" w:color="000001"/>
            </w:tcBorders>
            <w:shd w:val="clear" w:color="auto" w:fill="auto"/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>Les conduites typiques des élèves ; les difficultés rencontrées que vous pouvez anticiper</w:t>
            </w:r>
          </w:p>
        </w:tc>
        <w:tc>
          <w:tcPr>
            <w:tcW w:w="1455" w:type="dxa"/>
            <w:tcBorders>
              <w:top w:val="single" w:sz="8" w:space="0" w:color="000001"/>
              <w:left w:val="dotted" w:sz="24" w:space="0" w:color="000001"/>
              <w:bottom w:val="single" w:sz="8" w:space="0" w:color="000001"/>
              <w:right w:val="single" w:sz="4" w:space="0" w:color="000001"/>
            </w:tcBorders>
            <w:shd w:val="clear" w:color="auto" w:fill="FEFB66"/>
            <w:tcMar>
              <w:left w:w="20" w:type="dxa"/>
            </w:tcMar>
            <w:vAlign w:val="center"/>
          </w:tcPr>
          <w:p w:rsidR="00925E4F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Interventions Enseignant </w:t>
            </w:r>
          </w:p>
        </w:tc>
        <w:tc>
          <w:tcPr>
            <w:tcW w:w="566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925E4F" w:rsidRPr="008C1B99" w:rsidRDefault="00EF580E" w:rsidP="008C1B99">
            <w:pPr>
              <w:pStyle w:val="Styledetableau2"/>
              <w:jc w:val="center"/>
            </w:pPr>
            <w:r>
              <w:rPr>
                <w:rFonts w:ascii="Times New Roman" w:hAnsi="Times New Roman"/>
                <w:i/>
                <w:iCs/>
              </w:rPr>
              <w:t xml:space="preserve">Quelles interventions (feedbacks ; conseils ; autres …) vous pouvez anticiper pour transformer les comportements moteurs attendus chez les élèves ? </w:t>
            </w:r>
            <w:bookmarkStart w:id="0" w:name="_GoBack"/>
            <w:bookmarkEnd w:id="0"/>
          </w:p>
        </w:tc>
      </w:tr>
    </w:tbl>
    <w:p w:rsidR="00925E4F" w:rsidRDefault="00925E4F">
      <w:pPr>
        <w:pStyle w:val="Corps"/>
      </w:pPr>
    </w:p>
    <w:sectPr w:rsidR="00925E4F" w:rsidSect="008C1B99">
      <w:headerReference w:type="default" r:id="rId7"/>
      <w:footerReference w:type="default" r:id="rId8"/>
      <w:pgSz w:w="16838" w:h="11906" w:orient="landscape"/>
      <w:pgMar w:top="720" w:right="720" w:bottom="720" w:left="720" w:header="709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0E" w:rsidRDefault="00EF580E">
      <w:r>
        <w:separator/>
      </w:r>
    </w:p>
  </w:endnote>
  <w:endnote w:type="continuationSeparator" w:id="0">
    <w:p w:rsidR="00EF580E" w:rsidRDefault="00EF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E4F" w:rsidRDefault="00925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0E" w:rsidRDefault="00EF580E">
      <w:r>
        <w:separator/>
      </w:r>
    </w:p>
  </w:footnote>
  <w:footnote w:type="continuationSeparator" w:id="0">
    <w:p w:rsidR="00EF580E" w:rsidRDefault="00EF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E4F" w:rsidRDefault="00925E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46D"/>
    <w:multiLevelType w:val="multilevel"/>
    <w:tmpl w:val="A1BC4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9F49B2"/>
    <w:multiLevelType w:val="multilevel"/>
    <w:tmpl w:val="07128FC8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abstractNum w:abstractNumId="2" w15:restartNumberingAfterBreak="0">
    <w:nsid w:val="6D6A3A4F"/>
    <w:multiLevelType w:val="multilevel"/>
    <w:tmpl w:val="721AD4A6"/>
    <w:lvl w:ilvl="0">
      <w:start w:val="1"/>
      <w:numFmt w:val="bullet"/>
      <w:lvlText w:val=""/>
      <w:lvlJc w:val="left"/>
      <w:pPr>
        <w:tabs>
          <w:tab w:val="num" w:pos="0"/>
        </w:tabs>
        <w:ind w:left="164" w:hanging="16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4F"/>
    <w:rsid w:val="008C1B99"/>
    <w:rsid w:val="00925E4F"/>
    <w:rsid w:val="00E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DE5F"/>
  <w15:docId w15:val="{08CBAA84-2EA6-4DFE-AB1B-4F01422B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ps">
    <w:name w:val="Corps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1">
    <w:name w:val="Style de tableau 1"/>
    <w:qFormat/>
    <w:rPr>
      <w:rFonts w:ascii="Helvetica Neue" w:hAnsi="Helvetica Neue" w:cs="Arial Unicode MS"/>
      <w:b/>
      <w:bCs/>
      <w:color w:val="000000"/>
      <w:sz w:val="24"/>
    </w:rPr>
  </w:style>
  <w:style w:type="paragraph" w:customStyle="1" w:styleId="Styledetableau2">
    <w:name w:val="Style de tableau 2"/>
    <w:qFormat/>
    <w:rPr>
      <w:rFonts w:ascii="Helvetica Neue" w:hAnsi="Helvetica Neue" w:cs="Arial Unicode M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168</Words>
  <Characters>930</Characters>
  <Application>Microsoft Office Word</Application>
  <DocSecurity>0</DocSecurity>
  <Lines>7</Lines>
  <Paragraphs>2</Paragraphs>
  <ScaleCrop>false</ScaleCrop>
  <Company>Universite Paris-Sud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Olivier Bony</cp:lastModifiedBy>
  <cp:revision>6</cp:revision>
  <dcterms:created xsi:type="dcterms:W3CDTF">2021-02-03T11:53:00Z</dcterms:created>
  <dcterms:modified xsi:type="dcterms:W3CDTF">2023-02-21T16:47:00Z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