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3284"/>
        <w:gridCol w:w="1414"/>
        <w:gridCol w:w="2217"/>
        <w:gridCol w:w="1704"/>
        <w:gridCol w:w="1987"/>
      </w:tblGrid>
      <w:tr w:rsidR="00C73D18">
        <w:tc>
          <w:tcPr>
            <w:tcW w:w="4698" w:type="dxa"/>
            <w:gridSpan w:val="2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Nom de la situation : 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921" w:type="dxa"/>
            <w:gridSpan w:val="2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>Champ d’apprentissage :</w:t>
            </w:r>
          </w:p>
        </w:tc>
        <w:tc>
          <w:tcPr>
            <w:tcW w:w="1987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 xml:space="preserve">Cycle 1   2   3 </w:t>
            </w:r>
          </w:p>
        </w:tc>
      </w:tr>
      <w:tr w:rsidR="00C73D18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>Domaines du socle travaillés</w:t>
            </w:r>
          </w:p>
        </w:tc>
        <w:tc>
          <w:tcPr>
            <w:tcW w:w="3631" w:type="dxa"/>
            <w:gridSpan w:val="2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>Compétences générales EPS</w:t>
            </w:r>
          </w:p>
        </w:tc>
        <w:tc>
          <w:tcPr>
            <w:tcW w:w="3691" w:type="dxa"/>
            <w:gridSpan w:val="2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Objectifs d’app. (Moteur et Educatif)</w:t>
            </w:r>
          </w:p>
        </w:tc>
      </w:tr>
      <w:tr w:rsidR="00C73D18">
        <w:tc>
          <w:tcPr>
            <w:tcW w:w="3284" w:type="dxa"/>
            <w:tcBorders>
              <w:top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631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691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3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C73D18">
        <w:tc>
          <w:tcPr>
            <w:tcW w:w="3284" w:type="dxa"/>
            <w:tcBorders>
              <w:top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631" w:type="dxa"/>
            <w:gridSpan w:val="2"/>
            <w:tcBorders>
              <w:top w:val="dashSmallGap" w:sz="8" w:space="0" w:color="00000A"/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691" w:type="dxa"/>
            <w:gridSpan w:val="2"/>
            <w:tcBorders>
              <w:top w:val="dashSmallGap" w:sz="8" w:space="0" w:color="00000A"/>
              <w:left w:val="dashSmallGap" w:sz="8" w:space="0" w:color="00000A"/>
            </w:tcBorders>
            <w:shd w:val="clear" w:color="auto" w:fill="auto"/>
            <w:tcMar>
              <w:left w:w="103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C73D18" w:rsidRPr="00E916AF" w:rsidRDefault="00E916AF">
      <w:pPr>
        <w:rPr>
          <w:sz w:val="24"/>
          <w:szCs w:val="24"/>
        </w:rPr>
      </w:pPr>
      <w:r w:rsidRPr="00E916AF">
        <w:rPr>
          <w:b/>
          <w:sz w:val="24"/>
          <w:szCs w:val="24"/>
          <w:u w:val="single"/>
        </w:rPr>
        <w:t>Dispositif :</w:t>
      </w: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3964"/>
        <w:gridCol w:w="3090"/>
        <w:gridCol w:w="3552"/>
      </w:tblGrid>
      <w:tr w:rsidR="00C73D18">
        <w:trPr>
          <w:trHeight w:val="845"/>
        </w:trPr>
        <w:tc>
          <w:tcPr>
            <w:tcW w:w="10606" w:type="dxa"/>
            <w:gridSpan w:val="3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But du jeu (ce que les élèves doivent faire) :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C73D18" w:rsidTr="006F4C2C">
        <w:trPr>
          <w:trHeight w:val="1576"/>
        </w:trPr>
        <w:tc>
          <w:tcPr>
            <w:tcW w:w="3964" w:type="dxa"/>
            <w:vMerge w:val="restart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Schéma de la situation :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E916AF" w:rsidRDefault="00E916AF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Matériel nécessaire </w:t>
            </w:r>
          </w:p>
        </w:tc>
        <w:tc>
          <w:tcPr>
            <w:tcW w:w="3552" w:type="dxa"/>
            <w:vMerge w:val="restart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Consignes et Organisation des élèves (équipes, rotation des ateliers, nombre d’élève par groupe) </w:t>
            </w:r>
          </w:p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Qui fait quoi ? </w:t>
            </w:r>
          </w:p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Joueurs, arbitres, coaches, spectateurs :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C73D18" w:rsidTr="006F4C2C">
        <w:trPr>
          <w:trHeight w:val="1610"/>
        </w:trPr>
        <w:tc>
          <w:tcPr>
            <w:tcW w:w="3964" w:type="dxa"/>
            <w:vMerge/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Sécurité active et passive</w:t>
            </w:r>
          </w:p>
        </w:tc>
        <w:tc>
          <w:tcPr>
            <w:tcW w:w="3552" w:type="dxa"/>
            <w:vMerge/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</w:tbl>
    <w:p w:rsidR="00C73D18" w:rsidRPr="00E916AF" w:rsidRDefault="006F4C2C">
      <w:pPr>
        <w:spacing w:line="240" w:lineRule="auto"/>
        <w:rPr>
          <w:sz w:val="24"/>
          <w:szCs w:val="24"/>
        </w:rPr>
      </w:pPr>
      <w:r w:rsidRPr="00E916AF">
        <w:rPr>
          <w:b/>
          <w:sz w:val="24"/>
          <w:szCs w:val="24"/>
          <w:u w:val="single"/>
        </w:rPr>
        <w:t>Déroulement de la situation</w:t>
      </w: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5306"/>
        <w:gridCol w:w="5300"/>
      </w:tblGrid>
      <w:tr w:rsidR="00C73D18">
        <w:trPr>
          <w:trHeight w:val="3345"/>
        </w:trPr>
        <w:tc>
          <w:tcPr>
            <w:tcW w:w="5305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Critères de réussite (les données qualitatives ou/et quantitatives que l’élève connaît au départ pour savoir s’il a réussi ou </w:t>
            </w:r>
            <w:r w:rsidR="00E916AF">
              <w:rPr>
                <w:b/>
                <w:sz w:val="21"/>
                <w:szCs w:val="21"/>
              </w:rPr>
              <w:t>gagné) POUR</w:t>
            </w:r>
            <w:r>
              <w:rPr>
                <w:b/>
                <w:sz w:val="21"/>
                <w:szCs w:val="21"/>
              </w:rPr>
              <w:t xml:space="preserve"> CHAQUE ROLE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5300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Critères de réalisation </w:t>
            </w:r>
            <w:r w:rsidR="00E916AF">
              <w:rPr>
                <w:b/>
                <w:sz w:val="21"/>
                <w:szCs w:val="21"/>
              </w:rPr>
              <w:t>(ce</w:t>
            </w:r>
            <w:r>
              <w:rPr>
                <w:b/>
                <w:sz w:val="21"/>
                <w:szCs w:val="21"/>
              </w:rPr>
              <w:t xml:space="preserve"> que le professeur dit à l’élève pour l’aider à savoir comment faire et comment réussir) POUR CHAQUE ROLE :</w:t>
            </w:r>
          </w:p>
        </w:tc>
      </w:tr>
    </w:tbl>
    <w:p w:rsidR="00C73D18" w:rsidRDefault="00E916AF">
      <w:pPr>
        <w:spacing w:line="240" w:lineRule="auto"/>
      </w:pPr>
      <w:r>
        <w:rPr>
          <w:b/>
          <w:sz w:val="21"/>
          <w:szCs w:val="21"/>
          <w:u w:val="single"/>
        </w:rPr>
        <w:t>Variables (</w:t>
      </w:r>
      <w:r w:rsidR="006F4C2C">
        <w:rPr>
          <w:b/>
          <w:sz w:val="21"/>
          <w:szCs w:val="21"/>
          <w:u w:val="single"/>
        </w:rPr>
        <w:t xml:space="preserve">pour différencier la pédagogie) : </w:t>
      </w: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5306"/>
        <w:gridCol w:w="5300"/>
      </w:tblGrid>
      <w:tr w:rsidR="00C73D18">
        <w:tc>
          <w:tcPr>
            <w:tcW w:w="5305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 xml:space="preserve">Variables positives si l’élève réussit très vite </w:t>
            </w:r>
          </w:p>
        </w:tc>
        <w:tc>
          <w:tcPr>
            <w:tcW w:w="5300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1"/>
                <w:szCs w:val="21"/>
              </w:rPr>
              <w:t xml:space="preserve">Variables négatives si l’élève ne réussit pas </w:t>
            </w:r>
          </w:p>
        </w:tc>
      </w:tr>
      <w:tr w:rsidR="00C73D18">
        <w:tc>
          <w:tcPr>
            <w:tcW w:w="5305" w:type="dxa"/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300" w:type="dxa"/>
            <w:shd w:val="clear" w:color="auto" w:fill="auto"/>
            <w:tcMar>
              <w:left w:w="108" w:type="dxa"/>
            </w:tcMar>
          </w:tcPr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C73D18" w:rsidRDefault="00C73D18">
      <w:pPr>
        <w:rPr>
          <w:sz w:val="14"/>
          <w:szCs w:val="14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C73D18">
        <w:tc>
          <w:tcPr>
            <w:tcW w:w="10606" w:type="dxa"/>
            <w:shd w:val="clear" w:color="auto" w:fill="auto"/>
            <w:tcMar>
              <w:left w:w="108" w:type="dxa"/>
            </w:tcMar>
          </w:tcPr>
          <w:p w:rsidR="00C73D18" w:rsidRDefault="006F4C2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Situation évolutive </w:t>
            </w:r>
            <w:r w:rsidR="00E916AF">
              <w:rPr>
                <w:b/>
                <w:sz w:val="21"/>
                <w:szCs w:val="21"/>
              </w:rPr>
              <w:t>(garder</w:t>
            </w:r>
            <w:r>
              <w:rPr>
                <w:b/>
                <w:sz w:val="21"/>
                <w:szCs w:val="21"/>
              </w:rPr>
              <w:t xml:space="preserve"> la même structure et y ajouter des contraintes pour en faire une situation nouvelle :</w:t>
            </w: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73D18" w:rsidRDefault="00C73D1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C73D18" w:rsidRDefault="00C73D18"/>
    <w:sectPr w:rsidR="00C73D18">
      <w:headerReference w:type="default" r:id="rId6"/>
      <w:pgSz w:w="11906" w:h="16838"/>
      <w:pgMar w:top="680" w:right="720" w:bottom="68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0A" w:rsidRDefault="00F7640A" w:rsidP="00FF76A9">
      <w:pPr>
        <w:spacing w:after="0" w:line="240" w:lineRule="auto"/>
      </w:pPr>
      <w:r>
        <w:separator/>
      </w:r>
    </w:p>
  </w:endnote>
  <w:endnote w:type="continuationSeparator" w:id="0">
    <w:p w:rsidR="00F7640A" w:rsidRDefault="00F7640A" w:rsidP="00FF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0A" w:rsidRDefault="00F7640A" w:rsidP="00FF76A9">
      <w:pPr>
        <w:spacing w:after="0" w:line="240" w:lineRule="auto"/>
      </w:pPr>
      <w:r>
        <w:separator/>
      </w:r>
    </w:p>
  </w:footnote>
  <w:footnote w:type="continuationSeparator" w:id="0">
    <w:p w:rsidR="00F7640A" w:rsidRDefault="00F7640A" w:rsidP="00FF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A9" w:rsidRDefault="00FF76A9">
    <w:pPr>
      <w:pStyle w:val="En-tte"/>
    </w:pPr>
    <w:r>
      <w:t xml:space="preserve">PIE / CPI </w:t>
    </w:r>
    <w:r>
      <w:tab/>
    </w:r>
    <w:r>
      <w:tab/>
      <w:t>F2S PARIS SACLAY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18"/>
    <w:rsid w:val="006F4C2C"/>
    <w:rsid w:val="00C73D18"/>
    <w:rsid w:val="00E916AF"/>
    <w:rsid w:val="00F7640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9D26"/>
  <w15:docId w15:val="{7F3F0A29-71AC-4D74-9AA3-F7E641B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Grilledutableau">
    <w:name w:val="Table Grid"/>
    <w:basedOn w:val="TableauNormal"/>
    <w:uiPriority w:val="59"/>
    <w:rsid w:val="00EF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6A9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F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6A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Hergault</dc:creator>
  <dc:description/>
  <cp:lastModifiedBy>Olivier Bony</cp:lastModifiedBy>
  <cp:revision>6</cp:revision>
  <cp:lastPrinted>2020-09-06T17:30:00Z</cp:lastPrinted>
  <dcterms:created xsi:type="dcterms:W3CDTF">2021-10-14T09:08:00Z</dcterms:created>
  <dcterms:modified xsi:type="dcterms:W3CDTF">2021-10-14T09:20:00Z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DSI-Rectorat de Versailles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