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48F3" w14:textId="77777777" w:rsidR="00784A88" w:rsidRPr="002C5E2F" w:rsidRDefault="00784A88" w:rsidP="00784A88">
      <w:pPr>
        <w:jc w:val="center"/>
        <w:rPr>
          <w:b/>
        </w:rPr>
      </w:pPr>
      <w:r>
        <w:rPr>
          <w:b/>
        </w:rPr>
        <w:t xml:space="preserve">UE 90 - </w:t>
      </w:r>
      <w:r w:rsidRPr="002C5E2F">
        <w:rPr>
          <w:b/>
        </w:rPr>
        <w:t>5</w:t>
      </w:r>
      <w:r w:rsidRPr="002C5E2F">
        <w:rPr>
          <w:b/>
          <w:vertAlign w:val="superscript"/>
        </w:rPr>
        <w:t>ème</w:t>
      </w:r>
      <w:r w:rsidRPr="002C5E2F">
        <w:rPr>
          <w:b/>
        </w:rPr>
        <w:t xml:space="preserve"> année </w:t>
      </w:r>
      <w:r>
        <w:rPr>
          <w:b/>
        </w:rPr>
        <w:t>PHBMR</w:t>
      </w:r>
    </w:p>
    <w:p w14:paraId="12EF9CD0" w14:textId="7F9275EB" w:rsidR="001A0A7D" w:rsidRPr="002C5E2F" w:rsidRDefault="001A0A7D" w:rsidP="001A0A7D">
      <w:pPr>
        <w:jc w:val="center"/>
        <w:rPr>
          <w:b/>
        </w:rPr>
      </w:pPr>
      <w:r>
        <w:rPr>
          <w:b/>
        </w:rPr>
        <w:t>Cas cliniques</w:t>
      </w:r>
      <w:r w:rsidRPr="002C5E2F">
        <w:rPr>
          <w:b/>
        </w:rPr>
        <w:t xml:space="preserve"> – Pharmacie clinique</w:t>
      </w:r>
    </w:p>
    <w:p w14:paraId="0D5F94C8" w14:textId="01DBCA2C" w:rsidR="001A0A7D" w:rsidRPr="002C5E2F" w:rsidRDefault="001A0A7D" w:rsidP="00784A88">
      <w:pPr>
        <w:pBdr>
          <w:bottom w:val="single" w:sz="4" w:space="1" w:color="auto"/>
        </w:pBdr>
        <w:jc w:val="center"/>
        <w:rPr>
          <w:b/>
        </w:rPr>
      </w:pPr>
      <w:r>
        <w:rPr>
          <w:b/>
        </w:rPr>
        <w:t>ED</w:t>
      </w:r>
      <w:r w:rsidR="008E6C0D">
        <w:rPr>
          <w:b/>
        </w:rPr>
        <w:t xml:space="preserve"> Neurologie</w:t>
      </w:r>
    </w:p>
    <w:p w14:paraId="4DB6DF83" w14:textId="77777777" w:rsidR="00677B63" w:rsidRDefault="00677B63" w:rsidP="00677B63">
      <w:pPr>
        <w:jc w:val="both"/>
      </w:pPr>
    </w:p>
    <w:p w14:paraId="7BA97D27" w14:textId="77777777" w:rsidR="00677B63" w:rsidRDefault="00677B63" w:rsidP="00677B63">
      <w:pPr>
        <w:jc w:val="center"/>
        <w:rPr>
          <w:b/>
          <w:bCs/>
          <w:u w:val="single"/>
        </w:rPr>
      </w:pPr>
      <w:r w:rsidRPr="00BB3311">
        <w:rPr>
          <w:b/>
          <w:bCs/>
          <w:u w:val="single"/>
        </w:rPr>
        <w:t>Cas 1</w:t>
      </w:r>
    </w:p>
    <w:p w14:paraId="303335D5" w14:textId="77777777" w:rsidR="00677B63" w:rsidRPr="00BB3311" w:rsidRDefault="00677B63" w:rsidP="00677B63">
      <w:pPr>
        <w:jc w:val="center"/>
        <w:rPr>
          <w:b/>
          <w:bCs/>
          <w:u w:val="single"/>
        </w:rPr>
      </w:pPr>
    </w:p>
    <w:p w14:paraId="37A4FF2D" w14:textId="77777777" w:rsidR="0011146E" w:rsidRDefault="00EF3C56" w:rsidP="00677B63">
      <w:pPr>
        <w:jc w:val="both"/>
      </w:pPr>
      <w:r>
        <w:t xml:space="preserve">M. A., 52 ans, souffre de maladie de parkinson idiopathique depuis l’âge de 32 ans. Au début, les manifestations principales de sa maladie étaient essentiellement des tremblements traités par le </w:t>
      </w:r>
      <w:proofErr w:type="spellStart"/>
      <w:r>
        <w:t>trihexiphénidyle</w:t>
      </w:r>
      <w:proofErr w:type="spellEnd"/>
      <w:r>
        <w:t xml:space="preserve"> (ARTANE®).</w:t>
      </w:r>
    </w:p>
    <w:p w14:paraId="4FDE302C" w14:textId="4602B72F" w:rsidR="00EF3C56" w:rsidRPr="00164EA1" w:rsidRDefault="00677B63">
      <w:pPr>
        <w:rPr>
          <w:b/>
          <w:u w:val="single"/>
        </w:rPr>
      </w:pPr>
      <w:r w:rsidRPr="00164EA1">
        <w:rPr>
          <w:b/>
          <w:u w:val="single"/>
        </w:rPr>
        <w:t>Questions</w:t>
      </w:r>
      <w:r w:rsidR="00164EA1">
        <w:rPr>
          <w:b/>
          <w:u w:val="single"/>
        </w:rPr>
        <w:t> :</w:t>
      </w:r>
    </w:p>
    <w:p w14:paraId="19EAE51F" w14:textId="60B46E9F" w:rsidR="00EF3C56" w:rsidRPr="00164EA1" w:rsidRDefault="00EF3C56" w:rsidP="00164EA1">
      <w:pPr>
        <w:pStyle w:val="Paragraphedeliste"/>
        <w:numPr>
          <w:ilvl w:val="0"/>
          <w:numId w:val="1"/>
        </w:numPr>
        <w:rPr>
          <w:b/>
        </w:rPr>
      </w:pPr>
      <w:r w:rsidRPr="00164EA1">
        <w:rPr>
          <w:b/>
        </w:rPr>
        <w:t>Quels sont les signes cliniques caractéristiques de la maladie de Parkinson ?</w:t>
      </w:r>
    </w:p>
    <w:p w14:paraId="6364A7A2" w14:textId="77777777" w:rsidR="00EF3C56" w:rsidRPr="00164EA1" w:rsidRDefault="00EF3C56" w:rsidP="00EF3C56">
      <w:pPr>
        <w:pStyle w:val="Paragraphedeliste"/>
        <w:numPr>
          <w:ilvl w:val="0"/>
          <w:numId w:val="1"/>
        </w:numPr>
        <w:rPr>
          <w:b/>
        </w:rPr>
      </w:pPr>
      <w:r w:rsidRPr="00164EA1">
        <w:rPr>
          <w:b/>
        </w:rPr>
        <w:t xml:space="preserve">Quel est le mécanisme d’action du </w:t>
      </w:r>
      <w:proofErr w:type="spellStart"/>
      <w:r w:rsidRPr="00164EA1">
        <w:rPr>
          <w:b/>
        </w:rPr>
        <w:t>trihexiphénidyle</w:t>
      </w:r>
      <w:proofErr w:type="spellEnd"/>
      <w:r w:rsidRPr="00164EA1">
        <w:rPr>
          <w:b/>
        </w:rPr>
        <w:t> ? Quels sont les principaux effets indésirables de ce médicament ?</w:t>
      </w:r>
    </w:p>
    <w:p w14:paraId="277FD5BC" w14:textId="77777777" w:rsidR="00EF3C56" w:rsidRPr="00164EA1" w:rsidRDefault="00EF3C56" w:rsidP="00EF3C56">
      <w:pPr>
        <w:pStyle w:val="Paragraphedeliste"/>
        <w:numPr>
          <w:ilvl w:val="0"/>
          <w:numId w:val="1"/>
        </w:numPr>
        <w:rPr>
          <w:b/>
        </w:rPr>
      </w:pPr>
      <w:r w:rsidRPr="00164EA1">
        <w:rPr>
          <w:b/>
        </w:rPr>
        <w:t xml:space="preserve">Le traitement antiparkinsonien a été modifié, le </w:t>
      </w:r>
      <w:proofErr w:type="spellStart"/>
      <w:r w:rsidRPr="00164EA1">
        <w:rPr>
          <w:b/>
        </w:rPr>
        <w:t>trihexiphénidyle</w:t>
      </w:r>
      <w:proofErr w:type="spellEnd"/>
      <w:r w:rsidRPr="00164EA1">
        <w:rPr>
          <w:b/>
        </w:rPr>
        <w:t xml:space="preserve"> est remplacé par l’association </w:t>
      </w:r>
      <w:proofErr w:type="spellStart"/>
      <w:r w:rsidRPr="00164EA1">
        <w:rPr>
          <w:b/>
        </w:rPr>
        <w:t>lévodopa-bensérazide</w:t>
      </w:r>
      <w:proofErr w:type="spellEnd"/>
      <w:r w:rsidRPr="00164EA1">
        <w:rPr>
          <w:b/>
        </w:rPr>
        <w:t xml:space="preserve"> (MODOPAR®). Quel(s) est (sont) le(s) rôle(s) du </w:t>
      </w:r>
      <w:proofErr w:type="spellStart"/>
      <w:r w:rsidRPr="00164EA1">
        <w:rPr>
          <w:b/>
        </w:rPr>
        <w:t>bensérazide</w:t>
      </w:r>
      <w:proofErr w:type="spellEnd"/>
      <w:r w:rsidRPr="00164EA1">
        <w:rPr>
          <w:b/>
        </w:rPr>
        <w:t> ?</w:t>
      </w:r>
      <w:r w:rsidR="00730850" w:rsidRPr="00164EA1">
        <w:rPr>
          <w:b/>
        </w:rPr>
        <w:t xml:space="preserve"> Ce nouveau traitement est-il justifié ?</w:t>
      </w:r>
    </w:p>
    <w:p w14:paraId="0B7F735A" w14:textId="77777777" w:rsidR="00164EA1" w:rsidRDefault="00164EA1" w:rsidP="00412649">
      <w:pPr>
        <w:pStyle w:val="Paragraphedeliste"/>
        <w:ind w:left="360"/>
      </w:pPr>
    </w:p>
    <w:p w14:paraId="6E3745A4" w14:textId="77777777" w:rsidR="00EF3C56" w:rsidRDefault="00EF3C56" w:rsidP="00412649">
      <w:pPr>
        <w:pStyle w:val="Paragraphedeliste"/>
        <w:ind w:left="360"/>
      </w:pPr>
      <w:r>
        <w:t>Actuellement, M. A. reçoit :</w:t>
      </w:r>
    </w:p>
    <w:p w14:paraId="59779532" w14:textId="77777777" w:rsidR="00EF3C56" w:rsidRDefault="00EF3C56" w:rsidP="00EF3C56">
      <w:pPr>
        <w:pStyle w:val="Paragraphedeliste"/>
        <w:numPr>
          <w:ilvl w:val="0"/>
          <w:numId w:val="2"/>
        </w:numPr>
      </w:pPr>
      <w:proofErr w:type="spellStart"/>
      <w:r>
        <w:t>Modopar</w:t>
      </w:r>
      <w:proofErr w:type="spellEnd"/>
      <w:r>
        <w:t>® 200 mg/50 mg gélule : 1gélule à 6h30</w:t>
      </w:r>
    </w:p>
    <w:p w14:paraId="5BA3794D" w14:textId="77777777" w:rsidR="00EF3C56" w:rsidRDefault="00EF3C56" w:rsidP="00EF3C56">
      <w:pPr>
        <w:pStyle w:val="Paragraphedeliste"/>
        <w:numPr>
          <w:ilvl w:val="0"/>
          <w:numId w:val="2"/>
        </w:numPr>
      </w:pPr>
      <w:proofErr w:type="spellStart"/>
      <w:r>
        <w:t>Modopar</w:t>
      </w:r>
      <w:proofErr w:type="spellEnd"/>
      <w:r>
        <w:t>® LP 100 mg/25mg gélule : 1 gélule à</w:t>
      </w:r>
      <w:r w:rsidR="00730850">
        <w:t xml:space="preserve"> </w:t>
      </w:r>
      <w:r>
        <w:t>20h30 et à 22h30</w:t>
      </w:r>
    </w:p>
    <w:p w14:paraId="29716C85" w14:textId="77777777" w:rsidR="00EF3C56" w:rsidRDefault="00EF3C56" w:rsidP="00EF3C56">
      <w:pPr>
        <w:pStyle w:val="Paragraphedeliste"/>
        <w:numPr>
          <w:ilvl w:val="0"/>
          <w:numId w:val="2"/>
        </w:numPr>
      </w:pPr>
      <w:proofErr w:type="spellStart"/>
      <w:r>
        <w:t>Modopar</w:t>
      </w:r>
      <w:proofErr w:type="spellEnd"/>
      <w:r>
        <w:t xml:space="preserve">® 100 mg/25 mg </w:t>
      </w:r>
      <w:proofErr w:type="spellStart"/>
      <w:r>
        <w:t>dispersible</w:t>
      </w:r>
      <w:proofErr w:type="spellEnd"/>
      <w:r>
        <w:t> :</w:t>
      </w:r>
    </w:p>
    <w:p w14:paraId="7F5CF338" w14:textId="77777777" w:rsidR="00EF3C56" w:rsidRDefault="00EF3C56" w:rsidP="00EF3C56">
      <w:pPr>
        <w:pStyle w:val="Paragraphedeliste"/>
        <w:numPr>
          <w:ilvl w:val="2"/>
          <w:numId w:val="2"/>
        </w:numPr>
      </w:pPr>
      <w:r>
        <w:t xml:space="preserve">1 </w:t>
      </w:r>
      <w:proofErr w:type="spellStart"/>
      <w:r>
        <w:t>cp</w:t>
      </w:r>
      <w:proofErr w:type="spellEnd"/>
      <w:r>
        <w:t xml:space="preserve"> à 8h30</w:t>
      </w:r>
    </w:p>
    <w:p w14:paraId="2BEBA16F" w14:textId="77777777" w:rsidR="00EF3C56" w:rsidRDefault="00EF3C56" w:rsidP="00EF3C56">
      <w:pPr>
        <w:pStyle w:val="Paragraphedeliste"/>
        <w:numPr>
          <w:ilvl w:val="2"/>
          <w:numId w:val="2"/>
        </w:numPr>
      </w:pPr>
      <w:r>
        <w:t xml:space="preserve">2 </w:t>
      </w:r>
      <w:proofErr w:type="spellStart"/>
      <w:r>
        <w:t>cps</w:t>
      </w:r>
      <w:proofErr w:type="spellEnd"/>
      <w:r>
        <w:t xml:space="preserve"> à 10h30</w:t>
      </w:r>
    </w:p>
    <w:p w14:paraId="099CDCFE" w14:textId="77777777" w:rsidR="00EF3C56" w:rsidRDefault="00EF3C56" w:rsidP="00EF3C56">
      <w:pPr>
        <w:pStyle w:val="Paragraphedeliste"/>
        <w:numPr>
          <w:ilvl w:val="2"/>
          <w:numId w:val="2"/>
        </w:numPr>
      </w:pPr>
      <w:r>
        <w:t xml:space="preserve">1 </w:t>
      </w:r>
      <w:proofErr w:type="spellStart"/>
      <w:r>
        <w:t>cp</w:t>
      </w:r>
      <w:proofErr w:type="spellEnd"/>
      <w:r>
        <w:t xml:space="preserve"> à 12h</w:t>
      </w:r>
    </w:p>
    <w:p w14:paraId="61D6C28E" w14:textId="77777777" w:rsidR="00EF3C56" w:rsidRDefault="00EF3C56" w:rsidP="00EF3C56">
      <w:pPr>
        <w:pStyle w:val="Paragraphedeliste"/>
        <w:numPr>
          <w:ilvl w:val="2"/>
          <w:numId w:val="2"/>
        </w:numPr>
      </w:pPr>
      <w:r>
        <w:t xml:space="preserve">2 </w:t>
      </w:r>
      <w:proofErr w:type="spellStart"/>
      <w:r>
        <w:t>cps</w:t>
      </w:r>
      <w:proofErr w:type="spellEnd"/>
      <w:r>
        <w:t xml:space="preserve"> à 14h</w:t>
      </w:r>
    </w:p>
    <w:p w14:paraId="06F2A9F7" w14:textId="77777777" w:rsidR="00EF3C56" w:rsidRDefault="00EF3C56" w:rsidP="00EF3C56">
      <w:pPr>
        <w:pStyle w:val="Paragraphedeliste"/>
        <w:numPr>
          <w:ilvl w:val="2"/>
          <w:numId w:val="2"/>
        </w:numPr>
      </w:pPr>
      <w:r>
        <w:t xml:space="preserve">1 </w:t>
      </w:r>
      <w:proofErr w:type="spellStart"/>
      <w:r>
        <w:t>cp</w:t>
      </w:r>
      <w:proofErr w:type="spellEnd"/>
      <w:r>
        <w:t xml:space="preserve"> à 16h30</w:t>
      </w:r>
    </w:p>
    <w:p w14:paraId="266F1D2F" w14:textId="77777777" w:rsidR="00EF3C56" w:rsidRDefault="00730850" w:rsidP="00EF3C56">
      <w:pPr>
        <w:pStyle w:val="Paragraphedeliste"/>
        <w:numPr>
          <w:ilvl w:val="2"/>
          <w:numId w:val="2"/>
        </w:numPr>
      </w:pPr>
      <w:r>
        <w:t xml:space="preserve">2 </w:t>
      </w:r>
      <w:proofErr w:type="spellStart"/>
      <w:r>
        <w:t>cps</w:t>
      </w:r>
      <w:proofErr w:type="spellEnd"/>
      <w:r>
        <w:t xml:space="preserve"> à 19h</w:t>
      </w:r>
    </w:p>
    <w:p w14:paraId="0FBF4D3F" w14:textId="77777777" w:rsidR="00730850" w:rsidRDefault="00730850" w:rsidP="00730850">
      <w:pPr>
        <w:pStyle w:val="Paragraphedeliste"/>
        <w:numPr>
          <w:ilvl w:val="0"/>
          <w:numId w:val="2"/>
        </w:numPr>
      </w:pPr>
      <w:proofErr w:type="spellStart"/>
      <w:r>
        <w:t>Modopar</w:t>
      </w:r>
      <w:proofErr w:type="spellEnd"/>
      <w:r>
        <w:t>® 100 mg/25 mg, gélule : 1 gélule à 8h30, 12h, 16h30</w:t>
      </w:r>
    </w:p>
    <w:p w14:paraId="39033411" w14:textId="77777777" w:rsidR="00730850" w:rsidRDefault="00730850" w:rsidP="00730850">
      <w:pPr>
        <w:pStyle w:val="Paragraphedeliste"/>
        <w:ind w:left="3216"/>
      </w:pPr>
    </w:p>
    <w:p w14:paraId="4AF14345" w14:textId="77777777" w:rsidR="00382946" w:rsidRPr="00164EA1" w:rsidRDefault="00382946" w:rsidP="00382946">
      <w:pPr>
        <w:pStyle w:val="Paragraphedeliste"/>
        <w:numPr>
          <w:ilvl w:val="0"/>
          <w:numId w:val="1"/>
        </w:numPr>
        <w:rPr>
          <w:b/>
        </w:rPr>
      </w:pPr>
      <w:r w:rsidRPr="00164EA1">
        <w:rPr>
          <w:b/>
        </w:rPr>
        <w:t>Des fluctuations motrices existent au cours de la journée, mais sont surtout in</w:t>
      </w:r>
      <w:r w:rsidR="00677B63" w:rsidRPr="00164EA1">
        <w:rPr>
          <w:b/>
        </w:rPr>
        <w:t xml:space="preserve">validantes le matin au réveil. </w:t>
      </w:r>
      <w:r w:rsidRPr="00164EA1">
        <w:rPr>
          <w:b/>
        </w:rPr>
        <w:t>A quoi peut-on attribuer ces fluctuations motrices ?</w:t>
      </w:r>
    </w:p>
    <w:p w14:paraId="24AE98C4" w14:textId="77777777" w:rsidR="00382946" w:rsidRPr="00164EA1" w:rsidRDefault="00382946" w:rsidP="00382946">
      <w:pPr>
        <w:pStyle w:val="Paragraphedeliste"/>
        <w:numPr>
          <w:ilvl w:val="0"/>
          <w:numId w:val="1"/>
        </w:numPr>
        <w:rPr>
          <w:b/>
        </w:rPr>
      </w:pPr>
      <w:r w:rsidRPr="00164EA1">
        <w:rPr>
          <w:b/>
        </w:rPr>
        <w:t>L’</w:t>
      </w:r>
      <w:proofErr w:type="spellStart"/>
      <w:r w:rsidRPr="00164EA1">
        <w:rPr>
          <w:b/>
        </w:rPr>
        <w:t>entacapone</w:t>
      </w:r>
      <w:proofErr w:type="spellEnd"/>
      <w:r w:rsidRPr="00164EA1">
        <w:rPr>
          <w:b/>
        </w:rPr>
        <w:t xml:space="preserve"> (</w:t>
      </w:r>
      <w:proofErr w:type="spellStart"/>
      <w:r w:rsidRPr="00164EA1">
        <w:rPr>
          <w:b/>
        </w:rPr>
        <w:t>Comtan</w:t>
      </w:r>
      <w:proofErr w:type="spellEnd"/>
      <w:r w:rsidRPr="00164EA1">
        <w:rPr>
          <w:b/>
        </w:rPr>
        <w:t xml:space="preserve">®) est ajoutée à la posologie de 1 </w:t>
      </w:r>
      <w:proofErr w:type="spellStart"/>
      <w:r w:rsidRPr="00164EA1">
        <w:rPr>
          <w:b/>
        </w:rPr>
        <w:t>cp</w:t>
      </w:r>
      <w:proofErr w:type="spellEnd"/>
      <w:r w:rsidRPr="00164EA1">
        <w:rPr>
          <w:b/>
        </w:rPr>
        <w:t xml:space="preserve"> à 200mg pris en même temps que le </w:t>
      </w:r>
      <w:proofErr w:type="spellStart"/>
      <w:r w:rsidRPr="00164EA1">
        <w:rPr>
          <w:b/>
        </w:rPr>
        <w:t>Modopar</w:t>
      </w:r>
      <w:proofErr w:type="spellEnd"/>
      <w:r w:rsidRPr="00164EA1">
        <w:rPr>
          <w:b/>
        </w:rPr>
        <w:t>® à 8h30, 12h, 16h30, 20h30 et 22h30. Quel est le mécanisme d’action de l’</w:t>
      </w:r>
      <w:proofErr w:type="spellStart"/>
      <w:r w:rsidRPr="00164EA1">
        <w:rPr>
          <w:b/>
        </w:rPr>
        <w:t>entacapone</w:t>
      </w:r>
      <w:proofErr w:type="spellEnd"/>
      <w:r w:rsidRPr="00164EA1">
        <w:rPr>
          <w:b/>
        </w:rPr>
        <w:t xml:space="preserve"> et quel est son intérêt dans le traitement des fluctuations motrices ?</w:t>
      </w:r>
    </w:p>
    <w:p w14:paraId="592763DB" w14:textId="77777777" w:rsidR="00382946" w:rsidRPr="00164EA1" w:rsidRDefault="00382946" w:rsidP="00382946">
      <w:pPr>
        <w:pStyle w:val="Paragraphedeliste"/>
        <w:numPr>
          <w:ilvl w:val="0"/>
          <w:numId w:val="1"/>
        </w:numPr>
        <w:rPr>
          <w:b/>
        </w:rPr>
      </w:pPr>
      <w:r w:rsidRPr="00164EA1">
        <w:rPr>
          <w:b/>
        </w:rPr>
        <w:t xml:space="preserve">Quelle autre classe pharmacologique aurait pu être associée à la </w:t>
      </w:r>
      <w:proofErr w:type="spellStart"/>
      <w:r w:rsidRPr="00164EA1">
        <w:rPr>
          <w:b/>
        </w:rPr>
        <w:t>lévodopa</w:t>
      </w:r>
      <w:proofErr w:type="spellEnd"/>
      <w:r w:rsidRPr="00164EA1">
        <w:rPr>
          <w:b/>
        </w:rPr>
        <w:t xml:space="preserve"> pour limiter les fluctuations motrices ?</w:t>
      </w:r>
    </w:p>
    <w:p w14:paraId="572E9B6E" w14:textId="77777777" w:rsidR="00561E52" w:rsidRDefault="00561E52" w:rsidP="00561E52">
      <w:pPr>
        <w:pStyle w:val="Paragraphedeliste"/>
        <w:ind w:left="360"/>
      </w:pPr>
    </w:p>
    <w:p w14:paraId="320DA0C1" w14:textId="57702A3C" w:rsidR="00561E52" w:rsidRDefault="00561E52" w:rsidP="00561E52">
      <w:pPr>
        <w:pStyle w:val="Paragraphedeliste"/>
        <w:ind w:left="360"/>
      </w:pPr>
    </w:p>
    <w:p w14:paraId="05111345" w14:textId="2D2F190F" w:rsidR="00703A73" w:rsidRDefault="00703A73">
      <w:pPr>
        <w:spacing w:after="0" w:line="240" w:lineRule="auto"/>
      </w:pPr>
      <w:r>
        <w:br w:type="page"/>
      </w:r>
    </w:p>
    <w:p w14:paraId="08181B4B" w14:textId="0FC7BA71" w:rsidR="00784A88" w:rsidRPr="002C5E2F" w:rsidRDefault="00784A88" w:rsidP="00784A88">
      <w:pPr>
        <w:jc w:val="center"/>
        <w:rPr>
          <w:b/>
        </w:rPr>
      </w:pPr>
      <w:r>
        <w:rPr>
          <w:b/>
        </w:rPr>
        <w:lastRenderedPageBreak/>
        <w:t xml:space="preserve">UE 90 - </w:t>
      </w:r>
      <w:r w:rsidRPr="002C5E2F">
        <w:rPr>
          <w:b/>
        </w:rPr>
        <w:t>5</w:t>
      </w:r>
      <w:r w:rsidRPr="002C5E2F">
        <w:rPr>
          <w:b/>
          <w:vertAlign w:val="superscript"/>
        </w:rPr>
        <w:t>ème</w:t>
      </w:r>
      <w:r w:rsidRPr="002C5E2F">
        <w:rPr>
          <w:b/>
        </w:rPr>
        <w:t xml:space="preserve"> année </w:t>
      </w:r>
      <w:r>
        <w:rPr>
          <w:b/>
        </w:rPr>
        <w:t>PHBMR</w:t>
      </w:r>
    </w:p>
    <w:p w14:paraId="1FDBB190" w14:textId="77777777" w:rsidR="00784A88" w:rsidRPr="002C5E2F" w:rsidRDefault="00784A88" w:rsidP="00784A88">
      <w:pPr>
        <w:jc w:val="center"/>
        <w:rPr>
          <w:b/>
        </w:rPr>
      </w:pPr>
      <w:r>
        <w:rPr>
          <w:b/>
        </w:rPr>
        <w:t>Cas cliniques</w:t>
      </w:r>
      <w:r w:rsidRPr="002C5E2F">
        <w:rPr>
          <w:b/>
        </w:rPr>
        <w:t xml:space="preserve"> – Pharmacie clinique</w:t>
      </w:r>
    </w:p>
    <w:p w14:paraId="3AD73D7F" w14:textId="77777777" w:rsidR="008E6C0D" w:rsidRPr="002C5E2F" w:rsidRDefault="008E6C0D" w:rsidP="008E6C0D">
      <w:pPr>
        <w:pBdr>
          <w:bottom w:val="single" w:sz="4" w:space="1" w:color="auto"/>
        </w:pBdr>
        <w:jc w:val="center"/>
        <w:rPr>
          <w:b/>
        </w:rPr>
      </w:pPr>
      <w:r>
        <w:rPr>
          <w:b/>
        </w:rPr>
        <w:t>ED Neurologie</w:t>
      </w:r>
    </w:p>
    <w:p w14:paraId="53F47CCB" w14:textId="77777777" w:rsidR="00784A88" w:rsidRDefault="00784A88" w:rsidP="00784A88">
      <w:pPr>
        <w:jc w:val="both"/>
      </w:pPr>
    </w:p>
    <w:p w14:paraId="65644BE3" w14:textId="5A0E541D" w:rsidR="00784A88" w:rsidRDefault="00784A88" w:rsidP="00784A88">
      <w:pPr>
        <w:jc w:val="center"/>
        <w:rPr>
          <w:b/>
          <w:bCs/>
          <w:u w:val="single"/>
        </w:rPr>
      </w:pPr>
      <w:r>
        <w:rPr>
          <w:b/>
          <w:bCs/>
          <w:u w:val="single"/>
        </w:rPr>
        <w:t>Cas 2</w:t>
      </w:r>
    </w:p>
    <w:p w14:paraId="53C042FE" w14:textId="77777777" w:rsidR="00784A88" w:rsidRPr="00BB3311" w:rsidRDefault="00784A88" w:rsidP="00784A88">
      <w:pPr>
        <w:jc w:val="center"/>
        <w:rPr>
          <w:b/>
          <w:bCs/>
          <w:u w:val="single"/>
        </w:rPr>
      </w:pPr>
    </w:p>
    <w:p w14:paraId="1A20C4DD" w14:textId="653D9F60" w:rsidR="00661EAE" w:rsidRDefault="00561E52" w:rsidP="00784A88">
      <w:pPr>
        <w:jc w:val="center"/>
      </w:pPr>
      <w:r>
        <w:t xml:space="preserve">M. </w:t>
      </w:r>
      <w:r w:rsidR="00661EAE">
        <w:t>C</w:t>
      </w:r>
      <w:r>
        <w:t>., 7</w:t>
      </w:r>
      <w:r w:rsidR="00661EAE">
        <w:t>3</w:t>
      </w:r>
      <w:r>
        <w:t xml:space="preserve"> ans, est hospitalisé </w:t>
      </w:r>
      <w:r w:rsidR="00661EAE">
        <w:t xml:space="preserve">en urgence </w:t>
      </w:r>
      <w:r>
        <w:t xml:space="preserve">pour un syndrome confusionnel </w:t>
      </w:r>
      <w:r w:rsidR="00661EAE">
        <w:t>accompagné d’</w:t>
      </w:r>
      <w:r>
        <w:t xml:space="preserve">hallucinations. </w:t>
      </w:r>
      <w:r w:rsidR="00661EAE">
        <w:t>L’examen clinique ne révèle pas de cause somatique pouvant expliquer ce tableau. Le médecin traitant est contacté par l’interne. Il lui explique notamment que le patient est traité depuis 10 ans par</w:t>
      </w:r>
      <w:r>
        <w:t xml:space="preserve"> </w:t>
      </w:r>
      <w:proofErr w:type="spellStart"/>
      <w:r>
        <w:t>Sinemet</w:t>
      </w:r>
      <w:proofErr w:type="spellEnd"/>
      <w:r>
        <w:t>® (</w:t>
      </w:r>
      <w:proofErr w:type="spellStart"/>
      <w:r>
        <w:t>carbidopa</w:t>
      </w:r>
      <w:proofErr w:type="spellEnd"/>
      <w:r>
        <w:t xml:space="preserve"> + </w:t>
      </w:r>
      <w:proofErr w:type="spellStart"/>
      <w:r>
        <w:t>lévodopa</w:t>
      </w:r>
      <w:proofErr w:type="spellEnd"/>
      <w:r>
        <w:t xml:space="preserve">). </w:t>
      </w:r>
      <w:r w:rsidR="00661EAE">
        <w:t xml:space="preserve">La maladie étant bien contrôlée jusqu’à ces deux derniers mois au cours desquels des manifestations </w:t>
      </w:r>
      <w:proofErr w:type="spellStart"/>
      <w:r w:rsidR="00661EAE">
        <w:t>akinéto</w:t>
      </w:r>
      <w:proofErr w:type="spellEnd"/>
      <w:r w:rsidR="00661EAE">
        <w:t>-hypertoniques sont apparues. L</w:t>
      </w:r>
      <w:r>
        <w:t xml:space="preserve">a posologie de SINEMET® </w:t>
      </w:r>
      <w:r w:rsidR="00661EAE">
        <w:t xml:space="preserve">a donc été augmentée il y a 5 semaines et un traitement par </w:t>
      </w:r>
      <w:proofErr w:type="spellStart"/>
      <w:r w:rsidR="00661EAE">
        <w:t>ropinirole</w:t>
      </w:r>
      <w:proofErr w:type="spellEnd"/>
      <w:r w:rsidR="00661EAE">
        <w:t xml:space="preserve"> a été introduit.</w:t>
      </w:r>
    </w:p>
    <w:p w14:paraId="0268DED6" w14:textId="2F4BBB64" w:rsidR="00661EAE" w:rsidRDefault="00BE769F" w:rsidP="00677B63">
      <w:pPr>
        <w:pStyle w:val="Paragraphedeliste"/>
        <w:ind w:left="360"/>
        <w:jc w:val="both"/>
      </w:pPr>
      <w:r>
        <w:t>Actuellement</w:t>
      </w:r>
      <w:r w:rsidR="00661EAE">
        <w:t xml:space="preserve"> le traitement est le suivant :</w:t>
      </w:r>
    </w:p>
    <w:p w14:paraId="7BD36319" w14:textId="77777777" w:rsidR="00561E52" w:rsidRDefault="00561E52" w:rsidP="00677B63">
      <w:pPr>
        <w:pStyle w:val="Paragraphedeliste"/>
        <w:ind w:left="360"/>
        <w:jc w:val="both"/>
      </w:pPr>
    </w:p>
    <w:p w14:paraId="778DB395" w14:textId="77777777" w:rsidR="00561E52" w:rsidRDefault="00561E52" w:rsidP="00561E52">
      <w:pPr>
        <w:pStyle w:val="Paragraphedeliste"/>
        <w:ind w:left="360"/>
      </w:pPr>
      <w:proofErr w:type="spellStart"/>
      <w:r>
        <w:t>Sinemet</w:t>
      </w:r>
      <w:proofErr w:type="spellEnd"/>
      <w:r>
        <w:t xml:space="preserve">® 250 : 1 </w:t>
      </w:r>
      <w:proofErr w:type="spellStart"/>
      <w:r>
        <w:t>cp</w:t>
      </w:r>
      <w:proofErr w:type="spellEnd"/>
      <w:r>
        <w:t xml:space="preserve"> à 8h, 12h, 16h, et 20h.</w:t>
      </w:r>
    </w:p>
    <w:p w14:paraId="122F64ED" w14:textId="77777777" w:rsidR="00295CC6" w:rsidRDefault="00295CC6" w:rsidP="00561E52">
      <w:pPr>
        <w:pStyle w:val="Paragraphedeliste"/>
        <w:ind w:left="360"/>
      </w:pPr>
      <w:proofErr w:type="spellStart"/>
      <w:r>
        <w:t>Sinemet</w:t>
      </w:r>
      <w:proofErr w:type="spellEnd"/>
      <w:r>
        <w:t xml:space="preserve"> </w:t>
      </w:r>
      <w:r w:rsidR="002041F8">
        <w:t xml:space="preserve">® </w:t>
      </w:r>
      <w:r>
        <w:t>100 : 1cp</w:t>
      </w:r>
      <w:r w:rsidR="004239C5">
        <w:t xml:space="preserve"> à 8h et 16h</w:t>
      </w:r>
    </w:p>
    <w:p w14:paraId="3F3F8D13" w14:textId="77777777" w:rsidR="004239C5" w:rsidRDefault="004239C5" w:rsidP="00561E52">
      <w:pPr>
        <w:pStyle w:val="Paragraphedeliste"/>
        <w:ind w:left="360"/>
      </w:pPr>
      <w:proofErr w:type="spellStart"/>
      <w:r>
        <w:t>Sinemet</w:t>
      </w:r>
      <w:proofErr w:type="spellEnd"/>
      <w:r>
        <w:t xml:space="preserve">® 200 LP : 1 </w:t>
      </w:r>
      <w:proofErr w:type="spellStart"/>
      <w:r>
        <w:t>cp</w:t>
      </w:r>
      <w:proofErr w:type="spellEnd"/>
      <w:r>
        <w:t xml:space="preserve"> à 22h</w:t>
      </w:r>
    </w:p>
    <w:p w14:paraId="0413D57E" w14:textId="77777777" w:rsidR="004239C5" w:rsidRDefault="004239C5" w:rsidP="00561E52">
      <w:pPr>
        <w:pStyle w:val="Paragraphedeliste"/>
        <w:ind w:left="360"/>
      </w:pPr>
      <w:proofErr w:type="spellStart"/>
      <w:r>
        <w:t>Requip</w:t>
      </w:r>
      <w:proofErr w:type="spellEnd"/>
      <w:r>
        <w:t>® (</w:t>
      </w:r>
      <w:proofErr w:type="spellStart"/>
      <w:r>
        <w:t>ropinirole</w:t>
      </w:r>
      <w:proofErr w:type="spellEnd"/>
      <w:r>
        <w:t>) : 8 mg à 8h, 12h, 16h</w:t>
      </w:r>
    </w:p>
    <w:p w14:paraId="07F1F01C" w14:textId="77777777" w:rsidR="004239C5" w:rsidRDefault="004239C5" w:rsidP="00561E52">
      <w:pPr>
        <w:pStyle w:val="Paragraphedeliste"/>
        <w:ind w:left="360"/>
      </w:pPr>
      <w:proofErr w:type="spellStart"/>
      <w:r>
        <w:t>Gutron</w:t>
      </w:r>
      <w:proofErr w:type="spellEnd"/>
      <w:r>
        <w:t>® (</w:t>
      </w:r>
      <w:proofErr w:type="spellStart"/>
      <w:r>
        <w:t>midodrine</w:t>
      </w:r>
      <w:proofErr w:type="spellEnd"/>
      <w:r>
        <w:t xml:space="preserve">) : 5 mg (2 </w:t>
      </w:r>
      <w:proofErr w:type="spellStart"/>
      <w:r>
        <w:t>cps</w:t>
      </w:r>
      <w:proofErr w:type="spellEnd"/>
      <w:r>
        <w:t xml:space="preserve">) à 8h et 1 </w:t>
      </w:r>
      <w:proofErr w:type="spellStart"/>
      <w:r>
        <w:t>cp</w:t>
      </w:r>
      <w:proofErr w:type="spellEnd"/>
      <w:r>
        <w:t xml:space="preserve"> à 12h</w:t>
      </w:r>
    </w:p>
    <w:p w14:paraId="67951186" w14:textId="0930A74F" w:rsidR="004239C5" w:rsidRDefault="00661EAE" w:rsidP="00561E52">
      <w:pPr>
        <w:pStyle w:val="Paragraphedeliste"/>
        <w:ind w:left="360"/>
      </w:pPr>
      <w:r>
        <w:t>Mélatonine gé 3mg : 1 gélule 1 heure avant le coucher (préparation magistrale)</w:t>
      </w:r>
    </w:p>
    <w:p w14:paraId="5CCE3A17" w14:textId="77777777" w:rsidR="004239C5" w:rsidRDefault="004239C5" w:rsidP="00561E52">
      <w:pPr>
        <w:pStyle w:val="Paragraphedeliste"/>
        <w:ind w:left="360"/>
      </w:pPr>
    </w:p>
    <w:p w14:paraId="4919B70C" w14:textId="21B6A8F5" w:rsidR="00164EA1" w:rsidRDefault="00164EA1" w:rsidP="00561E52">
      <w:pPr>
        <w:pStyle w:val="Paragraphedeliste"/>
        <w:ind w:left="360"/>
        <w:rPr>
          <w:b/>
          <w:u w:val="single"/>
        </w:rPr>
      </w:pPr>
      <w:r w:rsidRPr="00164EA1">
        <w:rPr>
          <w:b/>
          <w:u w:val="single"/>
        </w:rPr>
        <w:t>Questions :</w:t>
      </w:r>
    </w:p>
    <w:p w14:paraId="3378EC02" w14:textId="77777777" w:rsidR="00164EA1" w:rsidRPr="00164EA1" w:rsidRDefault="00164EA1" w:rsidP="00561E52">
      <w:pPr>
        <w:pStyle w:val="Paragraphedeliste"/>
        <w:ind w:left="360"/>
        <w:rPr>
          <w:b/>
          <w:u w:val="single"/>
        </w:rPr>
      </w:pPr>
    </w:p>
    <w:p w14:paraId="77C59907" w14:textId="77777777" w:rsidR="00164EA1" w:rsidRPr="00164EA1" w:rsidRDefault="00661EAE" w:rsidP="00164EA1">
      <w:pPr>
        <w:pStyle w:val="Paragraphedeliste"/>
        <w:numPr>
          <w:ilvl w:val="0"/>
          <w:numId w:val="9"/>
        </w:numPr>
        <w:rPr>
          <w:b/>
        </w:rPr>
      </w:pPr>
      <w:r w:rsidRPr="00164EA1">
        <w:rPr>
          <w:b/>
        </w:rPr>
        <w:t>Préciser</w:t>
      </w:r>
      <w:r w:rsidR="004239C5" w:rsidRPr="00164EA1">
        <w:rPr>
          <w:b/>
        </w:rPr>
        <w:t xml:space="preserve"> la classe pharmacologique</w:t>
      </w:r>
      <w:r w:rsidRPr="00164EA1">
        <w:rPr>
          <w:b/>
        </w:rPr>
        <w:t xml:space="preserve">, </w:t>
      </w:r>
      <w:r w:rsidR="004239C5" w:rsidRPr="00164EA1">
        <w:rPr>
          <w:b/>
        </w:rPr>
        <w:t xml:space="preserve">le mécanisme d’action </w:t>
      </w:r>
      <w:r w:rsidRPr="00164EA1">
        <w:rPr>
          <w:b/>
        </w:rPr>
        <w:t xml:space="preserve">et l’indication thérapeutique </w:t>
      </w:r>
      <w:r w:rsidR="004239C5" w:rsidRPr="00164EA1">
        <w:rPr>
          <w:b/>
        </w:rPr>
        <w:t xml:space="preserve">du </w:t>
      </w:r>
      <w:proofErr w:type="spellStart"/>
      <w:r w:rsidR="004239C5" w:rsidRPr="00164EA1">
        <w:rPr>
          <w:b/>
        </w:rPr>
        <w:t>Sinemet</w:t>
      </w:r>
      <w:proofErr w:type="spellEnd"/>
      <w:r w:rsidR="004239C5" w:rsidRPr="00164EA1">
        <w:rPr>
          <w:b/>
        </w:rPr>
        <w:t xml:space="preserve">®, </w:t>
      </w:r>
      <w:r w:rsidRPr="00164EA1">
        <w:rPr>
          <w:b/>
        </w:rPr>
        <w:t xml:space="preserve">du </w:t>
      </w:r>
      <w:proofErr w:type="spellStart"/>
      <w:r w:rsidR="00677B63" w:rsidRPr="00164EA1">
        <w:rPr>
          <w:b/>
        </w:rPr>
        <w:t>Requip</w:t>
      </w:r>
      <w:proofErr w:type="spellEnd"/>
      <w:proofErr w:type="gramStart"/>
      <w:r w:rsidR="00677B63" w:rsidRPr="00164EA1">
        <w:rPr>
          <w:b/>
        </w:rPr>
        <w:t>® ,</w:t>
      </w:r>
      <w:proofErr w:type="gramEnd"/>
      <w:r w:rsidR="00677B63" w:rsidRPr="00164EA1">
        <w:rPr>
          <w:b/>
        </w:rPr>
        <w:t xml:space="preserve"> </w:t>
      </w:r>
      <w:r w:rsidRPr="00164EA1">
        <w:rPr>
          <w:b/>
        </w:rPr>
        <w:t xml:space="preserve">du </w:t>
      </w:r>
      <w:proofErr w:type="spellStart"/>
      <w:r w:rsidR="00677B63" w:rsidRPr="00164EA1">
        <w:rPr>
          <w:b/>
        </w:rPr>
        <w:t>Gutron</w:t>
      </w:r>
      <w:proofErr w:type="spellEnd"/>
      <w:r w:rsidR="00677B63" w:rsidRPr="00164EA1">
        <w:rPr>
          <w:b/>
        </w:rPr>
        <w:t>®</w:t>
      </w:r>
      <w:r w:rsidR="004239C5" w:rsidRPr="00164EA1">
        <w:rPr>
          <w:b/>
        </w:rPr>
        <w:t>.</w:t>
      </w:r>
    </w:p>
    <w:p w14:paraId="0705F041" w14:textId="77777777" w:rsidR="00164EA1" w:rsidRPr="00164EA1" w:rsidRDefault="004239C5" w:rsidP="00164EA1">
      <w:pPr>
        <w:pStyle w:val="Paragraphedeliste"/>
        <w:numPr>
          <w:ilvl w:val="0"/>
          <w:numId w:val="9"/>
        </w:numPr>
        <w:rPr>
          <w:b/>
        </w:rPr>
      </w:pPr>
      <w:r w:rsidRPr="00164EA1">
        <w:rPr>
          <w:b/>
        </w:rPr>
        <w:t xml:space="preserve">Commenter le schéma d’administration du </w:t>
      </w:r>
      <w:proofErr w:type="spellStart"/>
      <w:r w:rsidRPr="00164EA1">
        <w:rPr>
          <w:b/>
        </w:rPr>
        <w:t>Sinemet</w:t>
      </w:r>
      <w:proofErr w:type="spellEnd"/>
      <w:r w:rsidRPr="00164EA1">
        <w:rPr>
          <w:b/>
        </w:rPr>
        <w:t>®</w:t>
      </w:r>
    </w:p>
    <w:p w14:paraId="7F126500" w14:textId="77777777" w:rsidR="00164EA1" w:rsidRPr="00164EA1" w:rsidRDefault="00661EAE" w:rsidP="00164EA1">
      <w:pPr>
        <w:pStyle w:val="Paragraphedeliste"/>
        <w:numPr>
          <w:ilvl w:val="0"/>
          <w:numId w:val="9"/>
        </w:numPr>
        <w:rPr>
          <w:b/>
        </w:rPr>
      </w:pPr>
      <w:r w:rsidRPr="00164EA1">
        <w:rPr>
          <w:b/>
        </w:rPr>
        <w:t>Le</w:t>
      </w:r>
      <w:r w:rsidR="004239C5" w:rsidRPr="00164EA1">
        <w:rPr>
          <w:b/>
        </w:rPr>
        <w:t xml:space="preserve"> syndrome confusionnel et des hallucinations de ce patient</w:t>
      </w:r>
      <w:r w:rsidRPr="00164EA1">
        <w:rPr>
          <w:b/>
        </w:rPr>
        <w:t xml:space="preserve"> peuvent-ils avoir une cause iatrogène médicamenteuse</w:t>
      </w:r>
      <w:r w:rsidR="004239C5" w:rsidRPr="00164EA1">
        <w:rPr>
          <w:b/>
        </w:rPr>
        <w:t> ?</w:t>
      </w:r>
    </w:p>
    <w:p w14:paraId="7E50A697" w14:textId="36681BD0" w:rsidR="00661EAE" w:rsidRDefault="00661EAE" w:rsidP="00164EA1">
      <w:pPr>
        <w:pStyle w:val="Paragraphedeliste"/>
        <w:numPr>
          <w:ilvl w:val="0"/>
          <w:numId w:val="9"/>
        </w:numPr>
        <w:rPr>
          <w:b/>
        </w:rPr>
      </w:pPr>
      <w:r w:rsidRPr="00164EA1">
        <w:rPr>
          <w:b/>
        </w:rPr>
        <w:t>Quelle réponse thérapeutique est-il possible d’apporter face à ce tableau clinique ?</w:t>
      </w:r>
    </w:p>
    <w:p w14:paraId="52FFD60D" w14:textId="3BC3823F" w:rsidR="00703A73" w:rsidRDefault="00703A73">
      <w:pPr>
        <w:spacing w:after="0" w:line="240" w:lineRule="auto"/>
        <w:rPr>
          <w:b/>
        </w:rPr>
      </w:pPr>
      <w:r>
        <w:rPr>
          <w:b/>
        </w:rPr>
        <w:br w:type="page"/>
      </w:r>
    </w:p>
    <w:p w14:paraId="75B0B406" w14:textId="7C48375F" w:rsidR="00784A88" w:rsidRPr="002C5E2F" w:rsidRDefault="00784A88" w:rsidP="00784A88">
      <w:pPr>
        <w:jc w:val="center"/>
        <w:rPr>
          <w:b/>
        </w:rPr>
      </w:pPr>
      <w:r>
        <w:rPr>
          <w:b/>
        </w:rPr>
        <w:lastRenderedPageBreak/>
        <w:t xml:space="preserve">UE 90 - </w:t>
      </w:r>
      <w:r w:rsidRPr="002C5E2F">
        <w:rPr>
          <w:b/>
        </w:rPr>
        <w:t>5</w:t>
      </w:r>
      <w:r w:rsidRPr="002C5E2F">
        <w:rPr>
          <w:b/>
          <w:vertAlign w:val="superscript"/>
        </w:rPr>
        <w:t>ème</w:t>
      </w:r>
      <w:r w:rsidRPr="002C5E2F">
        <w:rPr>
          <w:b/>
        </w:rPr>
        <w:t xml:space="preserve"> année </w:t>
      </w:r>
      <w:r>
        <w:rPr>
          <w:b/>
        </w:rPr>
        <w:t>PHBMR</w:t>
      </w:r>
    </w:p>
    <w:p w14:paraId="16F73C73" w14:textId="77777777" w:rsidR="00784A88" w:rsidRPr="002C5E2F" w:rsidRDefault="00784A88" w:rsidP="00784A88">
      <w:pPr>
        <w:jc w:val="center"/>
        <w:rPr>
          <w:b/>
        </w:rPr>
      </w:pPr>
      <w:r>
        <w:rPr>
          <w:b/>
        </w:rPr>
        <w:t>Cas cliniques</w:t>
      </w:r>
      <w:r w:rsidRPr="002C5E2F">
        <w:rPr>
          <w:b/>
        </w:rPr>
        <w:t xml:space="preserve"> – Pharmacie clinique</w:t>
      </w:r>
    </w:p>
    <w:p w14:paraId="6E5EF5EB" w14:textId="77777777" w:rsidR="008E6C0D" w:rsidRPr="002C5E2F" w:rsidRDefault="008E6C0D" w:rsidP="008E6C0D">
      <w:pPr>
        <w:pBdr>
          <w:bottom w:val="single" w:sz="4" w:space="1" w:color="auto"/>
        </w:pBdr>
        <w:jc w:val="center"/>
        <w:rPr>
          <w:b/>
        </w:rPr>
      </w:pPr>
      <w:r>
        <w:rPr>
          <w:b/>
        </w:rPr>
        <w:t>ED Neurologie</w:t>
      </w:r>
    </w:p>
    <w:p w14:paraId="39E03E07" w14:textId="77777777" w:rsidR="00784A88" w:rsidRDefault="00784A88" w:rsidP="00784A88">
      <w:pPr>
        <w:jc w:val="both"/>
      </w:pPr>
    </w:p>
    <w:p w14:paraId="6AB863B0" w14:textId="60DEA1E7" w:rsidR="00784A88" w:rsidRDefault="00784A88" w:rsidP="00784A88">
      <w:pPr>
        <w:jc w:val="center"/>
        <w:rPr>
          <w:b/>
          <w:bCs/>
          <w:u w:val="single"/>
        </w:rPr>
      </w:pPr>
      <w:r>
        <w:rPr>
          <w:b/>
          <w:bCs/>
          <w:u w:val="single"/>
        </w:rPr>
        <w:t>Cas 3</w:t>
      </w:r>
    </w:p>
    <w:p w14:paraId="3ED54C47" w14:textId="77777777" w:rsidR="00784A88" w:rsidRPr="00BB3311" w:rsidRDefault="00784A88" w:rsidP="00784A88">
      <w:pPr>
        <w:jc w:val="center"/>
        <w:rPr>
          <w:b/>
          <w:bCs/>
          <w:u w:val="single"/>
        </w:rPr>
      </w:pPr>
    </w:p>
    <w:p w14:paraId="7B998B3A" w14:textId="72BDC80E" w:rsidR="001A0A7D" w:rsidRPr="00597409" w:rsidRDefault="001A0A7D" w:rsidP="00784A88">
      <w:pPr>
        <w:jc w:val="center"/>
      </w:pPr>
      <w:r w:rsidRPr="00597409">
        <w:t xml:space="preserve">Mme R, 32 ans, employée de banque, soufre depuis 2 ans d’une sclérose en plaque (SEP) évoluant par poussées qui durent 1 à 2 semaines et régressent en 1 mois. Sa maladie a commencé par une baisse d’acuité visuelle rapidement progressive avec douleurs rétro-orbitaires ayant spontanément rétrocédé en quelques jours et des contractures musculaires douloureuses. </w:t>
      </w:r>
    </w:p>
    <w:p w14:paraId="4C7F3285" w14:textId="77777777" w:rsidR="001A0A7D" w:rsidRPr="00597409" w:rsidRDefault="001A0A7D" w:rsidP="001A0A7D">
      <w:pPr>
        <w:pStyle w:val="Paragraphedeliste"/>
        <w:ind w:left="360"/>
        <w:jc w:val="both"/>
      </w:pPr>
      <w:r w:rsidRPr="00597409">
        <w:t>Mme R ressent des douleurs au niveau de la jambe gauche, se manifestant par une sensation de décharge électrique.</w:t>
      </w:r>
    </w:p>
    <w:p w14:paraId="46C1FB4C" w14:textId="77777777" w:rsidR="001A0A7D" w:rsidRPr="00597409" w:rsidRDefault="001A0A7D" w:rsidP="001A0A7D">
      <w:pPr>
        <w:pStyle w:val="Paragraphedeliste"/>
        <w:ind w:left="360"/>
        <w:jc w:val="both"/>
      </w:pPr>
      <w:r w:rsidRPr="00597409">
        <w:t xml:space="preserve">Suite à l’aggravation de son état, son neurologue a décidé d’instaurer un traitement par AVONEX° (interféron bêta). Il y a un mois, lors d’une crise, elle a rapporté des troubles </w:t>
      </w:r>
      <w:proofErr w:type="spellStart"/>
      <w:r w:rsidRPr="00597409">
        <w:t>sphincétriens</w:t>
      </w:r>
      <w:proofErr w:type="spellEnd"/>
      <w:r w:rsidRPr="00597409">
        <w:t xml:space="preserve"> vésicaux.</w:t>
      </w:r>
    </w:p>
    <w:p w14:paraId="1AD26A6E" w14:textId="77777777" w:rsidR="001A0A7D" w:rsidRPr="00597409" w:rsidRDefault="001A0A7D" w:rsidP="001A0A7D">
      <w:pPr>
        <w:pStyle w:val="Paragraphedeliste"/>
        <w:ind w:left="360"/>
        <w:jc w:val="both"/>
      </w:pPr>
      <w:r w:rsidRPr="00597409">
        <w:t>A la prescription d’AVONEX° (interféron bêta), ont été ajoutés :</w:t>
      </w:r>
    </w:p>
    <w:p w14:paraId="1549ACF2" w14:textId="77777777" w:rsidR="001A0A7D" w:rsidRPr="00597409" w:rsidRDefault="001A0A7D" w:rsidP="001A0A7D">
      <w:pPr>
        <w:spacing w:after="0" w:line="360" w:lineRule="auto"/>
      </w:pPr>
      <w:r w:rsidRPr="00597409">
        <w:t>Paracétamol : 1g à renouveler si besoin</w:t>
      </w:r>
    </w:p>
    <w:p w14:paraId="467C6F1E" w14:textId="77777777" w:rsidR="001A0A7D" w:rsidRPr="00597409" w:rsidRDefault="001A0A7D" w:rsidP="001A0A7D">
      <w:pPr>
        <w:spacing w:after="0" w:line="360" w:lineRule="auto"/>
      </w:pPr>
      <w:r w:rsidRPr="00597409">
        <w:t>DITROPAN ° (</w:t>
      </w:r>
      <w:proofErr w:type="spellStart"/>
      <w:r w:rsidRPr="00597409">
        <w:t>oxybutinine</w:t>
      </w:r>
      <w:proofErr w:type="spellEnd"/>
      <w:r w:rsidRPr="00597409">
        <w:t>) : 3 /jour</w:t>
      </w:r>
    </w:p>
    <w:p w14:paraId="2EBFBC5F" w14:textId="740EB223" w:rsidR="001A0A7D" w:rsidRDefault="001A0A7D" w:rsidP="001A0A7D">
      <w:pPr>
        <w:spacing w:line="360" w:lineRule="auto"/>
      </w:pPr>
      <w:r w:rsidRPr="00597409">
        <w:t>DANTRIUM  (</w:t>
      </w:r>
      <w:proofErr w:type="spellStart"/>
      <w:r w:rsidRPr="00597409">
        <w:t>dantrolène</w:t>
      </w:r>
      <w:proofErr w:type="spellEnd"/>
      <w:r w:rsidRPr="00597409">
        <w:t>) 100 mg</w:t>
      </w:r>
      <w:r w:rsidR="00B01A2A">
        <w:t xml:space="preserve"> </w:t>
      </w:r>
      <w:r w:rsidRPr="00597409">
        <w:t>: 3 /jour</w:t>
      </w:r>
    </w:p>
    <w:p w14:paraId="0CAA66A0" w14:textId="77777777" w:rsidR="001A0A7D" w:rsidRPr="00597409" w:rsidRDefault="001A0A7D" w:rsidP="001A0A7D">
      <w:pPr>
        <w:spacing w:after="0" w:line="360" w:lineRule="auto"/>
      </w:pPr>
    </w:p>
    <w:p w14:paraId="002FC100" w14:textId="77777777" w:rsidR="001A0A7D" w:rsidRPr="00597409" w:rsidRDefault="001A0A7D" w:rsidP="001A0A7D">
      <w:pPr>
        <w:spacing w:after="0" w:line="360" w:lineRule="auto"/>
        <w:rPr>
          <w:b/>
          <w:u w:val="single"/>
        </w:rPr>
      </w:pPr>
      <w:r w:rsidRPr="00597409">
        <w:rPr>
          <w:b/>
          <w:u w:val="single"/>
        </w:rPr>
        <w:t>Questions :</w:t>
      </w:r>
    </w:p>
    <w:p w14:paraId="430BCB4E" w14:textId="77777777" w:rsidR="001A0A7D" w:rsidRPr="00164EA1" w:rsidRDefault="001A0A7D" w:rsidP="00D8394D">
      <w:pPr>
        <w:numPr>
          <w:ilvl w:val="2"/>
          <w:numId w:val="5"/>
        </w:numPr>
        <w:tabs>
          <w:tab w:val="num" w:pos="0"/>
        </w:tabs>
        <w:spacing w:after="0" w:line="240" w:lineRule="auto"/>
        <w:ind w:left="0" w:firstLine="0"/>
        <w:rPr>
          <w:b/>
        </w:rPr>
      </w:pPr>
      <w:r w:rsidRPr="00164EA1">
        <w:rPr>
          <w:b/>
        </w:rPr>
        <w:t>Quels éléments cliniques sont à rapprocher de la SEP ?</w:t>
      </w:r>
    </w:p>
    <w:p w14:paraId="368352EB" w14:textId="77777777" w:rsidR="001A0A7D" w:rsidRPr="00164EA1" w:rsidRDefault="001A0A7D" w:rsidP="00D8394D">
      <w:pPr>
        <w:numPr>
          <w:ilvl w:val="2"/>
          <w:numId w:val="5"/>
        </w:numPr>
        <w:tabs>
          <w:tab w:val="num" w:pos="0"/>
        </w:tabs>
        <w:spacing w:after="0" w:line="240" w:lineRule="auto"/>
        <w:ind w:left="0" w:firstLine="0"/>
        <w:rPr>
          <w:b/>
        </w:rPr>
      </w:pPr>
      <w:r w:rsidRPr="00164EA1">
        <w:rPr>
          <w:b/>
        </w:rPr>
        <w:t>Quel est le mécanisme d’action de l’interféron bêta dans la SEP ?</w:t>
      </w:r>
    </w:p>
    <w:p w14:paraId="6710D297" w14:textId="1D0E8F67" w:rsidR="001A0A7D" w:rsidRPr="00164EA1" w:rsidRDefault="00B01A2A" w:rsidP="00D8394D">
      <w:pPr>
        <w:numPr>
          <w:ilvl w:val="2"/>
          <w:numId w:val="5"/>
        </w:numPr>
        <w:tabs>
          <w:tab w:val="num" w:pos="0"/>
        </w:tabs>
        <w:spacing w:after="0" w:line="240" w:lineRule="auto"/>
        <w:ind w:left="0" w:firstLine="0"/>
        <w:jc w:val="both"/>
        <w:rPr>
          <w:b/>
        </w:rPr>
      </w:pPr>
      <w:r w:rsidRPr="00164EA1">
        <w:rPr>
          <w:b/>
        </w:rPr>
        <w:t>Cites 4</w:t>
      </w:r>
      <w:r w:rsidR="001A0A7D" w:rsidRPr="00164EA1">
        <w:rPr>
          <w:b/>
        </w:rPr>
        <w:t xml:space="preserve"> effets indésirables à redouter sous interféron bêta</w:t>
      </w:r>
      <w:r w:rsidRPr="00164EA1">
        <w:rPr>
          <w:b/>
        </w:rPr>
        <w:t>. C</w:t>
      </w:r>
      <w:r w:rsidR="001A0A7D" w:rsidRPr="00164EA1">
        <w:rPr>
          <w:b/>
        </w:rPr>
        <w:t>omment les corriger ou les prévenir ?</w:t>
      </w:r>
    </w:p>
    <w:p w14:paraId="0B6BE72A" w14:textId="77777777" w:rsidR="001A0A7D" w:rsidRPr="00164EA1" w:rsidRDefault="001A0A7D" w:rsidP="00D8394D">
      <w:pPr>
        <w:numPr>
          <w:ilvl w:val="2"/>
          <w:numId w:val="5"/>
        </w:numPr>
        <w:tabs>
          <w:tab w:val="num" w:pos="0"/>
        </w:tabs>
        <w:spacing w:after="0" w:line="240" w:lineRule="auto"/>
        <w:ind w:left="0" w:firstLine="0"/>
        <w:rPr>
          <w:b/>
        </w:rPr>
      </w:pPr>
      <w:r w:rsidRPr="00164EA1">
        <w:rPr>
          <w:b/>
        </w:rPr>
        <w:t>Justifier la prescription d’</w:t>
      </w:r>
      <w:proofErr w:type="spellStart"/>
      <w:r w:rsidRPr="00164EA1">
        <w:rPr>
          <w:b/>
        </w:rPr>
        <w:t>oxybutinine</w:t>
      </w:r>
      <w:proofErr w:type="spellEnd"/>
      <w:r w:rsidRPr="00164EA1">
        <w:rPr>
          <w:b/>
        </w:rPr>
        <w:t xml:space="preserve"> et de </w:t>
      </w:r>
      <w:proofErr w:type="spellStart"/>
      <w:r w:rsidRPr="00164EA1">
        <w:rPr>
          <w:b/>
        </w:rPr>
        <w:t>dantrolène</w:t>
      </w:r>
      <w:proofErr w:type="spellEnd"/>
      <w:r w:rsidRPr="00164EA1">
        <w:rPr>
          <w:b/>
        </w:rPr>
        <w:t>.</w:t>
      </w:r>
    </w:p>
    <w:p w14:paraId="458FF6D9" w14:textId="77777777" w:rsidR="00D8394D" w:rsidRDefault="00D8394D" w:rsidP="001A0A7D">
      <w:pPr>
        <w:spacing w:after="0" w:line="360" w:lineRule="auto"/>
      </w:pPr>
    </w:p>
    <w:p w14:paraId="3EFDAC56" w14:textId="77777777" w:rsidR="001A0A7D" w:rsidRDefault="001A0A7D" w:rsidP="00D8394D">
      <w:pPr>
        <w:spacing w:after="0" w:line="360" w:lineRule="auto"/>
        <w:jc w:val="both"/>
      </w:pPr>
      <w:r w:rsidRPr="00597409">
        <w:t xml:space="preserve">Une nouvelle crise survient et le handicap étant très important, Mme R est hospitalisée. Le traitement consiste en un bolus de </w:t>
      </w:r>
      <w:proofErr w:type="spellStart"/>
      <w:r w:rsidRPr="00597409">
        <w:t>méthylprednisolone</w:t>
      </w:r>
      <w:proofErr w:type="spellEnd"/>
      <w:r w:rsidRPr="00597409">
        <w:t xml:space="preserve"> (1000 mg) par jour pendant trois jours.</w:t>
      </w:r>
    </w:p>
    <w:p w14:paraId="24C9405A" w14:textId="77777777" w:rsidR="00D8394D" w:rsidRPr="00597409" w:rsidRDefault="00D8394D" w:rsidP="001A0A7D">
      <w:pPr>
        <w:spacing w:after="0" w:line="360" w:lineRule="auto"/>
      </w:pPr>
    </w:p>
    <w:p w14:paraId="57B67FC1" w14:textId="77777777" w:rsidR="001A0A7D" w:rsidRPr="00164EA1" w:rsidRDefault="001A0A7D" w:rsidP="00D8394D">
      <w:pPr>
        <w:numPr>
          <w:ilvl w:val="2"/>
          <w:numId w:val="5"/>
        </w:numPr>
        <w:tabs>
          <w:tab w:val="num" w:pos="0"/>
        </w:tabs>
        <w:spacing w:after="0" w:line="240" w:lineRule="auto"/>
        <w:ind w:left="0" w:firstLine="0"/>
        <w:rPr>
          <w:b/>
        </w:rPr>
      </w:pPr>
      <w:r w:rsidRPr="00164EA1">
        <w:rPr>
          <w:b/>
        </w:rPr>
        <w:t xml:space="preserve">Comment agit la </w:t>
      </w:r>
      <w:proofErr w:type="spellStart"/>
      <w:r w:rsidRPr="00164EA1">
        <w:rPr>
          <w:b/>
        </w:rPr>
        <w:t>méthylprednisolone</w:t>
      </w:r>
      <w:proofErr w:type="spellEnd"/>
      <w:r w:rsidRPr="00164EA1">
        <w:rPr>
          <w:b/>
        </w:rPr>
        <w:t xml:space="preserve"> dans la SEP ?</w:t>
      </w:r>
    </w:p>
    <w:p w14:paraId="0F4FFEC2" w14:textId="35614759" w:rsidR="001A0A7D" w:rsidRPr="00164EA1" w:rsidRDefault="001A0A7D" w:rsidP="00D8394D">
      <w:pPr>
        <w:numPr>
          <w:ilvl w:val="2"/>
          <w:numId w:val="5"/>
        </w:numPr>
        <w:tabs>
          <w:tab w:val="num" w:pos="0"/>
        </w:tabs>
        <w:spacing w:after="0" w:line="240" w:lineRule="auto"/>
        <w:ind w:left="0" w:firstLine="0"/>
        <w:rPr>
          <w:b/>
        </w:rPr>
      </w:pPr>
      <w:r w:rsidRPr="00164EA1">
        <w:rPr>
          <w:b/>
        </w:rPr>
        <w:t>Quels sont les effets indésirables possibles sous corticoïdes à fortes doses ?</w:t>
      </w:r>
      <w:r w:rsidR="00B01A2A" w:rsidRPr="00164EA1">
        <w:rPr>
          <w:b/>
        </w:rPr>
        <w:t xml:space="preserve"> Comment limiter la survenue d’effets indésirables ?</w:t>
      </w:r>
    </w:p>
    <w:p w14:paraId="0AED24AF" w14:textId="77777777" w:rsidR="00D8394D" w:rsidRDefault="00D8394D" w:rsidP="001A0A7D">
      <w:pPr>
        <w:spacing w:after="0" w:line="360" w:lineRule="auto"/>
      </w:pPr>
    </w:p>
    <w:p w14:paraId="46A4F6A3" w14:textId="6FFAFA6B" w:rsidR="001A0A7D" w:rsidRPr="00597409" w:rsidRDefault="001A0A7D" w:rsidP="00D8394D">
      <w:pPr>
        <w:spacing w:after="0" w:line="360" w:lineRule="auto"/>
        <w:jc w:val="both"/>
      </w:pPr>
      <w:r w:rsidRPr="00597409">
        <w:t xml:space="preserve">La répétition des poussées au cours des 2 années suivantes conduit le médecin à envisager la prescription de </w:t>
      </w:r>
      <w:proofErr w:type="spellStart"/>
      <w:r w:rsidRPr="00597409">
        <w:t>natalizumab</w:t>
      </w:r>
      <w:proofErr w:type="spellEnd"/>
      <w:r w:rsidRPr="00597409">
        <w:t xml:space="preserve"> (TYSABRI°)</w:t>
      </w:r>
      <w:r w:rsidR="00B01A2A">
        <w:t>.</w:t>
      </w:r>
    </w:p>
    <w:p w14:paraId="4196935F" w14:textId="77777777" w:rsidR="001A0A7D" w:rsidRPr="00597409" w:rsidRDefault="001A0A7D" w:rsidP="001A0A7D">
      <w:pPr>
        <w:spacing w:after="0" w:line="360" w:lineRule="auto"/>
      </w:pPr>
    </w:p>
    <w:p w14:paraId="48A07A47" w14:textId="77777777" w:rsidR="001A0A7D" w:rsidRPr="00164EA1" w:rsidRDefault="001A0A7D" w:rsidP="00D8394D">
      <w:pPr>
        <w:numPr>
          <w:ilvl w:val="2"/>
          <w:numId w:val="5"/>
        </w:numPr>
        <w:tabs>
          <w:tab w:val="num" w:pos="0"/>
        </w:tabs>
        <w:spacing w:after="0" w:line="240" w:lineRule="auto"/>
        <w:ind w:left="0" w:firstLine="0"/>
        <w:rPr>
          <w:b/>
        </w:rPr>
      </w:pPr>
      <w:r w:rsidRPr="00164EA1">
        <w:rPr>
          <w:b/>
        </w:rPr>
        <w:t>Quel est le mécanisme d’action de ce médicament ?</w:t>
      </w:r>
    </w:p>
    <w:p w14:paraId="21C93839" w14:textId="77777777" w:rsidR="00703A73" w:rsidRDefault="001A0A7D" w:rsidP="00164EA1">
      <w:pPr>
        <w:numPr>
          <w:ilvl w:val="2"/>
          <w:numId w:val="5"/>
        </w:numPr>
        <w:tabs>
          <w:tab w:val="num" w:pos="0"/>
        </w:tabs>
        <w:spacing w:after="0" w:line="240" w:lineRule="auto"/>
        <w:ind w:left="0" w:firstLine="0"/>
        <w:rPr>
          <w:b/>
        </w:rPr>
      </w:pPr>
      <w:r w:rsidRPr="00164EA1">
        <w:rPr>
          <w:b/>
        </w:rPr>
        <w:t>Quel est l’effet indésirable le plus grave auquel il expose ?</w:t>
      </w:r>
    </w:p>
    <w:p w14:paraId="116B0BC6" w14:textId="79812BCC" w:rsidR="00784A88" w:rsidRPr="00164EA1" w:rsidRDefault="00784A88" w:rsidP="00703A73">
      <w:pPr>
        <w:spacing w:after="0" w:line="240" w:lineRule="auto"/>
        <w:rPr>
          <w:b/>
        </w:rPr>
      </w:pPr>
    </w:p>
    <w:p w14:paraId="52AF5E41" w14:textId="77777777" w:rsidR="00784A88" w:rsidRPr="002C5E2F" w:rsidRDefault="00784A88" w:rsidP="00784A88">
      <w:pPr>
        <w:jc w:val="center"/>
        <w:rPr>
          <w:b/>
        </w:rPr>
      </w:pPr>
      <w:r>
        <w:rPr>
          <w:b/>
        </w:rPr>
        <w:t xml:space="preserve">UE 90 - </w:t>
      </w:r>
      <w:r w:rsidRPr="002C5E2F">
        <w:rPr>
          <w:b/>
        </w:rPr>
        <w:t>5</w:t>
      </w:r>
      <w:r w:rsidRPr="002C5E2F">
        <w:rPr>
          <w:b/>
          <w:vertAlign w:val="superscript"/>
        </w:rPr>
        <w:t>ème</w:t>
      </w:r>
      <w:r w:rsidRPr="002C5E2F">
        <w:rPr>
          <w:b/>
        </w:rPr>
        <w:t xml:space="preserve"> année </w:t>
      </w:r>
      <w:r>
        <w:rPr>
          <w:b/>
        </w:rPr>
        <w:t>PHBMR</w:t>
      </w:r>
    </w:p>
    <w:p w14:paraId="2CBFCDB7" w14:textId="77777777" w:rsidR="00784A88" w:rsidRPr="002C5E2F" w:rsidRDefault="00784A88" w:rsidP="00784A88">
      <w:pPr>
        <w:jc w:val="center"/>
        <w:rPr>
          <w:b/>
        </w:rPr>
      </w:pPr>
      <w:r>
        <w:rPr>
          <w:b/>
        </w:rPr>
        <w:t>Cas cliniques</w:t>
      </w:r>
      <w:r w:rsidRPr="002C5E2F">
        <w:rPr>
          <w:b/>
        </w:rPr>
        <w:t xml:space="preserve"> – Pharmacie clinique</w:t>
      </w:r>
    </w:p>
    <w:p w14:paraId="4C0D2ED5" w14:textId="77777777" w:rsidR="008E6C0D" w:rsidRPr="002C5E2F" w:rsidRDefault="008E6C0D" w:rsidP="008E6C0D">
      <w:pPr>
        <w:pBdr>
          <w:bottom w:val="single" w:sz="4" w:space="1" w:color="auto"/>
        </w:pBdr>
        <w:jc w:val="center"/>
        <w:rPr>
          <w:b/>
        </w:rPr>
      </w:pPr>
      <w:r>
        <w:rPr>
          <w:b/>
        </w:rPr>
        <w:t>ED Neurologie</w:t>
      </w:r>
    </w:p>
    <w:p w14:paraId="1E7AB33A" w14:textId="77777777" w:rsidR="00784A88" w:rsidRDefault="00784A88" w:rsidP="00784A88">
      <w:pPr>
        <w:jc w:val="both"/>
      </w:pPr>
    </w:p>
    <w:p w14:paraId="643A8ADD" w14:textId="1F6B183D" w:rsidR="00784A88" w:rsidRDefault="00784A88" w:rsidP="00784A88">
      <w:pPr>
        <w:jc w:val="center"/>
        <w:rPr>
          <w:b/>
          <w:bCs/>
          <w:u w:val="single"/>
        </w:rPr>
      </w:pPr>
      <w:r>
        <w:rPr>
          <w:b/>
          <w:bCs/>
          <w:u w:val="single"/>
        </w:rPr>
        <w:t>Cas 4</w:t>
      </w:r>
    </w:p>
    <w:p w14:paraId="5DA69FD3" w14:textId="77777777" w:rsidR="00784A88" w:rsidRPr="00BB3311" w:rsidRDefault="00784A88" w:rsidP="00784A88">
      <w:pPr>
        <w:jc w:val="center"/>
        <w:rPr>
          <w:b/>
          <w:bCs/>
          <w:u w:val="single"/>
        </w:rPr>
      </w:pPr>
    </w:p>
    <w:p w14:paraId="32402B6A" w14:textId="2461717B" w:rsidR="00EB58A6" w:rsidRPr="00BE769F" w:rsidRDefault="00755A15" w:rsidP="00755A15">
      <w:pPr>
        <w:rPr>
          <w:bCs/>
        </w:rPr>
      </w:pPr>
      <w:r w:rsidRPr="00BE769F">
        <w:rPr>
          <w:bCs/>
        </w:rPr>
        <w:t>Mme M, 30 ans, épileptique depuis l’enfance, est traitée par :</w:t>
      </w:r>
    </w:p>
    <w:p w14:paraId="11AB1586" w14:textId="6C0CAAEF" w:rsidR="00755A15" w:rsidRPr="00BE769F" w:rsidRDefault="00755A15" w:rsidP="00755A15">
      <w:pPr>
        <w:rPr>
          <w:bCs/>
        </w:rPr>
      </w:pPr>
      <w:r w:rsidRPr="00BE769F">
        <w:rPr>
          <w:bCs/>
        </w:rPr>
        <w:t xml:space="preserve">Acide </w:t>
      </w:r>
      <w:proofErr w:type="spellStart"/>
      <w:r w:rsidRPr="00BE769F">
        <w:rPr>
          <w:bCs/>
        </w:rPr>
        <w:t>valproïque</w:t>
      </w:r>
      <w:proofErr w:type="spellEnd"/>
    </w:p>
    <w:p w14:paraId="029BBE3E" w14:textId="4FF8AEA0" w:rsidR="00755A15" w:rsidRPr="00BE769F" w:rsidRDefault="00755A15" w:rsidP="00755A15">
      <w:pPr>
        <w:rPr>
          <w:bCs/>
        </w:rPr>
      </w:pPr>
      <w:r w:rsidRPr="00BE769F">
        <w:rPr>
          <w:bCs/>
        </w:rPr>
        <w:t>Carbamazépine</w:t>
      </w:r>
    </w:p>
    <w:p w14:paraId="7C2D29A0" w14:textId="548ABC99" w:rsidR="00755A15" w:rsidRPr="00BE769F" w:rsidRDefault="00755A15" w:rsidP="00755A15">
      <w:pPr>
        <w:rPr>
          <w:bCs/>
        </w:rPr>
      </w:pPr>
      <w:r w:rsidRPr="00BE769F">
        <w:rPr>
          <w:bCs/>
        </w:rPr>
        <w:t>Au cours de sa visite de contrôle, elle évoque son désir de grossesse</w:t>
      </w:r>
      <w:r w:rsidR="006D2C63" w:rsidRPr="00BE769F">
        <w:rPr>
          <w:bCs/>
        </w:rPr>
        <w:t>.</w:t>
      </w:r>
    </w:p>
    <w:p w14:paraId="67AD036A" w14:textId="77777777" w:rsidR="00755A15" w:rsidRDefault="00755A15" w:rsidP="00755A15">
      <w:pPr>
        <w:rPr>
          <w:b/>
          <w:bCs/>
        </w:rPr>
      </w:pPr>
    </w:p>
    <w:p w14:paraId="3D0696D9" w14:textId="4C845277" w:rsidR="00755A15" w:rsidRPr="00BE769F" w:rsidRDefault="00755A15" w:rsidP="00BE769F">
      <w:pPr>
        <w:jc w:val="both"/>
        <w:rPr>
          <w:b/>
          <w:bCs/>
        </w:rPr>
      </w:pPr>
      <w:r w:rsidRPr="00BE769F">
        <w:rPr>
          <w:b/>
          <w:bCs/>
        </w:rPr>
        <w:t>Question</w:t>
      </w:r>
      <w:r w:rsidR="00BE769F">
        <w:rPr>
          <w:b/>
          <w:bCs/>
        </w:rPr>
        <w:t>s</w:t>
      </w:r>
      <w:r w:rsidRPr="00BE769F">
        <w:rPr>
          <w:b/>
          <w:bCs/>
        </w:rPr>
        <w:t> :</w:t>
      </w:r>
    </w:p>
    <w:p w14:paraId="3FC05243" w14:textId="762A52DF" w:rsidR="006F6FC0" w:rsidRPr="00BE769F" w:rsidRDefault="00755A15" w:rsidP="00BE769F">
      <w:pPr>
        <w:pStyle w:val="Paragraphedeliste"/>
        <w:numPr>
          <w:ilvl w:val="0"/>
          <w:numId w:val="20"/>
        </w:numPr>
        <w:jc w:val="both"/>
        <w:rPr>
          <w:b/>
          <w:bCs/>
        </w:rPr>
      </w:pPr>
      <w:r w:rsidRPr="00BE769F">
        <w:rPr>
          <w:b/>
          <w:bCs/>
        </w:rPr>
        <w:t xml:space="preserve">Ces 2 anti-épileptiques sont-ils indiqués chez la femme enceinte ? </w:t>
      </w:r>
    </w:p>
    <w:p w14:paraId="7645103A" w14:textId="4D5F39AC" w:rsidR="00755A15" w:rsidRPr="00BE769F" w:rsidRDefault="006F6FC0" w:rsidP="00BE769F">
      <w:pPr>
        <w:pStyle w:val="Paragraphedeliste"/>
        <w:numPr>
          <w:ilvl w:val="0"/>
          <w:numId w:val="20"/>
        </w:numPr>
        <w:jc w:val="both"/>
        <w:rPr>
          <w:b/>
          <w:bCs/>
        </w:rPr>
      </w:pPr>
      <w:r w:rsidRPr="00BE769F">
        <w:rPr>
          <w:b/>
          <w:bCs/>
        </w:rPr>
        <w:t xml:space="preserve">De manière générale, </w:t>
      </w:r>
      <w:r w:rsidR="006D2C63" w:rsidRPr="00BE769F">
        <w:rPr>
          <w:b/>
          <w:bCs/>
        </w:rPr>
        <w:t xml:space="preserve">chez une femme enceinte, </w:t>
      </w:r>
      <w:r w:rsidRPr="00BE769F">
        <w:rPr>
          <w:b/>
          <w:bCs/>
        </w:rPr>
        <w:t xml:space="preserve">un traitement </w:t>
      </w:r>
      <w:proofErr w:type="spellStart"/>
      <w:r w:rsidRPr="00BE769F">
        <w:rPr>
          <w:b/>
          <w:bCs/>
        </w:rPr>
        <w:t>anti-épileptique</w:t>
      </w:r>
      <w:proofErr w:type="spellEnd"/>
      <w:r w:rsidRPr="00BE769F">
        <w:rPr>
          <w:b/>
          <w:bCs/>
        </w:rPr>
        <w:t xml:space="preserve"> est-il nécessaire ?  </w:t>
      </w:r>
      <w:r w:rsidR="00755A15" w:rsidRPr="00BE769F">
        <w:rPr>
          <w:b/>
          <w:bCs/>
        </w:rPr>
        <w:t>justifier vo</w:t>
      </w:r>
      <w:r w:rsidR="006D2C63" w:rsidRPr="00BE769F">
        <w:rPr>
          <w:b/>
          <w:bCs/>
        </w:rPr>
        <w:t>tre</w:t>
      </w:r>
      <w:r w:rsidR="00755A15" w:rsidRPr="00BE769F">
        <w:rPr>
          <w:b/>
          <w:bCs/>
        </w:rPr>
        <w:t xml:space="preserve"> réponse</w:t>
      </w:r>
      <w:r w:rsidR="006D2C63" w:rsidRPr="00BE769F">
        <w:rPr>
          <w:b/>
          <w:bCs/>
        </w:rPr>
        <w:t>.</w:t>
      </w:r>
    </w:p>
    <w:p w14:paraId="44738ED1" w14:textId="7FFE683B" w:rsidR="00755A15" w:rsidRPr="00BE769F" w:rsidRDefault="006F6FC0" w:rsidP="00BE769F">
      <w:pPr>
        <w:pStyle w:val="Paragraphedeliste"/>
        <w:numPr>
          <w:ilvl w:val="0"/>
          <w:numId w:val="20"/>
        </w:numPr>
        <w:rPr>
          <w:b/>
          <w:bCs/>
        </w:rPr>
      </w:pPr>
      <w:r w:rsidRPr="00BE769F">
        <w:rPr>
          <w:b/>
          <w:bCs/>
        </w:rPr>
        <w:t xml:space="preserve">Outre celui évoqué dans ce cas clinique, citer 2 effets indésirables fréquents ou graves de l’acide </w:t>
      </w:r>
      <w:proofErr w:type="spellStart"/>
      <w:r w:rsidRPr="00BE769F">
        <w:rPr>
          <w:b/>
          <w:bCs/>
        </w:rPr>
        <w:t>valproïque</w:t>
      </w:r>
      <w:proofErr w:type="spellEnd"/>
    </w:p>
    <w:p w14:paraId="6604FA65" w14:textId="337CBFA2" w:rsidR="00755A15" w:rsidRPr="00BE769F" w:rsidRDefault="00755A15" w:rsidP="00BE769F">
      <w:pPr>
        <w:pStyle w:val="Paragraphedeliste"/>
        <w:numPr>
          <w:ilvl w:val="0"/>
          <w:numId w:val="20"/>
        </w:numPr>
        <w:rPr>
          <w:b/>
          <w:bCs/>
        </w:rPr>
      </w:pPr>
      <w:r w:rsidRPr="00BE769F">
        <w:rPr>
          <w:b/>
          <w:bCs/>
        </w:rPr>
        <w:t xml:space="preserve">Quelles sont les modalités de suivi des traitements par acide </w:t>
      </w:r>
      <w:proofErr w:type="spellStart"/>
      <w:r w:rsidRPr="00BE769F">
        <w:rPr>
          <w:b/>
          <w:bCs/>
        </w:rPr>
        <w:t>valproïque</w:t>
      </w:r>
      <w:proofErr w:type="spellEnd"/>
      <w:r w:rsidRPr="00BE769F">
        <w:rPr>
          <w:b/>
          <w:bCs/>
        </w:rPr>
        <w:t xml:space="preserve"> et carbamazépine (clinique et biologique)</w:t>
      </w:r>
    </w:p>
    <w:p w14:paraId="11DC5BF2" w14:textId="3976E7E7" w:rsidR="00755A15" w:rsidRPr="00BE769F" w:rsidRDefault="00755A15" w:rsidP="00BE769F">
      <w:pPr>
        <w:pStyle w:val="Paragraphedeliste"/>
        <w:numPr>
          <w:ilvl w:val="0"/>
          <w:numId w:val="20"/>
        </w:numPr>
        <w:rPr>
          <w:b/>
          <w:bCs/>
        </w:rPr>
      </w:pPr>
      <w:r w:rsidRPr="00BE769F">
        <w:rPr>
          <w:b/>
          <w:bCs/>
        </w:rPr>
        <w:t xml:space="preserve">Quels sont les </w:t>
      </w:r>
      <w:proofErr w:type="spellStart"/>
      <w:r w:rsidR="006F6FC0" w:rsidRPr="00BE769F">
        <w:rPr>
          <w:b/>
          <w:bCs/>
        </w:rPr>
        <w:t>anti-épileptiques</w:t>
      </w:r>
      <w:proofErr w:type="spellEnd"/>
      <w:r w:rsidR="006F6FC0" w:rsidRPr="00BE769F">
        <w:rPr>
          <w:b/>
          <w:bCs/>
        </w:rPr>
        <w:t xml:space="preserve"> utilisables chez la femme enceinte avec les risques les moins importants (citez 3 principes actifs) ?</w:t>
      </w:r>
    </w:p>
    <w:p w14:paraId="2FF19855" w14:textId="48006BAC" w:rsidR="006D2C63" w:rsidRPr="00BE769F" w:rsidRDefault="006D2C63" w:rsidP="00BE769F">
      <w:pPr>
        <w:pStyle w:val="Paragraphedeliste"/>
        <w:numPr>
          <w:ilvl w:val="0"/>
          <w:numId w:val="20"/>
        </w:numPr>
        <w:jc w:val="both"/>
        <w:rPr>
          <w:b/>
          <w:bCs/>
        </w:rPr>
      </w:pPr>
      <w:r w:rsidRPr="00BE769F">
        <w:rPr>
          <w:b/>
          <w:bCs/>
        </w:rPr>
        <w:t>Existe-t-il un risque d’interaction médicamenteuse entre les anti-épileptiques et les contraceptifs oraux ? justifier votre réponse</w:t>
      </w:r>
    </w:p>
    <w:p w14:paraId="6700DA1F" w14:textId="009B66CA" w:rsidR="006D2C63" w:rsidRDefault="006D2C63">
      <w:pPr>
        <w:spacing w:after="0" w:line="240" w:lineRule="auto"/>
        <w:rPr>
          <w:bCs/>
        </w:rPr>
      </w:pPr>
      <w:r>
        <w:rPr>
          <w:bCs/>
        </w:rPr>
        <w:br w:type="page"/>
      </w:r>
    </w:p>
    <w:p w14:paraId="55E2C23C" w14:textId="77777777" w:rsidR="000A0340" w:rsidRPr="002C5E2F" w:rsidRDefault="000A0340" w:rsidP="000A0340">
      <w:pPr>
        <w:jc w:val="center"/>
        <w:rPr>
          <w:b/>
        </w:rPr>
      </w:pPr>
      <w:r>
        <w:rPr>
          <w:b/>
        </w:rPr>
        <w:lastRenderedPageBreak/>
        <w:t xml:space="preserve">UE 90 - </w:t>
      </w:r>
      <w:r w:rsidRPr="002C5E2F">
        <w:rPr>
          <w:b/>
        </w:rPr>
        <w:t>5</w:t>
      </w:r>
      <w:r w:rsidRPr="002C5E2F">
        <w:rPr>
          <w:b/>
          <w:vertAlign w:val="superscript"/>
        </w:rPr>
        <w:t>ème</w:t>
      </w:r>
      <w:r w:rsidRPr="002C5E2F">
        <w:rPr>
          <w:b/>
        </w:rPr>
        <w:t xml:space="preserve"> année </w:t>
      </w:r>
      <w:r>
        <w:rPr>
          <w:b/>
        </w:rPr>
        <w:t>PHBMR</w:t>
      </w:r>
    </w:p>
    <w:p w14:paraId="77424C17" w14:textId="77777777" w:rsidR="000A0340" w:rsidRPr="002C5E2F" w:rsidRDefault="000A0340" w:rsidP="000A0340">
      <w:pPr>
        <w:jc w:val="center"/>
        <w:rPr>
          <w:b/>
        </w:rPr>
      </w:pPr>
      <w:r>
        <w:rPr>
          <w:b/>
        </w:rPr>
        <w:t>Cas cliniques</w:t>
      </w:r>
      <w:r w:rsidRPr="002C5E2F">
        <w:rPr>
          <w:b/>
        </w:rPr>
        <w:t xml:space="preserve"> – Pharmacie clinique</w:t>
      </w:r>
    </w:p>
    <w:p w14:paraId="30CA81F6" w14:textId="77777777" w:rsidR="008E6C0D" w:rsidRPr="002C5E2F" w:rsidRDefault="008E6C0D" w:rsidP="008E6C0D">
      <w:pPr>
        <w:pBdr>
          <w:bottom w:val="single" w:sz="4" w:space="1" w:color="auto"/>
        </w:pBdr>
        <w:jc w:val="center"/>
        <w:rPr>
          <w:b/>
        </w:rPr>
      </w:pPr>
      <w:r>
        <w:rPr>
          <w:b/>
        </w:rPr>
        <w:t>ED Neurologie</w:t>
      </w:r>
    </w:p>
    <w:p w14:paraId="266E60F2" w14:textId="77777777" w:rsidR="000A0340" w:rsidRDefault="000A0340" w:rsidP="000A0340">
      <w:pPr>
        <w:jc w:val="both"/>
      </w:pPr>
    </w:p>
    <w:p w14:paraId="7389FCC7" w14:textId="77777777" w:rsidR="000A0340" w:rsidRDefault="000A0340" w:rsidP="000A0340">
      <w:pPr>
        <w:jc w:val="center"/>
        <w:rPr>
          <w:b/>
          <w:bCs/>
          <w:u w:val="single"/>
        </w:rPr>
      </w:pPr>
      <w:r>
        <w:rPr>
          <w:b/>
          <w:bCs/>
          <w:u w:val="single"/>
        </w:rPr>
        <w:t>Cas 5</w:t>
      </w:r>
    </w:p>
    <w:p w14:paraId="64C31624" w14:textId="1238B6F9" w:rsidR="006D2C63" w:rsidRDefault="006D2C63" w:rsidP="00755A15">
      <w:pPr>
        <w:rPr>
          <w:bCs/>
        </w:rPr>
      </w:pPr>
      <w:r>
        <w:rPr>
          <w:bCs/>
        </w:rPr>
        <w:t>Mme E, 70 ans est hospitalisée pour une décompensation respiratoire d’une pneumopathie. Parmi ses antécédents, on relève :</w:t>
      </w:r>
    </w:p>
    <w:p w14:paraId="0CB0E886" w14:textId="7D0AA983" w:rsidR="006D2C63" w:rsidRDefault="006D2C63" w:rsidP="00755A15">
      <w:pPr>
        <w:rPr>
          <w:bCs/>
        </w:rPr>
      </w:pPr>
      <w:r>
        <w:rPr>
          <w:bCs/>
        </w:rPr>
        <w:t>HTA</w:t>
      </w:r>
    </w:p>
    <w:p w14:paraId="79D50AC2" w14:textId="542CE2A9" w:rsidR="006D2C63" w:rsidRDefault="006D2C63" w:rsidP="00755A15">
      <w:pPr>
        <w:rPr>
          <w:bCs/>
        </w:rPr>
      </w:pPr>
      <w:r>
        <w:rPr>
          <w:bCs/>
        </w:rPr>
        <w:t>Dyslipidémie</w:t>
      </w:r>
    </w:p>
    <w:p w14:paraId="1D15FC28" w14:textId="5E9BCC0A" w:rsidR="006D2C63" w:rsidRDefault="006D2C63" w:rsidP="00755A15">
      <w:pPr>
        <w:rPr>
          <w:bCs/>
        </w:rPr>
      </w:pPr>
      <w:r>
        <w:rPr>
          <w:bCs/>
        </w:rPr>
        <w:t>Diabète</w:t>
      </w:r>
    </w:p>
    <w:p w14:paraId="07BB87BA" w14:textId="5CC54721" w:rsidR="006D2C63" w:rsidRDefault="006D2C63" w:rsidP="00755A15">
      <w:pPr>
        <w:rPr>
          <w:bCs/>
        </w:rPr>
      </w:pPr>
      <w:r>
        <w:rPr>
          <w:bCs/>
        </w:rPr>
        <w:t xml:space="preserve">Infarctus du myocarde à l’âge de 55 ans, traité par angioplastie et pose de </w:t>
      </w:r>
      <w:r w:rsidR="003C5178">
        <w:rPr>
          <w:bCs/>
        </w:rPr>
        <w:t xml:space="preserve">3 </w:t>
      </w:r>
      <w:proofErr w:type="spellStart"/>
      <w:r>
        <w:rPr>
          <w:bCs/>
        </w:rPr>
        <w:t>stents</w:t>
      </w:r>
      <w:proofErr w:type="spellEnd"/>
    </w:p>
    <w:p w14:paraId="3E0732B4" w14:textId="410EE5F1" w:rsidR="006D2C63" w:rsidRDefault="006D2C63" w:rsidP="00755A15">
      <w:pPr>
        <w:rPr>
          <w:bCs/>
        </w:rPr>
      </w:pPr>
      <w:r>
        <w:rPr>
          <w:bCs/>
        </w:rPr>
        <w:t xml:space="preserve">AVC ischémique </w:t>
      </w:r>
      <w:proofErr w:type="spellStart"/>
      <w:r>
        <w:rPr>
          <w:bCs/>
        </w:rPr>
        <w:t>sylvien</w:t>
      </w:r>
      <w:proofErr w:type="spellEnd"/>
      <w:r>
        <w:rPr>
          <w:bCs/>
        </w:rPr>
        <w:t xml:space="preserve"> gauche avec </w:t>
      </w:r>
      <w:proofErr w:type="spellStart"/>
      <w:r>
        <w:rPr>
          <w:bCs/>
        </w:rPr>
        <w:t>épilepie</w:t>
      </w:r>
      <w:proofErr w:type="spellEnd"/>
      <w:r>
        <w:rPr>
          <w:bCs/>
        </w:rPr>
        <w:t xml:space="preserve"> séquellaire datant de 4 ans.</w:t>
      </w:r>
    </w:p>
    <w:p w14:paraId="3119AD02" w14:textId="642F781E" w:rsidR="006D2C63" w:rsidRDefault="006D2C63" w:rsidP="00755A15">
      <w:pPr>
        <w:rPr>
          <w:bCs/>
        </w:rPr>
      </w:pPr>
      <w:r>
        <w:rPr>
          <w:bCs/>
        </w:rPr>
        <w:t>Son traitement comporte :</w:t>
      </w:r>
    </w:p>
    <w:p w14:paraId="65E13600" w14:textId="1127EEA4" w:rsidR="006D2C63" w:rsidRDefault="006D2C63" w:rsidP="00BE769F">
      <w:pPr>
        <w:ind w:left="708"/>
        <w:rPr>
          <w:bCs/>
        </w:rPr>
      </w:pPr>
      <w:r>
        <w:rPr>
          <w:bCs/>
        </w:rPr>
        <w:t xml:space="preserve">Acide </w:t>
      </w:r>
      <w:proofErr w:type="spellStart"/>
      <w:r>
        <w:rPr>
          <w:bCs/>
        </w:rPr>
        <w:t>valproïque</w:t>
      </w:r>
      <w:proofErr w:type="spellEnd"/>
      <w:r>
        <w:rPr>
          <w:bCs/>
        </w:rPr>
        <w:t> :</w:t>
      </w:r>
      <w:r w:rsidR="001E30AD">
        <w:rPr>
          <w:bCs/>
        </w:rPr>
        <w:t xml:space="preserve"> 500 mg x 2</w:t>
      </w:r>
      <w:r>
        <w:rPr>
          <w:bCs/>
        </w:rPr>
        <w:t xml:space="preserve"> / jour</w:t>
      </w:r>
    </w:p>
    <w:p w14:paraId="0BE17F7C" w14:textId="272DFC00" w:rsidR="006D2C63" w:rsidRDefault="006D2C63" w:rsidP="00BE769F">
      <w:pPr>
        <w:ind w:left="708"/>
        <w:rPr>
          <w:bCs/>
        </w:rPr>
      </w:pPr>
      <w:r>
        <w:rPr>
          <w:bCs/>
        </w:rPr>
        <w:t xml:space="preserve">Acide </w:t>
      </w:r>
      <w:proofErr w:type="spellStart"/>
      <w:r>
        <w:rPr>
          <w:bCs/>
        </w:rPr>
        <w:t>acétyl</w:t>
      </w:r>
      <w:proofErr w:type="spellEnd"/>
      <w:r>
        <w:rPr>
          <w:bCs/>
        </w:rPr>
        <w:t xml:space="preserve"> salicylique : 75 mg/jour</w:t>
      </w:r>
    </w:p>
    <w:p w14:paraId="54FA7381" w14:textId="593E90C9" w:rsidR="006D2C63" w:rsidRDefault="006D2C63" w:rsidP="00BE769F">
      <w:pPr>
        <w:ind w:left="708"/>
        <w:rPr>
          <w:bCs/>
        </w:rPr>
      </w:pPr>
      <w:r>
        <w:rPr>
          <w:bCs/>
        </w:rPr>
        <w:t>Atorvastatine : 10 mg le sir</w:t>
      </w:r>
    </w:p>
    <w:p w14:paraId="37FBFDA6" w14:textId="05EE6B5B" w:rsidR="006D2C63" w:rsidRDefault="006D2C63" w:rsidP="00BE769F">
      <w:pPr>
        <w:ind w:left="708"/>
        <w:rPr>
          <w:bCs/>
        </w:rPr>
      </w:pPr>
      <w:proofErr w:type="spellStart"/>
      <w:r>
        <w:rPr>
          <w:bCs/>
        </w:rPr>
        <w:t>Lanzoprazole</w:t>
      </w:r>
      <w:proofErr w:type="spellEnd"/>
      <w:r>
        <w:rPr>
          <w:bCs/>
        </w:rPr>
        <w:t xml:space="preserve"> : </w:t>
      </w:r>
      <w:r w:rsidR="001E30AD">
        <w:rPr>
          <w:bCs/>
        </w:rPr>
        <w:t>15 mg/jour</w:t>
      </w:r>
    </w:p>
    <w:p w14:paraId="43FAC1ED" w14:textId="2975A8A7" w:rsidR="001E30AD" w:rsidRDefault="001E30AD" w:rsidP="00BE769F">
      <w:pPr>
        <w:ind w:left="708"/>
        <w:rPr>
          <w:bCs/>
        </w:rPr>
      </w:pPr>
      <w:proofErr w:type="spellStart"/>
      <w:r>
        <w:rPr>
          <w:bCs/>
        </w:rPr>
        <w:t>Acebutolol</w:t>
      </w:r>
      <w:proofErr w:type="spellEnd"/>
      <w:r>
        <w:rPr>
          <w:bCs/>
        </w:rPr>
        <w:t> : 200 mg/jour</w:t>
      </w:r>
    </w:p>
    <w:p w14:paraId="5ECE3FE2" w14:textId="7648B8FA" w:rsidR="001E30AD" w:rsidRDefault="001E30AD" w:rsidP="00BE769F">
      <w:pPr>
        <w:ind w:left="708"/>
        <w:rPr>
          <w:bCs/>
        </w:rPr>
      </w:pPr>
      <w:proofErr w:type="spellStart"/>
      <w:r>
        <w:rPr>
          <w:bCs/>
        </w:rPr>
        <w:t>Lantus</w:t>
      </w:r>
      <w:proofErr w:type="spellEnd"/>
      <w:r>
        <w:rPr>
          <w:bCs/>
        </w:rPr>
        <w:t xml:space="preserve"> (1 injection le soir) et </w:t>
      </w:r>
      <w:proofErr w:type="spellStart"/>
      <w:r>
        <w:rPr>
          <w:bCs/>
        </w:rPr>
        <w:t>Novorapid</w:t>
      </w:r>
      <w:proofErr w:type="spellEnd"/>
      <w:r>
        <w:rPr>
          <w:bCs/>
        </w:rPr>
        <w:t xml:space="preserve"> (3 injections / jour)</w:t>
      </w:r>
    </w:p>
    <w:p w14:paraId="62B5DF69" w14:textId="44E2EA60" w:rsidR="001E30AD" w:rsidRPr="001E30AD" w:rsidRDefault="001E30AD" w:rsidP="00755A15">
      <w:pPr>
        <w:rPr>
          <w:b/>
          <w:bCs/>
        </w:rPr>
      </w:pPr>
      <w:r w:rsidRPr="001E30AD">
        <w:rPr>
          <w:b/>
          <w:bCs/>
        </w:rPr>
        <w:t>Question</w:t>
      </w:r>
      <w:r w:rsidR="00BE769F">
        <w:rPr>
          <w:b/>
          <w:bCs/>
        </w:rPr>
        <w:t>s :</w:t>
      </w:r>
    </w:p>
    <w:p w14:paraId="21343CE3" w14:textId="3430E983" w:rsidR="001E30AD" w:rsidRPr="00BE769F" w:rsidRDefault="001E30AD" w:rsidP="00BE769F">
      <w:pPr>
        <w:pStyle w:val="Paragraphedeliste"/>
        <w:numPr>
          <w:ilvl w:val="0"/>
          <w:numId w:val="21"/>
        </w:numPr>
        <w:rPr>
          <w:b/>
          <w:bCs/>
        </w:rPr>
      </w:pPr>
      <w:r w:rsidRPr="00BE769F">
        <w:rPr>
          <w:b/>
          <w:bCs/>
        </w:rPr>
        <w:t>Citez la classe pharmacologique de chacun des médicaments que prend Mme E et leur indication dans ce cas</w:t>
      </w:r>
    </w:p>
    <w:p w14:paraId="70FE80D5" w14:textId="77777777" w:rsidR="001E30AD" w:rsidRDefault="001E30AD" w:rsidP="00755A15">
      <w:pPr>
        <w:rPr>
          <w:bCs/>
        </w:rPr>
      </w:pPr>
    </w:p>
    <w:p w14:paraId="5238ABAD" w14:textId="24E76974" w:rsidR="001E30AD" w:rsidRDefault="001E30AD" w:rsidP="00755A15">
      <w:pPr>
        <w:rPr>
          <w:bCs/>
        </w:rPr>
      </w:pPr>
      <w:r>
        <w:rPr>
          <w:bCs/>
        </w:rPr>
        <w:t xml:space="preserve">L’entourage de Mme E décrit une somnolence et une apathie apparues depuis l’instauration du traitement par acide </w:t>
      </w:r>
      <w:proofErr w:type="spellStart"/>
      <w:r>
        <w:rPr>
          <w:bCs/>
        </w:rPr>
        <w:t>valproïque</w:t>
      </w:r>
      <w:proofErr w:type="spellEnd"/>
      <w:r w:rsidR="003C5178">
        <w:rPr>
          <w:bCs/>
        </w:rPr>
        <w:t>.</w:t>
      </w:r>
    </w:p>
    <w:p w14:paraId="2BA39EF9" w14:textId="7501E024" w:rsidR="001E30AD" w:rsidRDefault="001E30AD" w:rsidP="00755A15">
      <w:pPr>
        <w:rPr>
          <w:bCs/>
        </w:rPr>
      </w:pPr>
      <w:r>
        <w:rPr>
          <w:bCs/>
        </w:rPr>
        <w:t>Des examens biologiques sont réalisés et révèlent :</w:t>
      </w:r>
    </w:p>
    <w:p w14:paraId="10A282F8" w14:textId="45EDAC5C" w:rsidR="001E30AD" w:rsidRDefault="001E30AD" w:rsidP="00BE769F">
      <w:pPr>
        <w:spacing w:after="0"/>
        <w:ind w:left="708"/>
        <w:rPr>
          <w:bCs/>
        </w:rPr>
      </w:pPr>
      <w:r>
        <w:rPr>
          <w:bCs/>
        </w:rPr>
        <w:t xml:space="preserve">Sodium : 143 </w:t>
      </w:r>
      <w:proofErr w:type="spellStart"/>
      <w:r>
        <w:rPr>
          <w:bCs/>
        </w:rPr>
        <w:t>mmol</w:t>
      </w:r>
      <w:proofErr w:type="spellEnd"/>
      <w:r>
        <w:rPr>
          <w:bCs/>
        </w:rPr>
        <w:t>/L</w:t>
      </w:r>
    </w:p>
    <w:p w14:paraId="50180E69" w14:textId="6FF88BD5" w:rsidR="001E30AD" w:rsidRDefault="001E30AD" w:rsidP="00BE769F">
      <w:pPr>
        <w:spacing w:after="0"/>
        <w:ind w:left="708"/>
        <w:rPr>
          <w:bCs/>
        </w:rPr>
      </w:pPr>
      <w:r>
        <w:rPr>
          <w:bCs/>
        </w:rPr>
        <w:t xml:space="preserve">Potassium : 3.5 </w:t>
      </w:r>
      <w:proofErr w:type="spellStart"/>
      <w:r>
        <w:rPr>
          <w:bCs/>
        </w:rPr>
        <w:t>mmol</w:t>
      </w:r>
      <w:proofErr w:type="spellEnd"/>
      <w:r>
        <w:rPr>
          <w:bCs/>
        </w:rPr>
        <w:t>/L</w:t>
      </w:r>
    </w:p>
    <w:p w14:paraId="16345048" w14:textId="4BCA4DE1" w:rsidR="001E30AD" w:rsidRDefault="001E30AD" w:rsidP="00BE769F">
      <w:pPr>
        <w:spacing w:after="0"/>
        <w:ind w:left="708"/>
        <w:rPr>
          <w:bCs/>
        </w:rPr>
      </w:pPr>
      <w:r>
        <w:rPr>
          <w:bCs/>
        </w:rPr>
        <w:t>Créatinine : 30 µmol/L</w:t>
      </w:r>
    </w:p>
    <w:p w14:paraId="2167ED1A" w14:textId="7168B001" w:rsidR="001E30AD" w:rsidRDefault="001E30AD" w:rsidP="00BE769F">
      <w:pPr>
        <w:spacing w:after="0"/>
        <w:ind w:left="708"/>
        <w:rPr>
          <w:bCs/>
        </w:rPr>
      </w:pPr>
      <w:r>
        <w:rPr>
          <w:bCs/>
        </w:rPr>
        <w:t>Albumine : 22 g/L</w:t>
      </w:r>
    </w:p>
    <w:p w14:paraId="736E8171" w14:textId="0B4291BC" w:rsidR="001E30AD" w:rsidRDefault="001E30AD" w:rsidP="00BE769F">
      <w:pPr>
        <w:spacing w:after="0"/>
        <w:ind w:left="708"/>
        <w:rPr>
          <w:bCs/>
        </w:rPr>
      </w:pPr>
      <w:r>
        <w:rPr>
          <w:bCs/>
        </w:rPr>
        <w:t>ASAT : 19 UI/L</w:t>
      </w:r>
    </w:p>
    <w:p w14:paraId="4D1A768B" w14:textId="3E3DD9E3" w:rsidR="001E30AD" w:rsidRDefault="001E30AD" w:rsidP="00BE769F">
      <w:pPr>
        <w:spacing w:after="0"/>
        <w:ind w:left="708"/>
        <w:rPr>
          <w:bCs/>
        </w:rPr>
      </w:pPr>
      <w:r>
        <w:rPr>
          <w:bCs/>
        </w:rPr>
        <w:t>ALAT : 10UI/L</w:t>
      </w:r>
    </w:p>
    <w:p w14:paraId="3B1C0D7A" w14:textId="79A5848D" w:rsidR="001E30AD" w:rsidRDefault="001E30AD" w:rsidP="00BE769F">
      <w:pPr>
        <w:spacing w:after="0"/>
        <w:ind w:left="708"/>
        <w:rPr>
          <w:bCs/>
        </w:rPr>
      </w:pPr>
      <w:r>
        <w:rPr>
          <w:bCs/>
        </w:rPr>
        <w:lastRenderedPageBreak/>
        <w:t>Phosphatase alcaline : 65 UI/L</w:t>
      </w:r>
    </w:p>
    <w:p w14:paraId="34F36CE6" w14:textId="6FF9308C" w:rsidR="001E30AD" w:rsidRDefault="001E30AD" w:rsidP="00BE769F">
      <w:pPr>
        <w:spacing w:after="0"/>
        <w:ind w:left="708"/>
        <w:rPr>
          <w:bCs/>
        </w:rPr>
      </w:pPr>
      <w:r>
        <w:rPr>
          <w:bCs/>
        </w:rPr>
        <w:t>GGT : 16 UI/L</w:t>
      </w:r>
    </w:p>
    <w:p w14:paraId="555D1B9D" w14:textId="7F5A71BD" w:rsidR="001E30AD" w:rsidRDefault="001E30AD" w:rsidP="00BE769F">
      <w:pPr>
        <w:spacing w:after="0"/>
        <w:ind w:left="708"/>
        <w:rPr>
          <w:bCs/>
        </w:rPr>
      </w:pPr>
      <w:r>
        <w:rPr>
          <w:bCs/>
        </w:rPr>
        <w:t>Ammonium : 55 µmol/L</w:t>
      </w:r>
    </w:p>
    <w:p w14:paraId="1E9453F4" w14:textId="2E3195EB" w:rsidR="00BC3F61" w:rsidRDefault="00BC3F61" w:rsidP="00BE769F">
      <w:pPr>
        <w:spacing w:after="0"/>
        <w:ind w:left="708"/>
        <w:rPr>
          <w:bCs/>
        </w:rPr>
      </w:pPr>
      <w:r>
        <w:rPr>
          <w:bCs/>
        </w:rPr>
        <w:t>NFS : normale</w:t>
      </w:r>
    </w:p>
    <w:p w14:paraId="3F5112BE" w14:textId="77777777" w:rsidR="00BC3F61" w:rsidRDefault="00BC3F61" w:rsidP="001E30AD">
      <w:pPr>
        <w:rPr>
          <w:b/>
          <w:bCs/>
        </w:rPr>
      </w:pPr>
    </w:p>
    <w:p w14:paraId="62F580C8" w14:textId="4630445E" w:rsidR="001E30AD" w:rsidRPr="00BE769F" w:rsidRDefault="001E30AD" w:rsidP="00BE769F">
      <w:pPr>
        <w:pStyle w:val="Paragraphedeliste"/>
        <w:numPr>
          <w:ilvl w:val="0"/>
          <w:numId w:val="21"/>
        </w:numPr>
        <w:rPr>
          <w:b/>
          <w:bCs/>
        </w:rPr>
      </w:pPr>
      <w:r w:rsidRPr="00BE769F">
        <w:rPr>
          <w:b/>
          <w:bCs/>
        </w:rPr>
        <w:t>Interprétez ces résultats. Quelle(s) anomalie(s) peuvent être rapprochées de la somnolence évoquée chez Mme E ?</w:t>
      </w:r>
    </w:p>
    <w:p w14:paraId="7D9B3A4F" w14:textId="793CD14B" w:rsidR="003C5178" w:rsidRPr="00BE769F" w:rsidRDefault="003C5178" w:rsidP="00BE769F">
      <w:pPr>
        <w:pStyle w:val="Paragraphedeliste"/>
        <w:numPr>
          <w:ilvl w:val="0"/>
          <w:numId w:val="21"/>
        </w:numPr>
        <w:rPr>
          <w:b/>
          <w:bCs/>
        </w:rPr>
      </w:pPr>
      <w:r w:rsidRPr="00BE769F">
        <w:rPr>
          <w:b/>
          <w:bCs/>
        </w:rPr>
        <w:t>Quel est l’examen complémentaire nécessaire ?</w:t>
      </w:r>
    </w:p>
    <w:p w14:paraId="53D83F83" w14:textId="3A0350B0" w:rsidR="003C5178" w:rsidRDefault="003C5178">
      <w:pPr>
        <w:spacing w:after="0" w:line="240" w:lineRule="auto"/>
        <w:rPr>
          <w:bCs/>
          <w:color w:val="FF0000"/>
        </w:rPr>
      </w:pPr>
      <w:r>
        <w:rPr>
          <w:bCs/>
          <w:color w:val="FF0000"/>
        </w:rPr>
        <w:br w:type="page"/>
      </w:r>
    </w:p>
    <w:p w14:paraId="7ABE872C" w14:textId="77777777" w:rsidR="005241D0" w:rsidRPr="002C5E2F" w:rsidRDefault="005241D0" w:rsidP="005241D0">
      <w:pPr>
        <w:jc w:val="center"/>
        <w:rPr>
          <w:b/>
        </w:rPr>
      </w:pPr>
      <w:r>
        <w:rPr>
          <w:b/>
        </w:rPr>
        <w:lastRenderedPageBreak/>
        <w:t xml:space="preserve">UE 90 - </w:t>
      </w:r>
      <w:r w:rsidRPr="002C5E2F">
        <w:rPr>
          <w:b/>
        </w:rPr>
        <w:t>5</w:t>
      </w:r>
      <w:r w:rsidRPr="002C5E2F">
        <w:rPr>
          <w:b/>
          <w:vertAlign w:val="superscript"/>
        </w:rPr>
        <w:t>ème</w:t>
      </w:r>
      <w:r w:rsidRPr="002C5E2F">
        <w:rPr>
          <w:b/>
        </w:rPr>
        <w:t xml:space="preserve"> année </w:t>
      </w:r>
      <w:r>
        <w:rPr>
          <w:b/>
        </w:rPr>
        <w:t>PHBMR</w:t>
      </w:r>
    </w:p>
    <w:p w14:paraId="7A549552" w14:textId="77777777" w:rsidR="005241D0" w:rsidRPr="002C5E2F" w:rsidRDefault="005241D0" w:rsidP="005241D0">
      <w:pPr>
        <w:jc w:val="center"/>
        <w:rPr>
          <w:b/>
        </w:rPr>
      </w:pPr>
      <w:r>
        <w:rPr>
          <w:b/>
        </w:rPr>
        <w:t>Cas cliniques</w:t>
      </w:r>
      <w:r w:rsidRPr="002C5E2F">
        <w:rPr>
          <w:b/>
        </w:rPr>
        <w:t xml:space="preserve"> – Pharmacie clinique</w:t>
      </w:r>
    </w:p>
    <w:p w14:paraId="63E89960" w14:textId="77777777" w:rsidR="008E6C0D" w:rsidRPr="002C5E2F" w:rsidRDefault="008E6C0D" w:rsidP="008E6C0D">
      <w:pPr>
        <w:pBdr>
          <w:bottom w:val="single" w:sz="4" w:space="1" w:color="auto"/>
        </w:pBdr>
        <w:jc w:val="center"/>
        <w:rPr>
          <w:b/>
        </w:rPr>
      </w:pPr>
      <w:r>
        <w:rPr>
          <w:b/>
        </w:rPr>
        <w:t>ED Neurologie</w:t>
      </w:r>
    </w:p>
    <w:p w14:paraId="5EB097DD" w14:textId="77777777" w:rsidR="005241D0" w:rsidRDefault="005241D0" w:rsidP="005241D0">
      <w:pPr>
        <w:jc w:val="both"/>
      </w:pPr>
    </w:p>
    <w:p w14:paraId="37BED5E6" w14:textId="7F3FF2B9" w:rsidR="005241D0" w:rsidRDefault="005241D0" w:rsidP="005241D0">
      <w:pPr>
        <w:jc w:val="center"/>
        <w:rPr>
          <w:b/>
          <w:bCs/>
          <w:u w:val="single"/>
        </w:rPr>
      </w:pPr>
      <w:r>
        <w:rPr>
          <w:b/>
          <w:bCs/>
          <w:u w:val="single"/>
        </w:rPr>
        <w:t>QCM</w:t>
      </w:r>
    </w:p>
    <w:p w14:paraId="2C3B4056" w14:textId="1997D185" w:rsidR="003C5178" w:rsidRPr="00275F15" w:rsidRDefault="003C5178" w:rsidP="00755A15">
      <w:pPr>
        <w:rPr>
          <w:b/>
          <w:bCs/>
        </w:rPr>
      </w:pPr>
      <w:r w:rsidRPr="00275F15">
        <w:rPr>
          <w:b/>
          <w:bCs/>
        </w:rPr>
        <w:t>Parmi les anti-épileptiques suivants lequel (lesquels) nécessite(nt) un STP ?</w:t>
      </w:r>
    </w:p>
    <w:p w14:paraId="18A37A9E" w14:textId="520310C3" w:rsidR="003C5178" w:rsidRPr="009F5901" w:rsidRDefault="003C5178" w:rsidP="009F5901">
      <w:pPr>
        <w:pStyle w:val="Paragraphedeliste"/>
        <w:numPr>
          <w:ilvl w:val="0"/>
          <w:numId w:val="16"/>
        </w:numPr>
        <w:rPr>
          <w:bCs/>
        </w:rPr>
      </w:pPr>
      <w:r w:rsidRPr="009F5901">
        <w:rPr>
          <w:bCs/>
        </w:rPr>
        <w:t xml:space="preserve">Acide </w:t>
      </w:r>
      <w:proofErr w:type="spellStart"/>
      <w:r w:rsidRPr="009F5901">
        <w:rPr>
          <w:bCs/>
        </w:rPr>
        <w:t>valproïque</w:t>
      </w:r>
      <w:proofErr w:type="spellEnd"/>
    </w:p>
    <w:p w14:paraId="67F8E200" w14:textId="51BD9EA8" w:rsidR="003C5178" w:rsidRPr="009F5901" w:rsidRDefault="003C5178" w:rsidP="009F5901">
      <w:pPr>
        <w:pStyle w:val="Paragraphedeliste"/>
        <w:numPr>
          <w:ilvl w:val="0"/>
          <w:numId w:val="16"/>
        </w:numPr>
        <w:rPr>
          <w:bCs/>
        </w:rPr>
      </w:pPr>
      <w:proofErr w:type="spellStart"/>
      <w:r w:rsidRPr="009F5901">
        <w:rPr>
          <w:bCs/>
        </w:rPr>
        <w:t>Lamotrigine</w:t>
      </w:r>
      <w:proofErr w:type="spellEnd"/>
    </w:p>
    <w:p w14:paraId="5AA6DEDB" w14:textId="0A77E47A" w:rsidR="003C5178" w:rsidRPr="009F5901" w:rsidRDefault="003C5178" w:rsidP="009F5901">
      <w:pPr>
        <w:pStyle w:val="Paragraphedeliste"/>
        <w:numPr>
          <w:ilvl w:val="0"/>
          <w:numId w:val="16"/>
        </w:numPr>
        <w:rPr>
          <w:bCs/>
        </w:rPr>
      </w:pPr>
      <w:proofErr w:type="spellStart"/>
      <w:r w:rsidRPr="009F5901">
        <w:rPr>
          <w:bCs/>
        </w:rPr>
        <w:t>Felbamate</w:t>
      </w:r>
      <w:proofErr w:type="spellEnd"/>
    </w:p>
    <w:p w14:paraId="727C78EE" w14:textId="477FF03A" w:rsidR="003C5178" w:rsidRPr="009F5901" w:rsidRDefault="003C5178" w:rsidP="009F5901">
      <w:pPr>
        <w:pStyle w:val="Paragraphedeliste"/>
        <w:numPr>
          <w:ilvl w:val="0"/>
          <w:numId w:val="16"/>
        </w:numPr>
        <w:rPr>
          <w:bCs/>
        </w:rPr>
      </w:pPr>
      <w:r w:rsidRPr="009F5901">
        <w:rPr>
          <w:bCs/>
        </w:rPr>
        <w:t>Phénobarbital</w:t>
      </w:r>
    </w:p>
    <w:p w14:paraId="3484C60E" w14:textId="122FAA47" w:rsidR="003C5178" w:rsidRPr="009F5901" w:rsidRDefault="003C5178" w:rsidP="009F5901">
      <w:pPr>
        <w:pStyle w:val="Paragraphedeliste"/>
        <w:numPr>
          <w:ilvl w:val="0"/>
          <w:numId w:val="16"/>
        </w:numPr>
        <w:rPr>
          <w:bCs/>
        </w:rPr>
      </w:pPr>
      <w:proofErr w:type="spellStart"/>
      <w:r w:rsidRPr="009F5901">
        <w:rPr>
          <w:bCs/>
        </w:rPr>
        <w:t>Topiramate</w:t>
      </w:r>
      <w:proofErr w:type="spellEnd"/>
    </w:p>
    <w:p w14:paraId="0D927F39" w14:textId="77777777" w:rsidR="00275F15" w:rsidRDefault="00275F15" w:rsidP="00755A15">
      <w:pPr>
        <w:rPr>
          <w:bCs/>
        </w:rPr>
      </w:pPr>
    </w:p>
    <w:p w14:paraId="2A01D448" w14:textId="030D1C5B" w:rsidR="00275F15" w:rsidRPr="00275F15" w:rsidRDefault="00275F15" w:rsidP="005241D0">
      <w:pPr>
        <w:pBdr>
          <w:top w:val="single" w:sz="4" w:space="1" w:color="auto"/>
        </w:pBdr>
        <w:rPr>
          <w:b/>
          <w:bCs/>
        </w:rPr>
      </w:pPr>
      <w:r w:rsidRPr="00275F15">
        <w:rPr>
          <w:b/>
          <w:bCs/>
        </w:rPr>
        <w:t xml:space="preserve">Parmi les anti-épileptiques suivants lequel (lesquels) </w:t>
      </w:r>
      <w:r>
        <w:rPr>
          <w:b/>
          <w:bCs/>
        </w:rPr>
        <w:t>est (sont) inducteur(s) enzymatique(s)</w:t>
      </w:r>
      <w:r w:rsidRPr="00275F15">
        <w:rPr>
          <w:b/>
          <w:bCs/>
        </w:rPr>
        <w:t> ?</w:t>
      </w:r>
    </w:p>
    <w:p w14:paraId="2AD74CDF" w14:textId="77777777" w:rsidR="00275F15" w:rsidRPr="009F5901" w:rsidRDefault="00275F15" w:rsidP="009F5901">
      <w:pPr>
        <w:pStyle w:val="Paragraphedeliste"/>
        <w:numPr>
          <w:ilvl w:val="0"/>
          <w:numId w:val="17"/>
        </w:numPr>
        <w:rPr>
          <w:bCs/>
        </w:rPr>
      </w:pPr>
      <w:r w:rsidRPr="009F5901">
        <w:rPr>
          <w:bCs/>
        </w:rPr>
        <w:t xml:space="preserve">Acide </w:t>
      </w:r>
      <w:proofErr w:type="spellStart"/>
      <w:r w:rsidRPr="009F5901">
        <w:rPr>
          <w:bCs/>
        </w:rPr>
        <w:t>valproïque</w:t>
      </w:r>
      <w:proofErr w:type="spellEnd"/>
    </w:p>
    <w:p w14:paraId="20ACC581" w14:textId="77777777" w:rsidR="00275F15" w:rsidRPr="009F5901" w:rsidRDefault="00275F15" w:rsidP="009F5901">
      <w:pPr>
        <w:pStyle w:val="Paragraphedeliste"/>
        <w:numPr>
          <w:ilvl w:val="0"/>
          <w:numId w:val="17"/>
        </w:numPr>
        <w:rPr>
          <w:bCs/>
        </w:rPr>
      </w:pPr>
      <w:proofErr w:type="spellStart"/>
      <w:r w:rsidRPr="009F5901">
        <w:rPr>
          <w:bCs/>
        </w:rPr>
        <w:t>Lamotrigine</w:t>
      </w:r>
      <w:proofErr w:type="spellEnd"/>
    </w:p>
    <w:p w14:paraId="1F21AC13" w14:textId="0AC5B00F" w:rsidR="00275F15" w:rsidRPr="009F5901" w:rsidRDefault="00275F15" w:rsidP="009F5901">
      <w:pPr>
        <w:pStyle w:val="Paragraphedeliste"/>
        <w:numPr>
          <w:ilvl w:val="0"/>
          <w:numId w:val="17"/>
        </w:numPr>
        <w:rPr>
          <w:bCs/>
        </w:rPr>
      </w:pPr>
      <w:proofErr w:type="spellStart"/>
      <w:r w:rsidRPr="009F5901">
        <w:rPr>
          <w:bCs/>
        </w:rPr>
        <w:t>Phénytoïne</w:t>
      </w:r>
      <w:proofErr w:type="spellEnd"/>
    </w:p>
    <w:p w14:paraId="69D30FF2" w14:textId="77777777" w:rsidR="00275F15" w:rsidRPr="009F5901" w:rsidRDefault="00275F15" w:rsidP="009F5901">
      <w:pPr>
        <w:pStyle w:val="Paragraphedeliste"/>
        <w:numPr>
          <w:ilvl w:val="0"/>
          <w:numId w:val="17"/>
        </w:numPr>
        <w:rPr>
          <w:bCs/>
        </w:rPr>
      </w:pPr>
      <w:r w:rsidRPr="009F5901">
        <w:rPr>
          <w:bCs/>
        </w:rPr>
        <w:t>Phénobarbital</w:t>
      </w:r>
    </w:p>
    <w:p w14:paraId="611795D9" w14:textId="60122528" w:rsidR="00275F15" w:rsidRPr="009F5901" w:rsidRDefault="00275F15" w:rsidP="009F5901">
      <w:pPr>
        <w:pStyle w:val="Paragraphedeliste"/>
        <w:numPr>
          <w:ilvl w:val="0"/>
          <w:numId w:val="17"/>
        </w:numPr>
        <w:rPr>
          <w:bCs/>
        </w:rPr>
      </w:pPr>
      <w:r w:rsidRPr="009F5901">
        <w:rPr>
          <w:bCs/>
        </w:rPr>
        <w:t>Carbamazépine</w:t>
      </w:r>
    </w:p>
    <w:p w14:paraId="3328585B" w14:textId="77777777" w:rsidR="00275F15" w:rsidRDefault="00275F15" w:rsidP="00755A15">
      <w:pPr>
        <w:rPr>
          <w:bCs/>
        </w:rPr>
      </w:pPr>
    </w:p>
    <w:p w14:paraId="7819BD35" w14:textId="3DD7D933" w:rsidR="00275F15" w:rsidRPr="00275F15" w:rsidRDefault="00275F15" w:rsidP="005241D0">
      <w:pPr>
        <w:pBdr>
          <w:top w:val="single" w:sz="4" w:space="1" w:color="auto"/>
        </w:pBdr>
        <w:rPr>
          <w:b/>
          <w:bCs/>
        </w:rPr>
      </w:pPr>
      <w:r w:rsidRPr="00275F15">
        <w:rPr>
          <w:b/>
          <w:bCs/>
        </w:rPr>
        <w:t xml:space="preserve">Parmi les anti-épileptiques suivants lequel (lesquels) </w:t>
      </w:r>
      <w:r>
        <w:rPr>
          <w:b/>
          <w:bCs/>
        </w:rPr>
        <w:t>est (sont) indiqués dans le traitement des crises généralisées</w:t>
      </w:r>
      <w:r w:rsidRPr="00275F15">
        <w:rPr>
          <w:b/>
          <w:bCs/>
        </w:rPr>
        <w:t> ?</w:t>
      </w:r>
    </w:p>
    <w:p w14:paraId="3FF95489" w14:textId="77777777" w:rsidR="00275F15" w:rsidRPr="009F5901" w:rsidRDefault="00275F15" w:rsidP="009F5901">
      <w:pPr>
        <w:pStyle w:val="Paragraphedeliste"/>
        <w:numPr>
          <w:ilvl w:val="0"/>
          <w:numId w:val="18"/>
        </w:numPr>
        <w:rPr>
          <w:bCs/>
        </w:rPr>
      </w:pPr>
      <w:r w:rsidRPr="009F5901">
        <w:rPr>
          <w:bCs/>
        </w:rPr>
        <w:t xml:space="preserve">Acide </w:t>
      </w:r>
      <w:proofErr w:type="spellStart"/>
      <w:r w:rsidRPr="009F5901">
        <w:rPr>
          <w:bCs/>
        </w:rPr>
        <w:t>valproïque</w:t>
      </w:r>
      <w:proofErr w:type="spellEnd"/>
    </w:p>
    <w:p w14:paraId="5B2CDF03" w14:textId="77777777" w:rsidR="00275F15" w:rsidRPr="009F5901" w:rsidRDefault="00275F15" w:rsidP="009F5901">
      <w:pPr>
        <w:pStyle w:val="Paragraphedeliste"/>
        <w:numPr>
          <w:ilvl w:val="0"/>
          <w:numId w:val="18"/>
        </w:numPr>
        <w:rPr>
          <w:bCs/>
        </w:rPr>
      </w:pPr>
      <w:proofErr w:type="spellStart"/>
      <w:r w:rsidRPr="009F5901">
        <w:rPr>
          <w:bCs/>
        </w:rPr>
        <w:t>Lamotrigine</w:t>
      </w:r>
      <w:proofErr w:type="spellEnd"/>
    </w:p>
    <w:p w14:paraId="63746EB9" w14:textId="77777777" w:rsidR="00275F15" w:rsidRPr="009F5901" w:rsidRDefault="00275F15" w:rsidP="009F5901">
      <w:pPr>
        <w:pStyle w:val="Paragraphedeliste"/>
        <w:numPr>
          <w:ilvl w:val="0"/>
          <w:numId w:val="18"/>
        </w:numPr>
        <w:rPr>
          <w:bCs/>
        </w:rPr>
      </w:pPr>
      <w:proofErr w:type="spellStart"/>
      <w:r w:rsidRPr="009F5901">
        <w:rPr>
          <w:bCs/>
        </w:rPr>
        <w:t>Felbamate</w:t>
      </w:r>
      <w:proofErr w:type="spellEnd"/>
    </w:p>
    <w:p w14:paraId="04C899FC" w14:textId="77777777" w:rsidR="00275F15" w:rsidRPr="009F5901" w:rsidRDefault="00275F15" w:rsidP="009F5901">
      <w:pPr>
        <w:pStyle w:val="Paragraphedeliste"/>
        <w:numPr>
          <w:ilvl w:val="0"/>
          <w:numId w:val="18"/>
        </w:numPr>
        <w:rPr>
          <w:bCs/>
        </w:rPr>
      </w:pPr>
      <w:r w:rsidRPr="009F5901">
        <w:rPr>
          <w:bCs/>
        </w:rPr>
        <w:t>Phénobarbital</w:t>
      </w:r>
    </w:p>
    <w:p w14:paraId="1EC805CE" w14:textId="77777777" w:rsidR="00275F15" w:rsidRPr="009F5901" w:rsidRDefault="00275F15" w:rsidP="009F5901">
      <w:pPr>
        <w:pStyle w:val="Paragraphedeliste"/>
        <w:numPr>
          <w:ilvl w:val="0"/>
          <w:numId w:val="18"/>
        </w:numPr>
        <w:rPr>
          <w:bCs/>
        </w:rPr>
      </w:pPr>
      <w:proofErr w:type="spellStart"/>
      <w:r w:rsidRPr="009F5901">
        <w:rPr>
          <w:bCs/>
        </w:rPr>
        <w:t>Topiramate</w:t>
      </w:r>
      <w:proofErr w:type="spellEnd"/>
    </w:p>
    <w:p w14:paraId="5684C803" w14:textId="77777777" w:rsidR="00275F15" w:rsidRDefault="00275F15" w:rsidP="00755A15">
      <w:pPr>
        <w:rPr>
          <w:bCs/>
        </w:rPr>
      </w:pPr>
    </w:p>
    <w:p w14:paraId="20052D5C" w14:textId="31B8801E" w:rsidR="00BC3F61" w:rsidRPr="00275F15" w:rsidRDefault="00BC3F61" w:rsidP="00BC3F61">
      <w:pPr>
        <w:pBdr>
          <w:top w:val="single" w:sz="4" w:space="1" w:color="auto"/>
        </w:pBdr>
        <w:rPr>
          <w:b/>
          <w:bCs/>
        </w:rPr>
      </w:pPr>
      <w:r w:rsidRPr="00275F15">
        <w:rPr>
          <w:b/>
          <w:bCs/>
        </w:rPr>
        <w:t xml:space="preserve">Parmi les </w:t>
      </w:r>
      <w:r>
        <w:rPr>
          <w:b/>
          <w:bCs/>
        </w:rPr>
        <w:t>médicaments</w:t>
      </w:r>
      <w:r w:rsidRPr="00275F15">
        <w:rPr>
          <w:b/>
          <w:bCs/>
        </w:rPr>
        <w:t xml:space="preserve"> suivants lequel (lesquels) </w:t>
      </w:r>
      <w:r>
        <w:rPr>
          <w:b/>
          <w:bCs/>
        </w:rPr>
        <w:t xml:space="preserve">est (sont) </w:t>
      </w:r>
      <w:proofErr w:type="spellStart"/>
      <w:r>
        <w:rPr>
          <w:b/>
          <w:bCs/>
        </w:rPr>
        <w:t>épileptogène</w:t>
      </w:r>
      <w:proofErr w:type="spellEnd"/>
      <w:r>
        <w:rPr>
          <w:b/>
          <w:bCs/>
        </w:rPr>
        <w:t>(s)</w:t>
      </w:r>
      <w:r w:rsidRPr="00275F15">
        <w:rPr>
          <w:b/>
          <w:bCs/>
        </w:rPr>
        <w:t> ?</w:t>
      </w:r>
    </w:p>
    <w:p w14:paraId="364C2D72" w14:textId="1CACEB5C" w:rsidR="00BC3F61" w:rsidRPr="00BC3F61" w:rsidRDefault="00BC3F61" w:rsidP="00BC3F61">
      <w:pPr>
        <w:pStyle w:val="Paragraphedeliste"/>
        <w:numPr>
          <w:ilvl w:val="0"/>
          <w:numId w:val="19"/>
        </w:numPr>
        <w:rPr>
          <w:bCs/>
        </w:rPr>
      </w:pPr>
      <w:r w:rsidRPr="00BC3F61">
        <w:rPr>
          <w:bCs/>
        </w:rPr>
        <w:t>Céphalosporines</w:t>
      </w:r>
    </w:p>
    <w:p w14:paraId="699CBD66" w14:textId="23783A3E" w:rsidR="00275F15" w:rsidRPr="00BC3F61" w:rsidRDefault="00BC3F61" w:rsidP="00BC3F61">
      <w:pPr>
        <w:pStyle w:val="Paragraphedeliste"/>
        <w:numPr>
          <w:ilvl w:val="0"/>
          <w:numId w:val="19"/>
        </w:numPr>
        <w:rPr>
          <w:bCs/>
        </w:rPr>
      </w:pPr>
      <w:r w:rsidRPr="00BC3F61">
        <w:rPr>
          <w:bCs/>
        </w:rPr>
        <w:t>Théophylline</w:t>
      </w:r>
    </w:p>
    <w:p w14:paraId="0E17CC87" w14:textId="24280E3E" w:rsidR="00BC3F61" w:rsidRPr="00BC3F61" w:rsidRDefault="00BC3F61" w:rsidP="00BC3F61">
      <w:pPr>
        <w:pStyle w:val="Paragraphedeliste"/>
        <w:numPr>
          <w:ilvl w:val="0"/>
          <w:numId w:val="19"/>
        </w:numPr>
        <w:rPr>
          <w:bCs/>
        </w:rPr>
      </w:pPr>
      <w:r w:rsidRPr="00BC3F61">
        <w:rPr>
          <w:bCs/>
        </w:rPr>
        <w:t>Lithium</w:t>
      </w:r>
    </w:p>
    <w:p w14:paraId="30BED617" w14:textId="30CDD6F4" w:rsidR="00BC3F61" w:rsidRPr="00BC3F61" w:rsidRDefault="00BC3F61" w:rsidP="00BC3F61">
      <w:pPr>
        <w:pStyle w:val="Paragraphedeliste"/>
        <w:numPr>
          <w:ilvl w:val="0"/>
          <w:numId w:val="19"/>
        </w:numPr>
        <w:rPr>
          <w:bCs/>
        </w:rPr>
      </w:pPr>
      <w:proofErr w:type="spellStart"/>
      <w:r w:rsidRPr="00BC3F61">
        <w:rPr>
          <w:bCs/>
        </w:rPr>
        <w:t>Méfloquine</w:t>
      </w:r>
      <w:proofErr w:type="spellEnd"/>
    </w:p>
    <w:p w14:paraId="2FB72ADB" w14:textId="443B6987" w:rsidR="00BC3F61" w:rsidRPr="00BC3F61" w:rsidRDefault="00BC3F61" w:rsidP="00BC3F61">
      <w:pPr>
        <w:pStyle w:val="Paragraphedeliste"/>
        <w:numPr>
          <w:ilvl w:val="0"/>
          <w:numId w:val="19"/>
        </w:numPr>
        <w:rPr>
          <w:bCs/>
        </w:rPr>
      </w:pPr>
      <w:r w:rsidRPr="00BC3F61">
        <w:rPr>
          <w:bCs/>
        </w:rPr>
        <w:t>Aspirine</w:t>
      </w:r>
    </w:p>
    <w:p w14:paraId="7DBCD782" w14:textId="77777777" w:rsidR="00BC3F61" w:rsidRPr="00275F15" w:rsidRDefault="00BC3F61" w:rsidP="00755A15">
      <w:pPr>
        <w:rPr>
          <w:bCs/>
        </w:rPr>
      </w:pPr>
      <w:bookmarkStart w:id="0" w:name="_GoBack"/>
      <w:bookmarkEnd w:id="0"/>
    </w:p>
    <w:sectPr w:rsidR="00BC3F61" w:rsidRPr="00275F15" w:rsidSect="00164EA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2D51"/>
    <w:multiLevelType w:val="hybridMultilevel"/>
    <w:tmpl w:val="7234AC44"/>
    <w:lvl w:ilvl="0" w:tplc="E19A76F0">
      <w:start w:val="1"/>
      <w:numFmt w:val="bullet"/>
      <w:lvlText w:val="-"/>
      <w:lvlJc w:val="left"/>
      <w:pPr>
        <w:ind w:left="3192" w:hanging="360"/>
      </w:pPr>
      <w:rPr>
        <w:rFonts w:ascii="Calibri" w:eastAsia="Calibri" w:hAnsi="Calibri" w:cs="Times New Roman"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15:restartNumberingAfterBreak="0">
    <w:nsid w:val="0C9D0E00"/>
    <w:multiLevelType w:val="hybridMultilevel"/>
    <w:tmpl w:val="98429092"/>
    <w:lvl w:ilvl="0" w:tplc="A8ECD704">
      <w:start w:val="1"/>
      <w:numFmt w:val="bullet"/>
      <w:lvlText w:val="•"/>
      <w:lvlJc w:val="left"/>
      <w:pPr>
        <w:tabs>
          <w:tab w:val="num" w:pos="720"/>
        </w:tabs>
        <w:ind w:left="720" w:hanging="360"/>
      </w:pPr>
      <w:rPr>
        <w:rFonts w:ascii="Arial" w:hAnsi="Arial" w:hint="default"/>
      </w:rPr>
    </w:lvl>
    <w:lvl w:ilvl="1" w:tplc="5608C61E">
      <w:start w:val="1"/>
      <w:numFmt w:val="bullet"/>
      <w:lvlText w:val="•"/>
      <w:lvlJc w:val="left"/>
      <w:pPr>
        <w:tabs>
          <w:tab w:val="num" w:pos="1440"/>
        </w:tabs>
        <w:ind w:left="1440" w:hanging="360"/>
      </w:pPr>
      <w:rPr>
        <w:rFonts w:ascii="Arial" w:hAnsi="Arial" w:hint="default"/>
      </w:rPr>
    </w:lvl>
    <w:lvl w:ilvl="2" w:tplc="FAE27D84" w:tentative="1">
      <w:start w:val="1"/>
      <w:numFmt w:val="bullet"/>
      <w:lvlText w:val="•"/>
      <w:lvlJc w:val="left"/>
      <w:pPr>
        <w:tabs>
          <w:tab w:val="num" w:pos="2160"/>
        </w:tabs>
        <w:ind w:left="2160" w:hanging="360"/>
      </w:pPr>
      <w:rPr>
        <w:rFonts w:ascii="Arial" w:hAnsi="Arial" w:hint="default"/>
      </w:rPr>
    </w:lvl>
    <w:lvl w:ilvl="3" w:tplc="CF963E74" w:tentative="1">
      <w:start w:val="1"/>
      <w:numFmt w:val="bullet"/>
      <w:lvlText w:val="•"/>
      <w:lvlJc w:val="left"/>
      <w:pPr>
        <w:tabs>
          <w:tab w:val="num" w:pos="2880"/>
        </w:tabs>
        <w:ind w:left="2880" w:hanging="360"/>
      </w:pPr>
      <w:rPr>
        <w:rFonts w:ascii="Arial" w:hAnsi="Arial" w:hint="default"/>
      </w:rPr>
    </w:lvl>
    <w:lvl w:ilvl="4" w:tplc="318AFC44" w:tentative="1">
      <w:start w:val="1"/>
      <w:numFmt w:val="bullet"/>
      <w:lvlText w:val="•"/>
      <w:lvlJc w:val="left"/>
      <w:pPr>
        <w:tabs>
          <w:tab w:val="num" w:pos="3600"/>
        </w:tabs>
        <w:ind w:left="3600" w:hanging="360"/>
      </w:pPr>
      <w:rPr>
        <w:rFonts w:ascii="Arial" w:hAnsi="Arial" w:hint="default"/>
      </w:rPr>
    </w:lvl>
    <w:lvl w:ilvl="5" w:tplc="89AAA594" w:tentative="1">
      <w:start w:val="1"/>
      <w:numFmt w:val="bullet"/>
      <w:lvlText w:val="•"/>
      <w:lvlJc w:val="left"/>
      <w:pPr>
        <w:tabs>
          <w:tab w:val="num" w:pos="4320"/>
        </w:tabs>
        <w:ind w:left="4320" w:hanging="360"/>
      </w:pPr>
      <w:rPr>
        <w:rFonts w:ascii="Arial" w:hAnsi="Arial" w:hint="default"/>
      </w:rPr>
    </w:lvl>
    <w:lvl w:ilvl="6" w:tplc="CB96C6B0" w:tentative="1">
      <w:start w:val="1"/>
      <w:numFmt w:val="bullet"/>
      <w:lvlText w:val="•"/>
      <w:lvlJc w:val="left"/>
      <w:pPr>
        <w:tabs>
          <w:tab w:val="num" w:pos="5040"/>
        </w:tabs>
        <w:ind w:left="5040" w:hanging="360"/>
      </w:pPr>
      <w:rPr>
        <w:rFonts w:ascii="Arial" w:hAnsi="Arial" w:hint="default"/>
      </w:rPr>
    </w:lvl>
    <w:lvl w:ilvl="7" w:tplc="FB3A9F2A" w:tentative="1">
      <w:start w:val="1"/>
      <w:numFmt w:val="bullet"/>
      <w:lvlText w:val="•"/>
      <w:lvlJc w:val="left"/>
      <w:pPr>
        <w:tabs>
          <w:tab w:val="num" w:pos="5760"/>
        </w:tabs>
        <w:ind w:left="5760" w:hanging="360"/>
      </w:pPr>
      <w:rPr>
        <w:rFonts w:ascii="Arial" w:hAnsi="Arial" w:hint="default"/>
      </w:rPr>
    </w:lvl>
    <w:lvl w:ilvl="8" w:tplc="C0C02D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A917D0"/>
    <w:multiLevelType w:val="multilevel"/>
    <w:tmpl w:val="DB18BEC4"/>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E0F56"/>
    <w:multiLevelType w:val="multilevel"/>
    <w:tmpl w:val="DB18BEC4"/>
    <w:lvl w:ilvl="0">
      <w:start w:val="1"/>
      <w:numFmt w:val="decimal"/>
      <w:lvlText w:val="%1."/>
      <w:lvlJc w:val="left"/>
      <w:pPr>
        <w:tabs>
          <w:tab w:val="num" w:pos="720"/>
        </w:tabs>
        <w:ind w:left="720" w:hanging="360"/>
      </w:pPr>
      <w:rPr>
        <w:rFonts w:ascii="Calibri" w:eastAsia="Calibri" w:hAnsi="Calibr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41F89"/>
    <w:multiLevelType w:val="hybridMultilevel"/>
    <w:tmpl w:val="EE10A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446039"/>
    <w:multiLevelType w:val="hybridMultilevel"/>
    <w:tmpl w:val="66985F8C"/>
    <w:lvl w:ilvl="0" w:tplc="E19A76F0">
      <w:start w:val="1"/>
      <w:numFmt w:val="bullet"/>
      <w:lvlText w:val="-"/>
      <w:lvlJc w:val="left"/>
      <w:pPr>
        <w:ind w:left="2856" w:hanging="360"/>
      </w:pPr>
      <w:rPr>
        <w:rFonts w:ascii="Calibri" w:eastAsia="Calibri"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DBA79F0"/>
    <w:multiLevelType w:val="singleLevel"/>
    <w:tmpl w:val="5D7E27A0"/>
    <w:lvl w:ilvl="0">
      <w:start w:val="7"/>
      <w:numFmt w:val="bullet"/>
      <w:lvlText w:val="-"/>
      <w:lvlJc w:val="left"/>
      <w:pPr>
        <w:tabs>
          <w:tab w:val="num" w:pos="360"/>
        </w:tabs>
        <w:ind w:left="360" w:hanging="360"/>
      </w:pPr>
    </w:lvl>
  </w:abstractNum>
  <w:abstractNum w:abstractNumId="7" w15:restartNumberingAfterBreak="0">
    <w:nsid w:val="30EF0447"/>
    <w:multiLevelType w:val="hybridMultilevel"/>
    <w:tmpl w:val="0A083C0E"/>
    <w:lvl w:ilvl="0" w:tplc="66DA449C">
      <w:start w:val="1"/>
      <w:numFmt w:val="decimal"/>
      <w:lvlText w:val="%1."/>
      <w:lvlJc w:val="left"/>
      <w:pPr>
        <w:ind w:left="720" w:hanging="360"/>
      </w:pPr>
      <w:rPr>
        <w:rFonts w:ascii="Calibri" w:eastAsia="Calibri" w:hAnsi="Calibri" w:cs="Times New Roman"/>
      </w:rPr>
    </w:lvl>
    <w:lvl w:ilvl="1" w:tplc="7462433C">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E6436D4"/>
    <w:multiLevelType w:val="hybridMultilevel"/>
    <w:tmpl w:val="CDD8686C"/>
    <w:lvl w:ilvl="0" w:tplc="72D60DE4">
      <w:start w:val="1"/>
      <w:numFmt w:val="bullet"/>
      <w:lvlText w:val="•"/>
      <w:lvlJc w:val="left"/>
      <w:pPr>
        <w:tabs>
          <w:tab w:val="num" w:pos="720"/>
        </w:tabs>
        <w:ind w:left="720" w:hanging="360"/>
      </w:pPr>
      <w:rPr>
        <w:rFonts w:ascii="Arial" w:hAnsi="Arial" w:hint="default"/>
      </w:rPr>
    </w:lvl>
    <w:lvl w:ilvl="1" w:tplc="3D7058AC">
      <w:start w:val="1"/>
      <w:numFmt w:val="bullet"/>
      <w:lvlText w:val="•"/>
      <w:lvlJc w:val="left"/>
      <w:pPr>
        <w:tabs>
          <w:tab w:val="num" w:pos="1440"/>
        </w:tabs>
        <w:ind w:left="1440" w:hanging="360"/>
      </w:pPr>
      <w:rPr>
        <w:rFonts w:ascii="Arial" w:hAnsi="Arial" w:hint="default"/>
      </w:rPr>
    </w:lvl>
    <w:lvl w:ilvl="2" w:tplc="407E861A">
      <w:numFmt w:val="none"/>
      <w:lvlText w:val=""/>
      <w:lvlJc w:val="left"/>
      <w:pPr>
        <w:tabs>
          <w:tab w:val="num" w:pos="360"/>
        </w:tabs>
      </w:pPr>
    </w:lvl>
    <w:lvl w:ilvl="3" w:tplc="FD821F04" w:tentative="1">
      <w:start w:val="1"/>
      <w:numFmt w:val="bullet"/>
      <w:lvlText w:val="•"/>
      <w:lvlJc w:val="left"/>
      <w:pPr>
        <w:tabs>
          <w:tab w:val="num" w:pos="2880"/>
        </w:tabs>
        <w:ind w:left="2880" w:hanging="360"/>
      </w:pPr>
      <w:rPr>
        <w:rFonts w:ascii="Arial" w:hAnsi="Arial" w:hint="default"/>
      </w:rPr>
    </w:lvl>
    <w:lvl w:ilvl="4" w:tplc="450A0D8A" w:tentative="1">
      <w:start w:val="1"/>
      <w:numFmt w:val="bullet"/>
      <w:lvlText w:val="•"/>
      <w:lvlJc w:val="left"/>
      <w:pPr>
        <w:tabs>
          <w:tab w:val="num" w:pos="3600"/>
        </w:tabs>
        <w:ind w:left="3600" w:hanging="360"/>
      </w:pPr>
      <w:rPr>
        <w:rFonts w:ascii="Arial" w:hAnsi="Arial" w:hint="default"/>
      </w:rPr>
    </w:lvl>
    <w:lvl w:ilvl="5" w:tplc="E160B696" w:tentative="1">
      <w:start w:val="1"/>
      <w:numFmt w:val="bullet"/>
      <w:lvlText w:val="•"/>
      <w:lvlJc w:val="left"/>
      <w:pPr>
        <w:tabs>
          <w:tab w:val="num" w:pos="4320"/>
        </w:tabs>
        <w:ind w:left="4320" w:hanging="360"/>
      </w:pPr>
      <w:rPr>
        <w:rFonts w:ascii="Arial" w:hAnsi="Arial" w:hint="default"/>
      </w:rPr>
    </w:lvl>
    <w:lvl w:ilvl="6" w:tplc="32F8A2E0" w:tentative="1">
      <w:start w:val="1"/>
      <w:numFmt w:val="bullet"/>
      <w:lvlText w:val="•"/>
      <w:lvlJc w:val="left"/>
      <w:pPr>
        <w:tabs>
          <w:tab w:val="num" w:pos="5040"/>
        </w:tabs>
        <w:ind w:left="5040" w:hanging="360"/>
      </w:pPr>
      <w:rPr>
        <w:rFonts w:ascii="Arial" w:hAnsi="Arial" w:hint="default"/>
      </w:rPr>
    </w:lvl>
    <w:lvl w:ilvl="7" w:tplc="FF0C15C0" w:tentative="1">
      <w:start w:val="1"/>
      <w:numFmt w:val="bullet"/>
      <w:lvlText w:val="•"/>
      <w:lvlJc w:val="left"/>
      <w:pPr>
        <w:tabs>
          <w:tab w:val="num" w:pos="5760"/>
        </w:tabs>
        <w:ind w:left="5760" w:hanging="360"/>
      </w:pPr>
      <w:rPr>
        <w:rFonts w:ascii="Arial" w:hAnsi="Arial" w:hint="default"/>
      </w:rPr>
    </w:lvl>
    <w:lvl w:ilvl="8" w:tplc="B7001D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E71D1D"/>
    <w:multiLevelType w:val="multilevel"/>
    <w:tmpl w:val="84FC2952"/>
    <w:lvl w:ilvl="0">
      <w:start w:val="1"/>
      <w:numFmt w:val="decimal"/>
      <w:lvlText w:val="%1."/>
      <w:lvlJc w:val="left"/>
      <w:pPr>
        <w:tabs>
          <w:tab w:val="num" w:pos="720"/>
        </w:tabs>
        <w:ind w:left="720" w:hanging="360"/>
      </w:pPr>
      <w:rPr>
        <w:rFonts w:ascii="Calibri" w:eastAsia="Calibri" w:hAnsi="Calibri"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D6CCA"/>
    <w:multiLevelType w:val="hybridMultilevel"/>
    <w:tmpl w:val="837485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0B91102"/>
    <w:multiLevelType w:val="hybridMultilevel"/>
    <w:tmpl w:val="6F1635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37A34C8"/>
    <w:multiLevelType w:val="hybridMultilevel"/>
    <w:tmpl w:val="12D25C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3663BA"/>
    <w:multiLevelType w:val="hybridMultilevel"/>
    <w:tmpl w:val="944E1D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A25FAF"/>
    <w:multiLevelType w:val="hybridMultilevel"/>
    <w:tmpl w:val="F2762C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994547"/>
    <w:multiLevelType w:val="hybridMultilevel"/>
    <w:tmpl w:val="FEA49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E814F76"/>
    <w:multiLevelType w:val="hybridMultilevel"/>
    <w:tmpl w:val="30601842"/>
    <w:lvl w:ilvl="0" w:tplc="E19A76F0">
      <w:start w:val="1"/>
      <w:numFmt w:val="bullet"/>
      <w:lvlText w:val="-"/>
      <w:lvlJc w:val="left"/>
      <w:pPr>
        <w:ind w:left="1776" w:hanging="360"/>
      </w:pPr>
      <w:rPr>
        <w:rFonts w:ascii="Calibri" w:eastAsia="Calibri" w:hAnsi="Calibri"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 w15:restartNumberingAfterBreak="0">
    <w:nsid w:val="5FC8376E"/>
    <w:multiLevelType w:val="hybridMultilevel"/>
    <w:tmpl w:val="4ADC3C3E"/>
    <w:lvl w:ilvl="0" w:tplc="8B8E6176">
      <w:start w:val="1"/>
      <w:numFmt w:val="bullet"/>
      <w:lvlText w:val="•"/>
      <w:lvlJc w:val="left"/>
      <w:pPr>
        <w:tabs>
          <w:tab w:val="num" w:pos="720"/>
        </w:tabs>
        <w:ind w:left="720" w:hanging="360"/>
      </w:pPr>
      <w:rPr>
        <w:rFonts w:ascii="Arial" w:hAnsi="Arial" w:hint="default"/>
      </w:rPr>
    </w:lvl>
    <w:lvl w:ilvl="1" w:tplc="87E4A220">
      <w:start w:val="1"/>
      <w:numFmt w:val="bullet"/>
      <w:lvlText w:val="•"/>
      <w:lvlJc w:val="left"/>
      <w:pPr>
        <w:tabs>
          <w:tab w:val="num" w:pos="1440"/>
        </w:tabs>
        <w:ind w:left="1440" w:hanging="360"/>
      </w:pPr>
      <w:rPr>
        <w:rFonts w:ascii="Arial" w:hAnsi="Arial" w:hint="default"/>
      </w:rPr>
    </w:lvl>
    <w:lvl w:ilvl="2" w:tplc="102E33F2">
      <w:start w:val="1713"/>
      <w:numFmt w:val="bullet"/>
      <w:lvlText w:val="•"/>
      <w:lvlJc w:val="left"/>
      <w:pPr>
        <w:tabs>
          <w:tab w:val="num" w:pos="2160"/>
        </w:tabs>
        <w:ind w:left="2160" w:hanging="360"/>
      </w:pPr>
      <w:rPr>
        <w:rFonts w:ascii="Arial" w:hAnsi="Arial" w:hint="default"/>
      </w:rPr>
    </w:lvl>
    <w:lvl w:ilvl="3" w:tplc="4E822072" w:tentative="1">
      <w:start w:val="1"/>
      <w:numFmt w:val="bullet"/>
      <w:lvlText w:val="•"/>
      <w:lvlJc w:val="left"/>
      <w:pPr>
        <w:tabs>
          <w:tab w:val="num" w:pos="2880"/>
        </w:tabs>
        <w:ind w:left="2880" w:hanging="360"/>
      </w:pPr>
      <w:rPr>
        <w:rFonts w:ascii="Arial" w:hAnsi="Arial" w:hint="default"/>
      </w:rPr>
    </w:lvl>
    <w:lvl w:ilvl="4" w:tplc="3A2AE180" w:tentative="1">
      <w:start w:val="1"/>
      <w:numFmt w:val="bullet"/>
      <w:lvlText w:val="•"/>
      <w:lvlJc w:val="left"/>
      <w:pPr>
        <w:tabs>
          <w:tab w:val="num" w:pos="3600"/>
        </w:tabs>
        <w:ind w:left="3600" w:hanging="360"/>
      </w:pPr>
      <w:rPr>
        <w:rFonts w:ascii="Arial" w:hAnsi="Arial" w:hint="default"/>
      </w:rPr>
    </w:lvl>
    <w:lvl w:ilvl="5" w:tplc="78AE411C" w:tentative="1">
      <w:start w:val="1"/>
      <w:numFmt w:val="bullet"/>
      <w:lvlText w:val="•"/>
      <w:lvlJc w:val="left"/>
      <w:pPr>
        <w:tabs>
          <w:tab w:val="num" w:pos="4320"/>
        </w:tabs>
        <w:ind w:left="4320" w:hanging="360"/>
      </w:pPr>
      <w:rPr>
        <w:rFonts w:ascii="Arial" w:hAnsi="Arial" w:hint="default"/>
      </w:rPr>
    </w:lvl>
    <w:lvl w:ilvl="6" w:tplc="5CA6E1BC" w:tentative="1">
      <w:start w:val="1"/>
      <w:numFmt w:val="bullet"/>
      <w:lvlText w:val="•"/>
      <w:lvlJc w:val="left"/>
      <w:pPr>
        <w:tabs>
          <w:tab w:val="num" w:pos="5040"/>
        </w:tabs>
        <w:ind w:left="5040" w:hanging="360"/>
      </w:pPr>
      <w:rPr>
        <w:rFonts w:ascii="Arial" w:hAnsi="Arial" w:hint="default"/>
      </w:rPr>
    </w:lvl>
    <w:lvl w:ilvl="7" w:tplc="84067082" w:tentative="1">
      <w:start w:val="1"/>
      <w:numFmt w:val="bullet"/>
      <w:lvlText w:val="•"/>
      <w:lvlJc w:val="left"/>
      <w:pPr>
        <w:tabs>
          <w:tab w:val="num" w:pos="5760"/>
        </w:tabs>
        <w:ind w:left="5760" w:hanging="360"/>
      </w:pPr>
      <w:rPr>
        <w:rFonts w:ascii="Arial" w:hAnsi="Arial" w:hint="default"/>
      </w:rPr>
    </w:lvl>
    <w:lvl w:ilvl="8" w:tplc="9B20C22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B84999"/>
    <w:multiLevelType w:val="hybridMultilevel"/>
    <w:tmpl w:val="6ED42BE4"/>
    <w:lvl w:ilvl="0" w:tplc="29B80504">
      <w:start w:val="1"/>
      <w:numFmt w:val="bullet"/>
      <w:lvlText w:val="•"/>
      <w:lvlJc w:val="left"/>
      <w:pPr>
        <w:tabs>
          <w:tab w:val="num" w:pos="720"/>
        </w:tabs>
        <w:ind w:left="720" w:hanging="360"/>
      </w:pPr>
      <w:rPr>
        <w:rFonts w:ascii="Arial" w:hAnsi="Arial" w:hint="default"/>
      </w:rPr>
    </w:lvl>
    <w:lvl w:ilvl="1" w:tplc="CB24BED4">
      <w:start w:val="1"/>
      <w:numFmt w:val="bullet"/>
      <w:lvlText w:val="•"/>
      <w:lvlJc w:val="left"/>
      <w:pPr>
        <w:tabs>
          <w:tab w:val="num" w:pos="1440"/>
        </w:tabs>
        <w:ind w:left="1440" w:hanging="360"/>
      </w:pPr>
      <w:rPr>
        <w:rFonts w:ascii="Arial" w:hAnsi="Arial" w:hint="default"/>
      </w:rPr>
    </w:lvl>
    <w:lvl w:ilvl="2" w:tplc="49DCE83C" w:tentative="1">
      <w:start w:val="1"/>
      <w:numFmt w:val="bullet"/>
      <w:lvlText w:val="•"/>
      <w:lvlJc w:val="left"/>
      <w:pPr>
        <w:tabs>
          <w:tab w:val="num" w:pos="2160"/>
        </w:tabs>
        <w:ind w:left="2160" w:hanging="360"/>
      </w:pPr>
      <w:rPr>
        <w:rFonts w:ascii="Arial" w:hAnsi="Arial" w:hint="default"/>
      </w:rPr>
    </w:lvl>
    <w:lvl w:ilvl="3" w:tplc="CC5212C4" w:tentative="1">
      <w:start w:val="1"/>
      <w:numFmt w:val="bullet"/>
      <w:lvlText w:val="•"/>
      <w:lvlJc w:val="left"/>
      <w:pPr>
        <w:tabs>
          <w:tab w:val="num" w:pos="2880"/>
        </w:tabs>
        <w:ind w:left="2880" w:hanging="360"/>
      </w:pPr>
      <w:rPr>
        <w:rFonts w:ascii="Arial" w:hAnsi="Arial" w:hint="default"/>
      </w:rPr>
    </w:lvl>
    <w:lvl w:ilvl="4" w:tplc="528AF84C" w:tentative="1">
      <w:start w:val="1"/>
      <w:numFmt w:val="bullet"/>
      <w:lvlText w:val="•"/>
      <w:lvlJc w:val="left"/>
      <w:pPr>
        <w:tabs>
          <w:tab w:val="num" w:pos="3600"/>
        </w:tabs>
        <w:ind w:left="3600" w:hanging="360"/>
      </w:pPr>
      <w:rPr>
        <w:rFonts w:ascii="Arial" w:hAnsi="Arial" w:hint="default"/>
      </w:rPr>
    </w:lvl>
    <w:lvl w:ilvl="5" w:tplc="3788EC04" w:tentative="1">
      <w:start w:val="1"/>
      <w:numFmt w:val="bullet"/>
      <w:lvlText w:val="•"/>
      <w:lvlJc w:val="left"/>
      <w:pPr>
        <w:tabs>
          <w:tab w:val="num" w:pos="4320"/>
        </w:tabs>
        <w:ind w:left="4320" w:hanging="360"/>
      </w:pPr>
      <w:rPr>
        <w:rFonts w:ascii="Arial" w:hAnsi="Arial" w:hint="default"/>
      </w:rPr>
    </w:lvl>
    <w:lvl w:ilvl="6" w:tplc="0A2CAC64" w:tentative="1">
      <w:start w:val="1"/>
      <w:numFmt w:val="bullet"/>
      <w:lvlText w:val="•"/>
      <w:lvlJc w:val="left"/>
      <w:pPr>
        <w:tabs>
          <w:tab w:val="num" w:pos="5040"/>
        </w:tabs>
        <w:ind w:left="5040" w:hanging="360"/>
      </w:pPr>
      <w:rPr>
        <w:rFonts w:ascii="Arial" w:hAnsi="Arial" w:hint="default"/>
      </w:rPr>
    </w:lvl>
    <w:lvl w:ilvl="7" w:tplc="1BC24CF0" w:tentative="1">
      <w:start w:val="1"/>
      <w:numFmt w:val="bullet"/>
      <w:lvlText w:val="•"/>
      <w:lvlJc w:val="left"/>
      <w:pPr>
        <w:tabs>
          <w:tab w:val="num" w:pos="5760"/>
        </w:tabs>
        <w:ind w:left="5760" w:hanging="360"/>
      </w:pPr>
      <w:rPr>
        <w:rFonts w:ascii="Arial" w:hAnsi="Arial" w:hint="default"/>
      </w:rPr>
    </w:lvl>
    <w:lvl w:ilvl="8" w:tplc="12DCEAA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F4A46E3"/>
    <w:multiLevelType w:val="hybridMultilevel"/>
    <w:tmpl w:val="944E1D4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4104F90"/>
    <w:multiLevelType w:val="hybridMultilevel"/>
    <w:tmpl w:val="065406B0"/>
    <w:lvl w:ilvl="0" w:tplc="D034F4D2">
      <w:start w:val="1"/>
      <w:numFmt w:val="bullet"/>
      <w:lvlText w:val="•"/>
      <w:lvlJc w:val="left"/>
      <w:pPr>
        <w:tabs>
          <w:tab w:val="num" w:pos="720"/>
        </w:tabs>
        <w:ind w:left="720" w:hanging="360"/>
      </w:pPr>
      <w:rPr>
        <w:rFonts w:ascii="Arial" w:hAnsi="Arial" w:hint="default"/>
      </w:rPr>
    </w:lvl>
    <w:lvl w:ilvl="1" w:tplc="DEF29352" w:tentative="1">
      <w:start w:val="1"/>
      <w:numFmt w:val="bullet"/>
      <w:lvlText w:val="•"/>
      <w:lvlJc w:val="left"/>
      <w:pPr>
        <w:tabs>
          <w:tab w:val="num" w:pos="1440"/>
        </w:tabs>
        <w:ind w:left="1440" w:hanging="360"/>
      </w:pPr>
      <w:rPr>
        <w:rFonts w:ascii="Arial" w:hAnsi="Arial" w:hint="default"/>
      </w:rPr>
    </w:lvl>
    <w:lvl w:ilvl="2" w:tplc="348C33C0">
      <w:start w:val="1"/>
      <w:numFmt w:val="bullet"/>
      <w:lvlText w:val="•"/>
      <w:lvlJc w:val="left"/>
      <w:pPr>
        <w:tabs>
          <w:tab w:val="num" w:pos="2160"/>
        </w:tabs>
        <w:ind w:left="2160" w:hanging="360"/>
      </w:pPr>
      <w:rPr>
        <w:rFonts w:ascii="Arial" w:hAnsi="Arial" w:hint="default"/>
      </w:rPr>
    </w:lvl>
    <w:lvl w:ilvl="3" w:tplc="AB4293B2" w:tentative="1">
      <w:start w:val="1"/>
      <w:numFmt w:val="bullet"/>
      <w:lvlText w:val="•"/>
      <w:lvlJc w:val="left"/>
      <w:pPr>
        <w:tabs>
          <w:tab w:val="num" w:pos="2880"/>
        </w:tabs>
        <w:ind w:left="2880" w:hanging="360"/>
      </w:pPr>
      <w:rPr>
        <w:rFonts w:ascii="Arial" w:hAnsi="Arial" w:hint="default"/>
      </w:rPr>
    </w:lvl>
    <w:lvl w:ilvl="4" w:tplc="BB08D44C" w:tentative="1">
      <w:start w:val="1"/>
      <w:numFmt w:val="bullet"/>
      <w:lvlText w:val="•"/>
      <w:lvlJc w:val="left"/>
      <w:pPr>
        <w:tabs>
          <w:tab w:val="num" w:pos="3600"/>
        </w:tabs>
        <w:ind w:left="3600" w:hanging="360"/>
      </w:pPr>
      <w:rPr>
        <w:rFonts w:ascii="Arial" w:hAnsi="Arial" w:hint="default"/>
      </w:rPr>
    </w:lvl>
    <w:lvl w:ilvl="5" w:tplc="DDE664B2" w:tentative="1">
      <w:start w:val="1"/>
      <w:numFmt w:val="bullet"/>
      <w:lvlText w:val="•"/>
      <w:lvlJc w:val="left"/>
      <w:pPr>
        <w:tabs>
          <w:tab w:val="num" w:pos="4320"/>
        </w:tabs>
        <w:ind w:left="4320" w:hanging="360"/>
      </w:pPr>
      <w:rPr>
        <w:rFonts w:ascii="Arial" w:hAnsi="Arial" w:hint="default"/>
      </w:rPr>
    </w:lvl>
    <w:lvl w:ilvl="6" w:tplc="658E6B62" w:tentative="1">
      <w:start w:val="1"/>
      <w:numFmt w:val="bullet"/>
      <w:lvlText w:val="•"/>
      <w:lvlJc w:val="left"/>
      <w:pPr>
        <w:tabs>
          <w:tab w:val="num" w:pos="5040"/>
        </w:tabs>
        <w:ind w:left="5040" w:hanging="360"/>
      </w:pPr>
      <w:rPr>
        <w:rFonts w:ascii="Arial" w:hAnsi="Arial" w:hint="default"/>
      </w:rPr>
    </w:lvl>
    <w:lvl w:ilvl="7" w:tplc="257A2D0A" w:tentative="1">
      <w:start w:val="1"/>
      <w:numFmt w:val="bullet"/>
      <w:lvlText w:val="•"/>
      <w:lvlJc w:val="left"/>
      <w:pPr>
        <w:tabs>
          <w:tab w:val="num" w:pos="5760"/>
        </w:tabs>
        <w:ind w:left="5760" w:hanging="360"/>
      </w:pPr>
      <w:rPr>
        <w:rFonts w:ascii="Arial" w:hAnsi="Arial" w:hint="default"/>
      </w:rPr>
    </w:lvl>
    <w:lvl w:ilvl="8" w:tplc="6106B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E8D31D4"/>
    <w:multiLevelType w:val="hybridMultilevel"/>
    <w:tmpl w:val="3D7402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6"/>
  </w:num>
  <w:num w:numId="3">
    <w:abstractNumId w:val="21"/>
  </w:num>
  <w:num w:numId="4">
    <w:abstractNumId w:val="6"/>
  </w:num>
  <w:num w:numId="5">
    <w:abstractNumId w:val="3"/>
  </w:num>
  <w:num w:numId="6">
    <w:abstractNumId w:val="8"/>
  </w:num>
  <w:num w:numId="7">
    <w:abstractNumId w:val="2"/>
  </w:num>
  <w:num w:numId="8">
    <w:abstractNumId w:val="9"/>
  </w:num>
  <w:num w:numId="9">
    <w:abstractNumId w:val="13"/>
  </w:num>
  <w:num w:numId="10">
    <w:abstractNumId w:val="18"/>
  </w:num>
  <w:num w:numId="11">
    <w:abstractNumId w:val="5"/>
  </w:num>
  <w:num w:numId="12">
    <w:abstractNumId w:val="0"/>
  </w:num>
  <w:num w:numId="13">
    <w:abstractNumId w:val="20"/>
  </w:num>
  <w:num w:numId="14">
    <w:abstractNumId w:val="1"/>
  </w:num>
  <w:num w:numId="15">
    <w:abstractNumId w:val="17"/>
  </w:num>
  <w:num w:numId="16">
    <w:abstractNumId w:val="10"/>
  </w:num>
  <w:num w:numId="17">
    <w:abstractNumId w:val="4"/>
  </w:num>
  <w:num w:numId="18">
    <w:abstractNumId w:val="14"/>
  </w:num>
  <w:num w:numId="19">
    <w:abstractNumId w:val="15"/>
  </w:num>
  <w:num w:numId="20">
    <w:abstractNumId w:val="1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56"/>
    <w:rsid w:val="000A0340"/>
    <w:rsid w:val="000F24D3"/>
    <w:rsid w:val="0011146E"/>
    <w:rsid w:val="00117F42"/>
    <w:rsid w:val="00164EA1"/>
    <w:rsid w:val="001725E1"/>
    <w:rsid w:val="001A0A7D"/>
    <w:rsid w:val="001E30AD"/>
    <w:rsid w:val="002041F8"/>
    <w:rsid w:val="00275F15"/>
    <w:rsid w:val="00295CC6"/>
    <w:rsid w:val="002B65C4"/>
    <w:rsid w:val="003469F7"/>
    <w:rsid w:val="00382946"/>
    <w:rsid w:val="003C5178"/>
    <w:rsid w:val="00412649"/>
    <w:rsid w:val="004239C5"/>
    <w:rsid w:val="00464BFB"/>
    <w:rsid w:val="005241D0"/>
    <w:rsid w:val="00561E52"/>
    <w:rsid w:val="005912F8"/>
    <w:rsid w:val="005B4FE3"/>
    <w:rsid w:val="005C357C"/>
    <w:rsid w:val="00661EAE"/>
    <w:rsid w:val="00677B63"/>
    <w:rsid w:val="006D2C63"/>
    <w:rsid w:val="006F6FC0"/>
    <w:rsid w:val="00703A73"/>
    <w:rsid w:val="00730850"/>
    <w:rsid w:val="00755A15"/>
    <w:rsid w:val="00784A88"/>
    <w:rsid w:val="007C4DF6"/>
    <w:rsid w:val="007E43C2"/>
    <w:rsid w:val="008A0246"/>
    <w:rsid w:val="008E6C0D"/>
    <w:rsid w:val="0092396C"/>
    <w:rsid w:val="009F5901"/>
    <w:rsid w:val="00A104ED"/>
    <w:rsid w:val="00A714EC"/>
    <w:rsid w:val="00AE08FD"/>
    <w:rsid w:val="00AF1125"/>
    <w:rsid w:val="00B01A2A"/>
    <w:rsid w:val="00B056D3"/>
    <w:rsid w:val="00B64735"/>
    <w:rsid w:val="00B75B34"/>
    <w:rsid w:val="00B76E8E"/>
    <w:rsid w:val="00BC3F61"/>
    <w:rsid w:val="00BE769F"/>
    <w:rsid w:val="00C33316"/>
    <w:rsid w:val="00C84BDC"/>
    <w:rsid w:val="00CA1E95"/>
    <w:rsid w:val="00D24819"/>
    <w:rsid w:val="00D8394D"/>
    <w:rsid w:val="00EB58A6"/>
    <w:rsid w:val="00ED2513"/>
    <w:rsid w:val="00EF3C56"/>
    <w:rsid w:val="00F90A6E"/>
    <w:rsid w:val="00F93A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8C671"/>
  <w14:defaultImageDpi w14:val="300"/>
  <w15:docId w15:val="{443DE1EB-6EDA-405F-8CE1-C58BECF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46E"/>
    <w:pPr>
      <w:spacing w:after="200" w:line="276" w:lineRule="auto"/>
    </w:pPr>
    <w:rPr>
      <w:sz w:val="22"/>
      <w:szCs w:val="22"/>
      <w:lang w:eastAsia="en-US"/>
    </w:rPr>
  </w:style>
  <w:style w:type="paragraph" w:styleId="Titre3">
    <w:name w:val="heading 3"/>
    <w:basedOn w:val="Normal"/>
    <w:next w:val="Normal"/>
    <w:link w:val="Titre3Car"/>
    <w:qFormat/>
    <w:rsid w:val="00703A73"/>
    <w:pPr>
      <w:keepNext/>
      <w:spacing w:before="240" w:after="60" w:line="240" w:lineRule="auto"/>
      <w:outlineLvl w:val="2"/>
    </w:pPr>
    <w:rPr>
      <w:rFonts w:ascii="Arial" w:eastAsia="MS Mincho" w:hAnsi="Arial" w:cs="Arial"/>
      <w:b/>
      <w:bCs/>
      <w:sz w:val="26"/>
      <w:szCs w:val="26"/>
      <w:lang w:eastAsia="ja-JP"/>
    </w:rPr>
  </w:style>
  <w:style w:type="paragraph" w:styleId="Titre4">
    <w:name w:val="heading 4"/>
    <w:basedOn w:val="Normal"/>
    <w:next w:val="Normal"/>
    <w:link w:val="Titre4Car"/>
    <w:qFormat/>
    <w:rsid w:val="00703A73"/>
    <w:pPr>
      <w:keepNext/>
      <w:spacing w:before="240" w:after="60" w:line="240" w:lineRule="auto"/>
      <w:outlineLvl w:val="3"/>
    </w:pPr>
    <w:rPr>
      <w:rFonts w:ascii="Times New Roman" w:eastAsia="MS Mincho" w:hAnsi="Times New Roman"/>
      <w:b/>
      <w:bCs/>
      <w:sz w:val="28"/>
      <w:szCs w:val="28"/>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3C56"/>
    <w:pPr>
      <w:ind w:left="720"/>
      <w:contextualSpacing/>
    </w:pPr>
  </w:style>
  <w:style w:type="paragraph" w:styleId="NormalWeb">
    <w:name w:val="Normal (Web)"/>
    <w:basedOn w:val="Normal"/>
    <w:uiPriority w:val="99"/>
    <w:rsid w:val="00703A73"/>
    <w:pPr>
      <w:spacing w:before="100" w:beforeAutospacing="1" w:after="100" w:afterAutospacing="1" w:line="240" w:lineRule="auto"/>
    </w:pPr>
    <w:rPr>
      <w:rFonts w:ascii="Times New Roman" w:eastAsia="MS Mincho" w:hAnsi="Times New Roman"/>
      <w:sz w:val="24"/>
      <w:szCs w:val="24"/>
      <w:lang w:eastAsia="ja-JP"/>
    </w:rPr>
  </w:style>
  <w:style w:type="character" w:customStyle="1" w:styleId="Titre3Car">
    <w:name w:val="Titre 3 Car"/>
    <w:basedOn w:val="Policepardfaut"/>
    <w:link w:val="Titre3"/>
    <w:rsid w:val="00703A73"/>
    <w:rPr>
      <w:rFonts w:ascii="Arial" w:eastAsia="MS Mincho" w:hAnsi="Arial" w:cs="Arial"/>
      <w:b/>
      <w:bCs/>
      <w:sz w:val="26"/>
      <w:szCs w:val="26"/>
      <w:lang w:eastAsia="ja-JP"/>
    </w:rPr>
  </w:style>
  <w:style w:type="character" w:customStyle="1" w:styleId="Titre4Car">
    <w:name w:val="Titre 4 Car"/>
    <w:basedOn w:val="Policepardfaut"/>
    <w:link w:val="Titre4"/>
    <w:rsid w:val="00703A73"/>
    <w:rPr>
      <w:rFonts w:ascii="Times New Roman" w:eastAsia="MS Mincho" w:hAnsi="Times New Roman"/>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6475">
      <w:bodyDiv w:val="1"/>
      <w:marLeft w:val="0"/>
      <w:marRight w:val="0"/>
      <w:marTop w:val="0"/>
      <w:marBottom w:val="0"/>
      <w:divBdr>
        <w:top w:val="none" w:sz="0" w:space="0" w:color="auto"/>
        <w:left w:val="none" w:sz="0" w:space="0" w:color="auto"/>
        <w:bottom w:val="none" w:sz="0" w:space="0" w:color="auto"/>
        <w:right w:val="none" w:sz="0" w:space="0" w:color="auto"/>
      </w:divBdr>
    </w:div>
    <w:div w:id="165050722">
      <w:bodyDiv w:val="1"/>
      <w:marLeft w:val="0"/>
      <w:marRight w:val="0"/>
      <w:marTop w:val="0"/>
      <w:marBottom w:val="0"/>
      <w:divBdr>
        <w:top w:val="none" w:sz="0" w:space="0" w:color="auto"/>
        <w:left w:val="none" w:sz="0" w:space="0" w:color="auto"/>
        <w:bottom w:val="none" w:sz="0" w:space="0" w:color="auto"/>
        <w:right w:val="none" w:sz="0" w:space="0" w:color="auto"/>
      </w:divBdr>
      <w:divsChild>
        <w:div w:id="1945113648">
          <w:marLeft w:val="720"/>
          <w:marRight w:val="0"/>
          <w:marTop w:val="96"/>
          <w:marBottom w:val="0"/>
          <w:divBdr>
            <w:top w:val="none" w:sz="0" w:space="0" w:color="auto"/>
            <w:left w:val="none" w:sz="0" w:space="0" w:color="auto"/>
            <w:bottom w:val="none" w:sz="0" w:space="0" w:color="auto"/>
            <w:right w:val="none" w:sz="0" w:space="0" w:color="auto"/>
          </w:divBdr>
        </w:div>
        <w:div w:id="17465029">
          <w:marLeft w:val="720"/>
          <w:marRight w:val="0"/>
          <w:marTop w:val="96"/>
          <w:marBottom w:val="0"/>
          <w:divBdr>
            <w:top w:val="none" w:sz="0" w:space="0" w:color="auto"/>
            <w:left w:val="none" w:sz="0" w:space="0" w:color="auto"/>
            <w:bottom w:val="none" w:sz="0" w:space="0" w:color="auto"/>
            <w:right w:val="none" w:sz="0" w:space="0" w:color="auto"/>
          </w:divBdr>
        </w:div>
      </w:divsChild>
    </w:div>
    <w:div w:id="1287740517">
      <w:bodyDiv w:val="1"/>
      <w:marLeft w:val="0"/>
      <w:marRight w:val="0"/>
      <w:marTop w:val="0"/>
      <w:marBottom w:val="0"/>
      <w:divBdr>
        <w:top w:val="none" w:sz="0" w:space="0" w:color="auto"/>
        <w:left w:val="none" w:sz="0" w:space="0" w:color="auto"/>
        <w:bottom w:val="none" w:sz="0" w:space="0" w:color="auto"/>
        <w:right w:val="none" w:sz="0" w:space="0" w:color="auto"/>
      </w:divBdr>
      <w:divsChild>
        <w:div w:id="1168524929">
          <w:marLeft w:val="1152"/>
          <w:marRight w:val="0"/>
          <w:marTop w:val="86"/>
          <w:marBottom w:val="0"/>
          <w:divBdr>
            <w:top w:val="none" w:sz="0" w:space="0" w:color="auto"/>
            <w:left w:val="none" w:sz="0" w:space="0" w:color="auto"/>
            <w:bottom w:val="none" w:sz="0" w:space="0" w:color="auto"/>
            <w:right w:val="none" w:sz="0" w:space="0" w:color="auto"/>
          </w:divBdr>
        </w:div>
        <w:div w:id="726800355">
          <w:marLeft w:val="1152"/>
          <w:marRight w:val="0"/>
          <w:marTop w:val="86"/>
          <w:marBottom w:val="0"/>
          <w:divBdr>
            <w:top w:val="none" w:sz="0" w:space="0" w:color="auto"/>
            <w:left w:val="none" w:sz="0" w:space="0" w:color="auto"/>
            <w:bottom w:val="none" w:sz="0" w:space="0" w:color="auto"/>
            <w:right w:val="none" w:sz="0" w:space="0" w:color="auto"/>
          </w:divBdr>
        </w:div>
        <w:div w:id="1580288821">
          <w:marLeft w:val="1152"/>
          <w:marRight w:val="0"/>
          <w:marTop w:val="86"/>
          <w:marBottom w:val="0"/>
          <w:divBdr>
            <w:top w:val="none" w:sz="0" w:space="0" w:color="auto"/>
            <w:left w:val="none" w:sz="0" w:space="0" w:color="auto"/>
            <w:bottom w:val="none" w:sz="0" w:space="0" w:color="auto"/>
            <w:right w:val="none" w:sz="0" w:space="0" w:color="auto"/>
          </w:divBdr>
        </w:div>
      </w:divsChild>
    </w:div>
    <w:div w:id="1308391809">
      <w:bodyDiv w:val="1"/>
      <w:marLeft w:val="0"/>
      <w:marRight w:val="0"/>
      <w:marTop w:val="0"/>
      <w:marBottom w:val="0"/>
      <w:divBdr>
        <w:top w:val="none" w:sz="0" w:space="0" w:color="auto"/>
        <w:left w:val="none" w:sz="0" w:space="0" w:color="auto"/>
        <w:bottom w:val="none" w:sz="0" w:space="0" w:color="auto"/>
        <w:right w:val="none" w:sz="0" w:space="0" w:color="auto"/>
      </w:divBdr>
    </w:div>
    <w:div w:id="1522890828">
      <w:bodyDiv w:val="1"/>
      <w:marLeft w:val="0"/>
      <w:marRight w:val="0"/>
      <w:marTop w:val="0"/>
      <w:marBottom w:val="0"/>
      <w:divBdr>
        <w:top w:val="none" w:sz="0" w:space="0" w:color="auto"/>
        <w:left w:val="none" w:sz="0" w:space="0" w:color="auto"/>
        <w:bottom w:val="none" w:sz="0" w:space="0" w:color="auto"/>
        <w:right w:val="none" w:sz="0" w:space="0" w:color="auto"/>
      </w:divBdr>
      <w:divsChild>
        <w:div w:id="1411537664">
          <w:marLeft w:val="720"/>
          <w:marRight w:val="0"/>
          <w:marTop w:val="96"/>
          <w:marBottom w:val="0"/>
          <w:divBdr>
            <w:top w:val="none" w:sz="0" w:space="0" w:color="auto"/>
            <w:left w:val="none" w:sz="0" w:space="0" w:color="auto"/>
            <w:bottom w:val="none" w:sz="0" w:space="0" w:color="auto"/>
            <w:right w:val="none" w:sz="0" w:space="0" w:color="auto"/>
          </w:divBdr>
        </w:div>
        <w:div w:id="369379563">
          <w:marLeft w:val="720"/>
          <w:marRight w:val="0"/>
          <w:marTop w:val="96"/>
          <w:marBottom w:val="0"/>
          <w:divBdr>
            <w:top w:val="none" w:sz="0" w:space="0" w:color="auto"/>
            <w:left w:val="none" w:sz="0" w:space="0" w:color="auto"/>
            <w:bottom w:val="none" w:sz="0" w:space="0" w:color="auto"/>
            <w:right w:val="none" w:sz="0" w:space="0" w:color="auto"/>
          </w:divBdr>
        </w:div>
        <w:div w:id="352851305">
          <w:marLeft w:val="1800"/>
          <w:marRight w:val="0"/>
          <w:marTop w:val="86"/>
          <w:marBottom w:val="0"/>
          <w:divBdr>
            <w:top w:val="none" w:sz="0" w:space="0" w:color="auto"/>
            <w:left w:val="none" w:sz="0" w:space="0" w:color="auto"/>
            <w:bottom w:val="none" w:sz="0" w:space="0" w:color="auto"/>
            <w:right w:val="none" w:sz="0" w:space="0" w:color="auto"/>
          </w:divBdr>
        </w:div>
        <w:div w:id="393043227">
          <w:marLeft w:val="1800"/>
          <w:marRight w:val="0"/>
          <w:marTop w:val="86"/>
          <w:marBottom w:val="0"/>
          <w:divBdr>
            <w:top w:val="none" w:sz="0" w:space="0" w:color="auto"/>
            <w:left w:val="none" w:sz="0" w:space="0" w:color="auto"/>
            <w:bottom w:val="none" w:sz="0" w:space="0" w:color="auto"/>
            <w:right w:val="none" w:sz="0" w:space="0" w:color="auto"/>
          </w:divBdr>
        </w:div>
        <w:div w:id="1530097828">
          <w:marLeft w:val="1800"/>
          <w:marRight w:val="0"/>
          <w:marTop w:val="86"/>
          <w:marBottom w:val="0"/>
          <w:divBdr>
            <w:top w:val="none" w:sz="0" w:space="0" w:color="auto"/>
            <w:left w:val="none" w:sz="0" w:space="0" w:color="auto"/>
            <w:bottom w:val="none" w:sz="0" w:space="0" w:color="auto"/>
            <w:right w:val="none" w:sz="0" w:space="0" w:color="auto"/>
          </w:divBdr>
        </w:div>
      </w:divsChild>
    </w:div>
    <w:div w:id="1783916223">
      <w:bodyDiv w:val="1"/>
      <w:marLeft w:val="0"/>
      <w:marRight w:val="0"/>
      <w:marTop w:val="0"/>
      <w:marBottom w:val="0"/>
      <w:divBdr>
        <w:top w:val="none" w:sz="0" w:space="0" w:color="auto"/>
        <w:left w:val="none" w:sz="0" w:space="0" w:color="auto"/>
        <w:bottom w:val="none" w:sz="0" w:space="0" w:color="auto"/>
        <w:right w:val="none" w:sz="0" w:space="0" w:color="auto"/>
      </w:divBdr>
      <w:divsChild>
        <w:div w:id="437069420">
          <w:marLeft w:val="720"/>
          <w:marRight w:val="0"/>
          <w:marTop w:val="115"/>
          <w:marBottom w:val="0"/>
          <w:divBdr>
            <w:top w:val="none" w:sz="0" w:space="0" w:color="auto"/>
            <w:left w:val="none" w:sz="0" w:space="0" w:color="auto"/>
            <w:bottom w:val="none" w:sz="0" w:space="0" w:color="auto"/>
            <w:right w:val="none" w:sz="0" w:space="0" w:color="auto"/>
          </w:divBdr>
        </w:div>
        <w:div w:id="235551328">
          <w:marLeft w:val="720"/>
          <w:marRight w:val="0"/>
          <w:marTop w:val="115"/>
          <w:marBottom w:val="0"/>
          <w:divBdr>
            <w:top w:val="none" w:sz="0" w:space="0" w:color="auto"/>
            <w:left w:val="none" w:sz="0" w:space="0" w:color="auto"/>
            <w:bottom w:val="none" w:sz="0" w:space="0" w:color="auto"/>
            <w:right w:val="none" w:sz="0" w:space="0" w:color="auto"/>
          </w:divBdr>
        </w:div>
        <w:div w:id="885987515">
          <w:marLeft w:val="720"/>
          <w:marRight w:val="0"/>
          <w:marTop w:val="115"/>
          <w:marBottom w:val="0"/>
          <w:divBdr>
            <w:top w:val="none" w:sz="0" w:space="0" w:color="auto"/>
            <w:left w:val="none" w:sz="0" w:space="0" w:color="auto"/>
            <w:bottom w:val="none" w:sz="0" w:space="0" w:color="auto"/>
            <w:right w:val="none" w:sz="0" w:space="0" w:color="auto"/>
          </w:divBdr>
        </w:div>
        <w:div w:id="2140151028">
          <w:marLeft w:val="720"/>
          <w:marRight w:val="0"/>
          <w:marTop w:val="115"/>
          <w:marBottom w:val="0"/>
          <w:divBdr>
            <w:top w:val="none" w:sz="0" w:space="0" w:color="auto"/>
            <w:left w:val="none" w:sz="0" w:space="0" w:color="auto"/>
            <w:bottom w:val="none" w:sz="0" w:space="0" w:color="auto"/>
            <w:right w:val="none" w:sz="0" w:space="0" w:color="auto"/>
          </w:divBdr>
        </w:div>
        <w:div w:id="184027720">
          <w:marLeft w:val="720"/>
          <w:marRight w:val="0"/>
          <w:marTop w:val="115"/>
          <w:marBottom w:val="0"/>
          <w:divBdr>
            <w:top w:val="none" w:sz="0" w:space="0" w:color="auto"/>
            <w:left w:val="none" w:sz="0" w:space="0" w:color="auto"/>
            <w:bottom w:val="none" w:sz="0" w:space="0" w:color="auto"/>
            <w:right w:val="none" w:sz="0" w:space="0" w:color="auto"/>
          </w:divBdr>
        </w:div>
      </w:divsChild>
    </w:div>
    <w:div w:id="2054771527">
      <w:bodyDiv w:val="1"/>
      <w:marLeft w:val="0"/>
      <w:marRight w:val="0"/>
      <w:marTop w:val="0"/>
      <w:marBottom w:val="0"/>
      <w:divBdr>
        <w:top w:val="none" w:sz="0" w:space="0" w:color="auto"/>
        <w:left w:val="none" w:sz="0" w:space="0" w:color="auto"/>
        <w:bottom w:val="none" w:sz="0" w:space="0" w:color="auto"/>
        <w:right w:val="none" w:sz="0" w:space="0" w:color="auto"/>
      </w:divBdr>
      <w:divsChild>
        <w:div w:id="219753053">
          <w:marLeft w:val="720"/>
          <w:marRight w:val="0"/>
          <w:marTop w:val="96"/>
          <w:marBottom w:val="0"/>
          <w:divBdr>
            <w:top w:val="none" w:sz="0" w:space="0" w:color="auto"/>
            <w:left w:val="none" w:sz="0" w:space="0" w:color="auto"/>
            <w:bottom w:val="none" w:sz="0" w:space="0" w:color="auto"/>
            <w:right w:val="none" w:sz="0" w:space="0" w:color="auto"/>
          </w:divBdr>
        </w:div>
        <w:div w:id="1306349069">
          <w:marLeft w:val="1152"/>
          <w:marRight w:val="0"/>
          <w:marTop w:val="8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CB4F9-7CAD-4D5F-823C-26F671C0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6554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Cas cliniques – Pharmacie clinique</vt:lpstr>
    </vt:vector>
  </TitlesOfParts>
  <Company>APHP</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 cliniques – Pharmacie clinique</dc:title>
  <dc:creator>FERNANDEZ Christine</dc:creator>
  <cp:lastModifiedBy>FERNANDEZ Christine</cp:lastModifiedBy>
  <cp:revision>2</cp:revision>
  <cp:lastPrinted>2019-02-18T07:06:00Z</cp:lastPrinted>
  <dcterms:created xsi:type="dcterms:W3CDTF">2024-02-16T09:15:00Z</dcterms:created>
  <dcterms:modified xsi:type="dcterms:W3CDTF">2024-02-16T09:15:00Z</dcterms:modified>
</cp:coreProperties>
</file>