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0867" w14:textId="4976D778" w:rsidR="00F65621" w:rsidRPr="00F65621" w:rsidRDefault="00F65621" w:rsidP="00F65621">
      <w:pPr>
        <w:jc w:val="both"/>
        <w:rPr>
          <w:lang w:val="fr-FR"/>
        </w:rPr>
      </w:pPr>
      <w:r w:rsidRPr="00F65621">
        <w:rPr>
          <w:b/>
          <w:lang w:val="fr-FR"/>
        </w:rPr>
        <w:t xml:space="preserve">EXERCICE </w:t>
      </w:r>
      <w:r w:rsidRPr="00F65621">
        <w:rPr>
          <w:lang w:val="fr-FR"/>
        </w:rPr>
        <w:t xml:space="preserve">(J-P. </w:t>
      </w:r>
      <w:proofErr w:type="spellStart"/>
      <w:r w:rsidRPr="00F65621">
        <w:rPr>
          <w:lang w:val="fr-FR"/>
        </w:rPr>
        <w:t>Mahy</w:t>
      </w:r>
      <w:proofErr w:type="spellEnd"/>
      <w:r w:rsidRPr="00F65621">
        <w:rPr>
          <w:lang w:val="fr-FR"/>
        </w:rPr>
        <w:t xml:space="preserve">) : </w:t>
      </w:r>
      <w:r>
        <w:rPr>
          <w:lang w:val="fr-FR"/>
        </w:rPr>
        <w:t>Les D-</w:t>
      </w:r>
      <w:proofErr w:type="spellStart"/>
      <w:r>
        <w:rPr>
          <w:lang w:val="fr-FR"/>
        </w:rPr>
        <w:t>amino</w:t>
      </w:r>
      <w:proofErr w:type="spellEnd"/>
      <w:r>
        <w:rPr>
          <w:lang w:val="fr-FR"/>
        </w:rPr>
        <w:t>-acide oxydases</w:t>
      </w:r>
    </w:p>
    <w:p w14:paraId="4331B25C" w14:textId="77777777" w:rsidR="00663DEF" w:rsidRPr="0062490C" w:rsidRDefault="00663DEF" w:rsidP="00F65621">
      <w:pPr>
        <w:tabs>
          <w:tab w:val="left" w:pos="0"/>
        </w:tabs>
        <w:jc w:val="both"/>
        <w:rPr>
          <w:rFonts w:ascii="Times New Roman" w:hAnsi="Times New Roman" w:cs="Times New Roman"/>
          <w:b/>
          <w:lang w:val="fr-FR"/>
        </w:rPr>
      </w:pPr>
    </w:p>
    <w:p w14:paraId="3278F98B" w14:textId="77777777" w:rsidR="00663DEF" w:rsidRPr="0062490C" w:rsidRDefault="00663DEF" w:rsidP="0021096A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lang w:val="fr-FR"/>
        </w:rPr>
      </w:pPr>
      <w:r w:rsidRPr="0062490C">
        <w:rPr>
          <w:rFonts w:ascii="Times New Roman" w:hAnsi="Times New Roman" w:cs="Times New Roman"/>
          <w:lang w:val="fr-FR"/>
        </w:rPr>
        <w:t>La D-</w:t>
      </w:r>
      <w:proofErr w:type="spellStart"/>
      <w:r w:rsidRPr="0062490C">
        <w:rPr>
          <w:rFonts w:ascii="Times New Roman" w:hAnsi="Times New Roman" w:cs="Times New Roman"/>
          <w:lang w:val="fr-FR"/>
        </w:rPr>
        <w:t>amino</w:t>
      </w:r>
      <w:proofErr w:type="spellEnd"/>
      <w:r w:rsidRPr="0062490C">
        <w:rPr>
          <w:rFonts w:ascii="Times New Roman" w:hAnsi="Times New Roman" w:cs="Times New Roman"/>
          <w:lang w:val="fr-FR"/>
        </w:rPr>
        <w:t>-acide oxydase (</w:t>
      </w:r>
      <w:r w:rsidRPr="0062490C">
        <w:rPr>
          <w:rFonts w:ascii="Times New Roman" w:hAnsi="Times New Roman" w:cs="Times New Roman"/>
          <w:b/>
          <w:lang w:val="fr-FR"/>
        </w:rPr>
        <w:t>DAAO,</w:t>
      </w:r>
      <w:r w:rsidRPr="0062490C">
        <w:rPr>
          <w:rFonts w:ascii="Times New Roman" w:hAnsi="Times New Roman" w:cs="Times New Roman"/>
          <w:lang w:val="fr-FR"/>
        </w:rPr>
        <w:t xml:space="preserve"> E.C. 1.4.3.3) est une enzyme ubiquitaire chez les eucaryotes de poids moléculaire 45,5 kDa. Elle est responsable, dans les cellules, de la désamination des D-</w:t>
      </w:r>
      <w:proofErr w:type="spellStart"/>
      <w:r w:rsidRPr="0062490C">
        <w:rPr>
          <w:rFonts w:ascii="Times New Roman" w:hAnsi="Times New Roman" w:cs="Times New Roman"/>
          <w:lang w:val="fr-FR"/>
        </w:rPr>
        <w:t>amino</w:t>
      </w:r>
      <w:proofErr w:type="spellEnd"/>
      <w:r w:rsidRPr="0062490C">
        <w:rPr>
          <w:rFonts w:ascii="Times New Roman" w:hAnsi="Times New Roman" w:cs="Times New Roman"/>
          <w:lang w:val="fr-FR"/>
        </w:rPr>
        <w:t xml:space="preserve">-acides pour conduire aux acides </w:t>
      </w:r>
      <w:r w:rsidRPr="0062490C">
        <w:rPr>
          <w:rFonts w:ascii="Symbol" w:hAnsi="Symbol" w:cs="Times New Roman"/>
          <w:lang w:val="fr-FR"/>
        </w:rPr>
        <w:t></w:t>
      </w:r>
      <w:r w:rsidRPr="0062490C">
        <w:rPr>
          <w:rFonts w:ascii="Times New Roman" w:hAnsi="Times New Roman" w:cs="Times New Roman"/>
          <w:lang w:val="fr-FR"/>
        </w:rPr>
        <w:t xml:space="preserve">-cétoniques correspondants. Elle appartient à la classe des oxydases qui utilisent comme cofacteur redox le FAD (Flavine Adénine </w:t>
      </w:r>
      <w:proofErr w:type="spellStart"/>
      <w:r w:rsidRPr="0062490C">
        <w:rPr>
          <w:rFonts w:ascii="Times New Roman" w:hAnsi="Times New Roman" w:cs="Times New Roman"/>
          <w:lang w:val="fr-FR"/>
        </w:rPr>
        <w:t>Dinucléotide</w:t>
      </w:r>
      <w:proofErr w:type="spellEnd"/>
      <w:r w:rsidRPr="0062490C">
        <w:rPr>
          <w:rFonts w:ascii="Times New Roman" w:hAnsi="Times New Roman" w:cs="Times New Roman"/>
          <w:lang w:val="fr-FR"/>
        </w:rPr>
        <w:t>) :</w:t>
      </w:r>
    </w:p>
    <w:p w14:paraId="660A05F6" w14:textId="483DF30A" w:rsidR="00663DEF" w:rsidRPr="00663DEF" w:rsidRDefault="00607F0F" w:rsidP="00A54A48">
      <w:pPr>
        <w:tabs>
          <w:tab w:val="left" w:pos="0"/>
        </w:tabs>
        <w:ind w:left="708"/>
        <w:jc w:val="center"/>
        <w:rPr>
          <w:lang w:val="fr-FR"/>
        </w:rPr>
      </w:pPr>
      <w:r w:rsidRPr="00607F0F">
        <w:rPr>
          <w:lang w:val="fr-FR"/>
        </w:rPr>
        <w:drawing>
          <wp:inline distT="0" distB="0" distL="0" distR="0" wp14:anchorId="0BA1959C" wp14:editId="3101B301">
            <wp:extent cx="1679944" cy="10668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9878" cy="108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39E9D" w14:textId="306E9452" w:rsidR="00663DEF" w:rsidRPr="005A798C" w:rsidRDefault="00320F23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5A798C">
        <w:rPr>
          <w:rFonts w:ascii="Times New Roman" w:hAnsi="Times New Roman" w:cs="Times New Roman"/>
          <w:b/>
          <w:lang w:val="fr-FR"/>
        </w:rPr>
        <w:t>I-</w:t>
      </w:r>
      <w:r w:rsidRPr="005A798C">
        <w:rPr>
          <w:rFonts w:ascii="Times New Roman" w:hAnsi="Times New Roman" w:cs="Times New Roman"/>
          <w:lang w:val="fr-FR"/>
        </w:rPr>
        <w:t xml:space="preserve"> </w:t>
      </w:r>
      <w:r w:rsidR="00663DEF" w:rsidRPr="005A798C">
        <w:rPr>
          <w:rFonts w:ascii="Times New Roman" w:hAnsi="Times New Roman" w:cs="Times New Roman"/>
          <w:lang w:val="fr-FR"/>
        </w:rPr>
        <w:t xml:space="preserve">Pour étudier l’activité de la </w:t>
      </w:r>
      <w:r w:rsidR="00663DEF" w:rsidRPr="005A798C">
        <w:rPr>
          <w:rFonts w:ascii="Times New Roman" w:hAnsi="Times New Roman" w:cs="Times New Roman"/>
          <w:b/>
          <w:lang w:val="fr-FR"/>
        </w:rPr>
        <w:t>DAAO</w:t>
      </w:r>
      <w:r w:rsidR="00663DEF" w:rsidRPr="005A798C">
        <w:rPr>
          <w:rFonts w:ascii="Times New Roman" w:hAnsi="Times New Roman" w:cs="Times New Roman"/>
          <w:lang w:val="fr-FR"/>
        </w:rPr>
        <w:t>, la transformation de la D-</w:t>
      </w:r>
      <w:proofErr w:type="spellStart"/>
      <w:r w:rsidR="00663DEF" w:rsidRPr="005A798C">
        <w:rPr>
          <w:rFonts w:ascii="Times New Roman" w:hAnsi="Times New Roman" w:cs="Times New Roman"/>
          <w:lang w:val="fr-FR"/>
        </w:rPr>
        <w:t>phénylglycine</w:t>
      </w:r>
      <w:proofErr w:type="spellEnd"/>
      <w:r w:rsidR="00663DEF" w:rsidRPr="005A798C">
        <w:rPr>
          <w:rFonts w:ascii="Times New Roman" w:hAnsi="Times New Roman" w:cs="Times New Roman"/>
          <w:lang w:val="fr-FR"/>
        </w:rPr>
        <w:t xml:space="preserve"> </w:t>
      </w:r>
      <w:r w:rsidR="00663DEF" w:rsidRPr="005A798C">
        <w:rPr>
          <w:rFonts w:ascii="Times New Roman" w:hAnsi="Times New Roman" w:cs="Times New Roman"/>
          <w:b/>
          <w:u w:val="single"/>
          <w:lang w:val="fr-FR"/>
        </w:rPr>
        <w:t>1</w:t>
      </w:r>
      <w:r w:rsidR="00663DEF" w:rsidRPr="005A798C">
        <w:rPr>
          <w:rFonts w:ascii="Times New Roman" w:hAnsi="Times New Roman" w:cs="Times New Roman"/>
          <w:lang w:val="fr-FR"/>
        </w:rPr>
        <w:t xml:space="preserve"> en acide </w:t>
      </w:r>
      <w:proofErr w:type="spellStart"/>
      <w:r w:rsidR="00663DEF" w:rsidRPr="005A798C">
        <w:rPr>
          <w:rFonts w:ascii="Times New Roman" w:hAnsi="Times New Roman" w:cs="Times New Roman"/>
          <w:lang w:val="fr-FR"/>
        </w:rPr>
        <w:t>formylbenzoïque</w:t>
      </w:r>
      <w:proofErr w:type="spellEnd"/>
      <w:r w:rsidR="00663DEF" w:rsidRPr="005A798C">
        <w:rPr>
          <w:rFonts w:ascii="Times New Roman" w:hAnsi="Times New Roman" w:cs="Times New Roman"/>
          <w:lang w:val="fr-FR"/>
        </w:rPr>
        <w:t xml:space="preserve"> </w:t>
      </w:r>
      <w:r w:rsidR="00663DEF" w:rsidRPr="005A798C">
        <w:rPr>
          <w:rFonts w:ascii="Times New Roman" w:hAnsi="Times New Roman" w:cs="Times New Roman"/>
          <w:b/>
          <w:u w:val="single"/>
          <w:lang w:val="fr-FR"/>
        </w:rPr>
        <w:t>2</w:t>
      </w:r>
      <w:r w:rsidR="00663DEF" w:rsidRPr="005A798C">
        <w:rPr>
          <w:rFonts w:ascii="Times New Roman" w:hAnsi="Times New Roman" w:cs="Times New Roman"/>
          <w:lang w:val="fr-FR"/>
        </w:rPr>
        <w:t xml:space="preserve"> a été étudiée par spectrophotométrie UV-visible.</w:t>
      </w:r>
    </w:p>
    <w:p w14:paraId="1F38A442" w14:textId="0ADD209F" w:rsidR="00663DEF" w:rsidRDefault="00663DEF" w:rsidP="0021096A">
      <w:pPr>
        <w:tabs>
          <w:tab w:val="left" w:pos="0"/>
        </w:tabs>
        <w:ind w:firstLine="426"/>
        <w:jc w:val="center"/>
        <w:rPr>
          <w:lang w:val="fr-FR"/>
        </w:rPr>
      </w:pPr>
    </w:p>
    <w:p w14:paraId="5A3C8DE6" w14:textId="46B4D37E" w:rsidR="00FA7BC2" w:rsidRPr="00663DEF" w:rsidRDefault="00FA7BC2" w:rsidP="0021096A">
      <w:pPr>
        <w:tabs>
          <w:tab w:val="left" w:pos="0"/>
        </w:tabs>
        <w:ind w:firstLine="426"/>
        <w:jc w:val="center"/>
        <w:rPr>
          <w:lang w:val="fr-FR"/>
        </w:rPr>
      </w:pPr>
      <w:r w:rsidRPr="00FA7BC2">
        <w:rPr>
          <w:lang w:val="fr-FR"/>
        </w:rPr>
        <w:drawing>
          <wp:inline distT="0" distB="0" distL="0" distR="0" wp14:anchorId="22226550" wp14:editId="61F7103C">
            <wp:extent cx="2452577" cy="1102535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815" cy="111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A3BFF" w14:textId="48E311C5" w:rsidR="00320F23" w:rsidRPr="0090089A" w:rsidRDefault="00320F23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90089A">
        <w:rPr>
          <w:rFonts w:ascii="Times New Roman" w:hAnsi="Times New Roman" w:cs="Times New Roman"/>
          <w:b/>
          <w:lang w:val="fr-FR"/>
        </w:rPr>
        <w:t>I-</w:t>
      </w:r>
      <w:r w:rsidR="00053D1E" w:rsidRPr="0090089A">
        <w:rPr>
          <w:rFonts w:ascii="Times New Roman" w:hAnsi="Times New Roman" w:cs="Times New Roman"/>
          <w:b/>
          <w:lang w:val="fr-FR"/>
        </w:rPr>
        <w:t>1</w:t>
      </w:r>
      <w:r w:rsidRPr="0090089A">
        <w:rPr>
          <w:rFonts w:ascii="Times New Roman" w:hAnsi="Times New Roman" w:cs="Times New Roman"/>
          <w:b/>
          <w:lang w:val="fr-FR"/>
        </w:rPr>
        <w:t>a</w:t>
      </w:r>
      <w:r w:rsidR="00663DEF" w:rsidRPr="0090089A">
        <w:rPr>
          <w:rFonts w:ascii="Times New Roman" w:hAnsi="Times New Roman" w:cs="Times New Roman"/>
          <w:b/>
          <w:lang w:val="fr-FR"/>
        </w:rPr>
        <w:t>.</w:t>
      </w:r>
      <w:r w:rsidR="00663DEF" w:rsidRPr="0090089A">
        <w:rPr>
          <w:rFonts w:ascii="Times New Roman" w:hAnsi="Times New Roman" w:cs="Times New Roman"/>
          <w:lang w:val="fr-FR"/>
        </w:rPr>
        <w:t xml:space="preserve"> E</w:t>
      </w:r>
      <w:proofErr w:type="spellStart"/>
      <w:r w:rsidR="00663DEF" w:rsidRPr="0090089A">
        <w:rPr>
          <w:rFonts w:ascii="Times New Roman" w:hAnsi="Times New Roman" w:cs="Times New Roman"/>
          <w:lang w:val="fr-FR"/>
        </w:rPr>
        <w:t>crivez</w:t>
      </w:r>
      <w:proofErr w:type="spellEnd"/>
      <w:r w:rsidR="00663DEF" w:rsidRPr="0090089A">
        <w:rPr>
          <w:rFonts w:ascii="Times New Roman" w:hAnsi="Times New Roman" w:cs="Times New Roman"/>
          <w:lang w:val="fr-FR"/>
        </w:rPr>
        <w:t xml:space="preserve"> l’équation </w:t>
      </w:r>
      <w:proofErr w:type="spellStart"/>
      <w:r w:rsidR="00663DEF" w:rsidRPr="0090089A">
        <w:rPr>
          <w:rFonts w:ascii="Times New Roman" w:hAnsi="Times New Roman" w:cs="Times New Roman"/>
          <w:lang w:val="fr-FR"/>
        </w:rPr>
        <w:t>stoechiométrique</w:t>
      </w:r>
      <w:proofErr w:type="spellEnd"/>
      <w:r w:rsidR="00663DEF" w:rsidRPr="0090089A">
        <w:rPr>
          <w:rFonts w:ascii="Times New Roman" w:hAnsi="Times New Roman" w:cs="Times New Roman"/>
          <w:lang w:val="fr-FR"/>
        </w:rPr>
        <w:t xml:space="preserve"> correspondant à cette réaction. </w:t>
      </w:r>
    </w:p>
    <w:p w14:paraId="7DFFF622" w14:textId="4A2D8177" w:rsidR="00320F23" w:rsidRPr="0090089A" w:rsidRDefault="00320F23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90089A">
        <w:rPr>
          <w:rFonts w:ascii="Times New Roman" w:hAnsi="Times New Roman" w:cs="Times New Roman"/>
          <w:b/>
          <w:lang w:val="fr-FR"/>
        </w:rPr>
        <w:t>I-</w:t>
      </w:r>
      <w:r w:rsidR="00053D1E" w:rsidRPr="0090089A">
        <w:rPr>
          <w:rFonts w:ascii="Times New Roman" w:hAnsi="Times New Roman" w:cs="Times New Roman"/>
          <w:b/>
          <w:lang w:val="fr-FR"/>
        </w:rPr>
        <w:t>1</w:t>
      </w:r>
      <w:r w:rsidRPr="0090089A">
        <w:rPr>
          <w:rFonts w:ascii="Times New Roman" w:hAnsi="Times New Roman" w:cs="Times New Roman"/>
          <w:b/>
          <w:lang w:val="fr-FR"/>
        </w:rPr>
        <w:t>b.</w:t>
      </w:r>
      <w:r w:rsidRPr="0090089A">
        <w:rPr>
          <w:rFonts w:ascii="Times New Roman" w:hAnsi="Times New Roman" w:cs="Times New Roman"/>
          <w:lang w:val="fr-FR"/>
        </w:rPr>
        <w:t xml:space="preserve"> </w:t>
      </w:r>
      <w:r w:rsidR="00663DEF" w:rsidRPr="0090089A">
        <w:rPr>
          <w:rFonts w:ascii="Times New Roman" w:hAnsi="Times New Roman" w:cs="Times New Roman"/>
          <w:lang w:val="fr-FR"/>
        </w:rPr>
        <w:t>Quels sont les produit</w:t>
      </w:r>
      <w:r w:rsidR="004F682B" w:rsidRPr="0090089A">
        <w:rPr>
          <w:rFonts w:ascii="Times New Roman" w:hAnsi="Times New Roman" w:cs="Times New Roman"/>
          <w:lang w:val="fr-FR"/>
        </w:rPr>
        <w:t>s</w:t>
      </w:r>
      <w:r w:rsidR="00663DEF" w:rsidRPr="0090089A">
        <w:rPr>
          <w:rFonts w:ascii="Times New Roman" w:hAnsi="Times New Roman" w:cs="Times New Roman"/>
          <w:lang w:val="fr-FR"/>
        </w:rPr>
        <w:t xml:space="preserve"> secondaires formés</w:t>
      </w:r>
      <w:r w:rsidR="004F682B" w:rsidRPr="0090089A">
        <w:rPr>
          <w:rFonts w:ascii="Times New Roman" w:hAnsi="Times New Roman" w:cs="Times New Roman"/>
          <w:lang w:val="fr-FR"/>
        </w:rPr>
        <w:t xml:space="preserve"> </w:t>
      </w:r>
      <w:r w:rsidR="00663DEF" w:rsidRPr="0090089A">
        <w:rPr>
          <w:rFonts w:ascii="Times New Roman" w:hAnsi="Times New Roman" w:cs="Times New Roman"/>
          <w:lang w:val="fr-FR"/>
        </w:rPr>
        <w:t>?</w:t>
      </w:r>
    </w:p>
    <w:p w14:paraId="448F604C" w14:textId="4ECC9656" w:rsidR="00663DEF" w:rsidRPr="0090089A" w:rsidRDefault="00320F23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90089A">
        <w:rPr>
          <w:rFonts w:ascii="Times New Roman" w:hAnsi="Times New Roman" w:cs="Times New Roman"/>
          <w:b/>
          <w:lang w:val="fr-FR"/>
        </w:rPr>
        <w:t>I-</w:t>
      </w:r>
      <w:r w:rsidR="00053D1E" w:rsidRPr="0090089A">
        <w:rPr>
          <w:rFonts w:ascii="Times New Roman" w:hAnsi="Times New Roman" w:cs="Times New Roman"/>
          <w:b/>
          <w:lang w:val="fr-FR"/>
        </w:rPr>
        <w:t>1</w:t>
      </w:r>
      <w:r w:rsidRPr="0090089A">
        <w:rPr>
          <w:rFonts w:ascii="Times New Roman" w:hAnsi="Times New Roman" w:cs="Times New Roman"/>
          <w:b/>
          <w:lang w:val="fr-FR"/>
        </w:rPr>
        <w:t>c.</w:t>
      </w:r>
      <w:r w:rsidRPr="0090089A">
        <w:rPr>
          <w:rFonts w:ascii="Times New Roman" w:hAnsi="Times New Roman" w:cs="Times New Roman"/>
          <w:lang w:val="fr-FR"/>
        </w:rPr>
        <w:t xml:space="preserve"> </w:t>
      </w:r>
      <w:r w:rsidR="00663DEF" w:rsidRPr="0090089A">
        <w:rPr>
          <w:rFonts w:ascii="Times New Roman" w:hAnsi="Times New Roman" w:cs="Times New Roman"/>
          <w:lang w:val="fr-FR"/>
        </w:rPr>
        <w:t>Comment FAD est-il régénéré ?</w:t>
      </w:r>
    </w:p>
    <w:p w14:paraId="4B6E1F19" w14:textId="77777777" w:rsidR="00663DEF" w:rsidRPr="0090089A" w:rsidRDefault="00663DEF" w:rsidP="0021096A">
      <w:pPr>
        <w:tabs>
          <w:tab w:val="left" w:pos="0"/>
        </w:tabs>
        <w:ind w:left="360" w:firstLine="426"/>
        <w:jc w:val="both"/>
        <w:rPr>
          <w:rFonts w:ascii="Times New Roman" w:hAnsi="Times New Roman" w:cs="Times New Roman"/>
          <w:b/>
          <w:lang w:val="fr-FR"/>
        </w:rPr>
      </w:pPr>
    </w:p>
    <w:p w14:paraId="4D2B22B5" w14:textId="19B02E7F" w:rsidR="00053D1E" w:rsidRPr="0090089A" w:rsidRDefault="00053D1E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90089A">
        <w:rPr>
          <w:rFonts w:ascii="Times New Roman" w:hAnsi="Times New Roman" w:cs="Times New Roman"/>
          <w:b/>
          <w:lang w:val="fr-FR"/>
        </w:rPr>
        <w:t>I-</w:t>
      </w:r>
      <w:r w:rsidR="00320F23" w:rsidRPr="0090089A">
        <w:rPr>
          <w:rFonts w:ascii="Times New Roman" w:hAnsi="Times New Roman" w:cs="Times New Roman"/>
          <w:b/>
          <w:lang w:val="fr-FR"/>
        </w:rPr>
        <w:t>2</w:t>
      </w:r>
      <w:r w:rsidRPr="0090089A">
        <w:rPr>
          <w:rFonts w:ascii="Times New Roman" w:hAnsi="Times New Roman" w:cs="Times New Roman"/>
          <w:b/>
          <w:lang w:val="fr-FR"/>
        </w:rPr>
        <w:t>a</w:t>
      </w:r>
      <w:r w:rsidR="00663DEF" w:rsidRPr="0090089A">
        <w:rPr>
          <w:rFonts w:ascii="Times New Roman" w:hAnsi="Times New Roman" w:cs="Times New Roman"/>
          <w:b/>
          <w:lang w:val="fr-FR"/>
        </w:rPr>
        <w:t xml:space="preserve">. </w:t>
      </w:r>
      <w:r w:rsidR="00663DEF" w:rsidRPr="0090089A">
        <w:rPr>
          <w:rFonts w:ascii="Times New Roman" w:hAnsi="Times New Roman" w:cs="Times New Roman"/>
          <w:lang w:val="fr-FR"/>
        </w:rPr>
        <w:t xml:space="preserve">Décrivez le mécanisme de fonctionnement des </w:t>
      </w:r>
      <w:r w:rsidR="00663DEF" w:rsidRPr="0090089A">
        <w:rPr>
          <w:rFonts w:ascii="Times New Roman" w:hAnsi="Times New Roman" w:cs="Times New Roman"/>
          <w:b/>
          <w:lang w:val="fr-FR"/>
        </w:rPr>
        <w:t>DAAO</w:t>
      </w:r>
      <w:r w:rsidR="00663DEF" w:rsidRPr="0090089A">
        <w:rPr>
          <w:rFonts w:ascii="Times New Roman" w:hAnsi="Times New Roman" w:cs="Times New Roman"/>
          <w:lang w:val="fr-FR"/>
        </w:rPr>
        <w:t xml:space="preserve"> tel qu’il a été proposé en cours.</w:t>
      </w:r>
    </w:p>
    <w:p w14:paraId="7385EC5F" w14:textId="16F47C08" w:rsidR="00053D1E" w:rsidRPr="0090089A" w:rsidRDefault="00053D1E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90089A">
        <w:rPr>
          <w:rFonts w:ascii="Times New Roman" w:hAnsi="Times New Roman" w:cs="Times New Roman"/>
          <w:b/>
          <w:lang w:val="fr-FR"/>
        </w:rPr>
        <w:t xml:space="preserve">I-2b. </w:t>
      </w:r>
      <w:r w:rsidR="00663DEF" w:rsidRPr="0090089A">
        <w:rPr>
          <w:rFonts w:ascii="Times New Roman" w:hAnsi="Times New Roman" w:cs="Times New Roman"/>
          <w:lang w:val="fr-FR"/>
        </w:rPr>
        <w:t>Quel intermédiaire clé est formé ?</w:t>
      </w:r>
    </w:p>
    <w:p w14:paraId="071E87BF" w14:textId="7C3E3680" w:rsidR="00663DEF" w:rsidRPr="0090089A" w:rsidRDefault="00053D1E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90089A">
        <w:rPr>
          <w:rFonts w:ascii="Times New Roman" w:hAnsi="Times New Roman" w:cs="Times New Roman"/>
          <w:b/>
          <w:lang w:val="fr-FR"/>
        </w:rPr>
        <w:t xml:space="preserve">I-2c. </w:t>
      </w:r>
      <w:r w:rsidR="00663DEF" w:rsidRPr="0090089A">
        <w:rPr>
          <w:rFonts w:ascii="Times New Roman" w:hAnsi="Times New Roman" w:cs="Times New Roman"/>
          <w:lang w:val="fr-FR"/>
        </w:rPr>
        <w:t>Expliquez succinctement l</w:t>
      </w:r>
      <w:r w:rsidR="0021096A">
        <w:rPr>
          <w:rFonts w:ascii="Times New Roman" w:hAnsi="Times New Roman" w:cs="Times New Roman"/>
          <w:lang w:val="fr-FR"/>
        </w:rPr>
        <w:t>e</w:t>
      </w:r>
      <w:r w:rsidR="00663DEF" w:rsidRPr="0090089A">
        <w:rPr>
          <w:rFonts w:ascii="Times New Roman" w:hAnsi="Times New Roman" w:cs="Times New Roman"/>
          <w:lang w:val="fr-FR"/>
        </w:rPr>
        <w:t>s faits expérimentaux en faveur de ce mécanisme.</w:t>
      </w:r>
    </w:p>
    <w:p w14:paraId="67F1B89B" w14:textId="77777777" w:rsidR="00A54A48" w:rsidRPr="0090089A" w:rsidRDefault="00A54A48" w:rsidP="00A54A48">
      <w:pPr>
        <w:tabs>
          <w:tab w:val="left" w:pos="0"/>
        </w:tabs>
        <w:ind w:firstLine="708"/>
        <w:jc w:val="both"/>
        <w:rPr>
          <w:rFonts w:ascii="Times New Roman" w:hAnsi="Times New Roman" w:cs="Times New Roman"/>
          <w:lang w:val="fr-FR"/>
        </w:rPr>
      </w:pPr>
    </w:p>
    <w:p w14:paraId="3D1F8012" w14:textId="77777777" w:rsidR="00DA1320" w:rsidRDefault="00A54A48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90089A">
        <w:rPr>
          <w:rFonts w:ascii="Times New Roman" w:hAnsi="Times New Roman" w:cs="Times New Roman"/>
          <w:b/>
          <w:lang w:val="fr-FR"/>
        </w:rPr>
        <w:t>II-</w:t>
      </w:r>
      <w:r w:rsidRPr="0090089A">
        <w:rPr>
          <w:rFonts w:ascii="Times New Roman" w:hAnsi="Times New Roman" w:cs="Times New Roman"/>
          <w:lang w:val="fr-FR"/>
        </w:rPr>
        <w:t xml:space="preserve"> </w:t>
      </w:r>
      <w:r w:rsidR="00663DEF" w:rsidRPr="0090089A">
        <w:rPr>
          <w:rFonts w:ascii="Times New Roman" w:hAnsi="Times New Roman" w:cs="Times New Roman"/>
          <w:lang w:val="fr-FR"/>
        </w:rPr>
        <w:t>Des D-</w:t>
      </w:r>
      <w:proofErr w:type="spellStart"/>
      <w:r w:rsidR="00663DEF" w:rsidRPr="0090089A">
        <w:rPr>
          <w:rFonts w:ascii="Times New Roman" w:hAnsi="Times New Roman" w:cs="Times New Roman"/>
          <w:lang w:val="fr-FR"/>
        </w:rPr>
        <w:t>amino</w:t>
      </w:r>
      <w:proofErr w:type="spellEnd"/>
      <w:r w:rsidR="00663DEF" w:rsidRPr="0090089A">
        <w:rPr>
          <w:rFonts w:ascii="Times New Roman" w:hAnsi="Times New Roman" w:cs="Times New Roman"/>
          <w:lang w:val="fr-FR"/>
        </w:rPr>
        <w:t xml:space="preserve">-acide oxydases ont également été trouvées chez des microorganismes tels que </w:t>
      </w:r>
      <w:proofErr w:type="spellStart"/>
      <w:r w:rsidR="00663DEF" w:rsidRPr="0090089A">
        <w:rPr>
          <w:rFonts w:ascii="Times New Roman" w:hAnsi="Times New Roman" w:cs="Times New Roman"/>
          <w:i/>
          <w:lang w:val="fr-FR"/>
        </w:rPr>
        <w:t>Trigonopsis</w:t>
      </w:r>
      <w:proofErr w:type="spellEnd"/>
      <w:r w:rsidR="00663DEF" w:rsidRPr="0090089A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="00663DEF" w:rsidRPr="0090089A">
        <w:rPr>
          <w:rFonts w:ascii="Times New Roman" w:hAnsi="Times New Roman" w:cs="Times New Roman"/>
          <w:i/>
          <w:lang w:val="fr-FR"/>
        </w:rPr>
        <w:t>variabilis</w:t>
      </w:r>
      <w:proofErr w:type="spellEnd"/>
      <w:r w:rsidR="00663DEF" w:rsidRPr="0090089A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="00663DEF" w:rsidRPr="0090089A">
        <w:rPr>
          <w:rFonts w:ascii="Times New Roman" w:hAnsi="Times New Roman" w:cs="Times New Roman"/>
          <w:b/>
          <w:lang w:val="fr-FR"/>
        </w:rPr>
        <w:t>TvDAAO</w:t>
      </w:r>
      <w:proofErr w:type="spellEnd"/>
      <w:r w:rsidR="00663DEF" w:rsidRPr="0090089A">
        <w:rPr>
          <w:rFonts w:ascii="Times New Roman" w:hAnsi="Times New Roman" w:cs="Times New Roman"/>
          <w:lang w:val="fr-FR"/>
        </w:rPr>
        <w:t>). Ces enzymes ont ainsi pu être obtenues en plus grosses quantités, ce qui a facilité l’étude de leur mécanisme d’action et leur utilisation en bioconversions.</w:t>
      </w:r>
    </w:p>
    <w:p w14:paraId="72C3B2B1" w14:textId="1614F59F" w:rsidR="00663DEF" w:rsidRPr="0090089A" w:rsidRDefault="00663DEF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90089A">
        <w:rPr>
          <w:rFonts w:ascii="Times New Roman" w:hAnsi="Times New Roman" w:cs="Times New Roman"/>
          <w:lang w:val="fr-FR"/>
        </w:rPr>
        <w:t xml:space="preserve"> </w:t>
      </w:r>
    </w:p>
    <w:p w14:paraId="36CA60B7" w14:textId="79BDB94B" w:rsidR="00663DEF" w:rsidRPr="0090089A" w:rsidRDefault="00663DEF" w:rsidP="0021096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lang w:val="fr-FR"/>
        </w:rPr>
      </w:pPr>
      <w:r w:rsidRPr="0090089A">
        <w:rPr>
          <w:rFonts w:ascii="Times New Roman" w:hAnsi="Times New Roman" w:cs="Times New Roman"/>
          <w:lang w:val="fr-FR"/>
        </w:rPr>
        <w:t xml:space="preserve">Des études cinétiques ont été effectuées </w:t>
      </w:r>
      <w:r w:rsidR="00A54A48" w:rsidRPr="0090089A">
        <w:rPr>
          <w:rFonts w:ascii="Times New Roman" w:hAnsi="Times New Roman" w:cs="Times New Roman"/>
          <w:lang w:val="fr-FR"/>
        </w:rPr>
        <w:t>sur ce</w:t>
      </w:r>
      <w:r w:rsidRPr="0090089A">
        <w:rPr>
          <w:rFonts w:ascii="Times New Roman" w:hAnsi="Times New Roman" w:cs="Times New Roman"/>
          <w:lang w:val="fr-FR"/>
        </w:rPr>
        <w:t>s</w:t>
      </w:r>
      <w:r w:rsidR="00A54A48" w:rsidRPr="0090089A">
        <w:rPr>
          <w:rFonts w:ascii="Times New Roman" w:hAnsi="Times New Roman" w:cs="Times New Roman"/>
          <w:lang w:val="fr-FR"/>
        </w:rPr>
        <w:t xml:space="preserve"> </w:t>
      </w:r>
      <w:r w:rsidRPr="0090089A">
        <w:rPr>
          <w:rFonts w:ascii="Times New Roman" w:hAnsi="Times New Roman" w:cs="Times New Roman"/>
          <w:lang w:val="fr-FR"/>
        </w:rPr>
        <w:t>enzymes, avec des dérivés de la D-</w:t>
      </w:r>
      <w:proofErr w:type="spellStart"/>
      <w:r w:rsidRPr="0090089A">
        <w:rPr>
          <w:rFonts w:ascii="Times New Roman" w:hAnsi="Times New Roman" w:cs="Times New Roman"/>
          <w:lang w:val="fr-FR"/>
        </w:rPr>
        <w:t>phénylglycine</w:t>
      </w:r>
      <w:proofErr w:type="spellEnd"/>
      <w:r w:rsidRPr="0090089A">
        <w:rPr>
          <w:rFonts w:ascii="Times New Roman" w:hAnsi="Times New Roman" w:cs="Times New Roman"/>
          <w:lang w:val="fr-FR"/>
        </w:rPr>
        <w:t xml:space="preserve"> </w:t>
      </w:r>
      <w:r w:rsidRPr="0090089A">
        <w:rPr>
          <w:rFonts w:ascii="Times New Roman" w:hAnsi="Times New Roman" w:cs="Times New Roman"/>
          <w:b/>
          <w:u w:val="single"/>
          <w:lang w:val="fr-FR"/>
        </w:rPr>
        <w:t>1</w:t>
      </w:r>
      <w:r w:rsidRPr="0090089A">
        <w:rPr>
          <w:rFonts w:ascii="Times New Roman" w:hAnsi="Times New Roman" w:cs="Times New Roman"/>
          <w:lang w:val="fr-FR"/>
        </w:rPr>
        <w:t xml:space="preserve"> provenant, soit de la </w:t>
      </w:r>
      <w:proofErr w:type="spellStart"/>
      <w:r w:rsidRPr="0090089A">
        <w:rPr>
          <w:rFonts w:ascii="Times New Roman" w:hAnsi="Times New Roman" w:cs="Times New Roman"/>
          <w:lang w:val="fr-FR"/>
        </w:rPr>
        <w:t>deutériation</w:t>
      </w:r>
      <w:proofErr w:type="spellEnd"/>
      <w:r w:rsidRPr="0090089A">
        <w:rPr>
          <w:rFonts w:ascii="Times New Roman" w:hAnsi="Times New Roman" w:cs="Times New Roman"/>
          <w:lang w:val="fr-FR"/>
        </w:rPr>
        <w:t xml:space="preserve"> du H porté par le carbone </w:t>
      </w:r>
      <w:r w:rsidRPr="0090089A">
        <w:rPr>
          <w:rFonts w:ascii="Symbol" w:hAnsi="Symbol" w:cs="Times New Roman"/>
          <w:lang w:val="fr-FR"/>
        </w:rPr>
        <w:t></w:t>
      </w:r>
      <w:r w:rsidRPr="0090089A">
        <w:rPr>
          <w:rFonts w:ascii="Times New Roman" w:hAnsi="Times New Roman" w:cs="Times New Roman"/>
          <w:lang w:val="fr-FR"/>
        </w:rPr>
        <w:t xml:space="preserve"> de l’</w:t>
      </w:r>
      <w:proofErr w:type="spellStart"/>
      <w:r w:rsidRPr="0090089A">
        <w:rPr>
          <w:rFonts w:ascii="Times New Roman" w:hAnsi="Times New Roman" w:cs="Times New Roman"/>
          <w:lang w:val="fr-FR"/>
        </w:rPr>
        <w:t>amino-acide</w:t>
      </w:r>
      <w:proofErr w:type="spellEnd"/>
      <w:r w:rsidRPr="0090089A">
        <w:rPr>
          <w:rFonts w:ascii="Times New Roman" w:hAnsi="Times New Roman" w:cs="Times New Roman"/>
          <w:lang w:val="fr-FR"/>
        </w:rPr>
        <w:t xml:space="preserve"> (D-</w:t>
      </w:r>
      <w:r w:rsidRPr="0090089A">
        <w:rPr>
          <w:rFonts w:ascii="Symbol" w:hAnsi="Symbol" w:cs="Times New Roman"/>
          <w:lang w:val="fr-FR"/>
        </w:rPr>
        <w:t></w:t>
      </w:r>
      <w:r w:rsidRPr="0090089A">
        <w:rPr>
          <w:rFonts w:ascii="Times New Roman" w:hAnsi="Times New Roman" w:cs="Times New Roman"/>
          <w:lang w:val="fr-FR"/>
        </w:rPr>
        <w:t>-</w:t>
      </w:r>
      <w:r w:rsidRPr="0090089A">
        <w:rPr>
          <w:rFonts w:ascii="Times New Roman" w:hAnsi="Times New Roman" w:cs="Times New Roman"/>
          <w:vertAlign w:val="superscript"/>
          <w:lang w:val="fr-FR"/>
        </w:rPr>
        <w:t>2</w:t>
      </w:r>
      <w:r w:rsidRPr="0090089A">
        <w:rPr>
          <w:rFonts w:ascii="Times New Roman" w:hAnsi="Times New Roman" w:cs="Times New Roman"/>
          <w:lang w:val="fr-FR"/>
        </w:rPr>
        <w:t>H-phénylglycine), soit de la substitution en para du noyau phényle par divers groupes (tableau 1)</w:t>
      </w:r>
    </w:p>
    <w:p w14:paraId="0CED3070" w14:textId="77777777" w:rsidR="00663DEF" w:rsidRPr="00663DEF" w:rsidRDefault="00663DEF" w:rsidP="0021096A">
      <w:pPr>
        <w:tabs>
          <w:tab w:val="left" w:pos="0"/>
        </w:tabs>
        <w:ind w:firstLine="426"/>
        <w:rPr>
          <w:rFonts w:ascii="Times New Roman" w:hAnsi="Times New Roman"/>
          <w:sz w:val="18"/>
          <w:lang w:val="fr-FR"/>
        </w:rPr>
      </w:pPr>
    </w:p>
    <w:p w14:paraId="0267F802" w14:textId="77777777" w:rsidR="00663DEF" w:rsidRPr="004F682B" w:rsidRDefault="00663DEF" w:rsidP="0021096A">
      <w:pPr>
        <w:tabs>
          <w:tab w:val="left" w:pos="0"/>
        </w:tabs>
        <w:ind w:firstLine="426"/>
        <w:jc w:val="center"/>
        <w:rPr>
          <w:rFonts w:ascii="Times New Roman" w:hAnsi="Times New Roman"/>
          <w:sz w:val="18"/>
        </w:rPr>
      </w:pPr>
      <w:r w:rsidRPr="004F682B">
        <w:rPr>
          <w:rFonts w:ascii="Times New Roman" w:hAnsi="Times New Roman"/>
          <w:sz w:val="18"/>
        </w:rPr>
        <w:t>T</w:t>
      </w:r>
      <w:r w:rsidRPr="004F682B">
        <w:rPr>
          <w:rFonts w:ascii="Times New Roman" w:hAnsi="Times New Roman"/>
          <w:smallCaps/>
          <w:sz w:val="18"/>
        </w:rPr>
        <w:t>ableau</w:t>
      </w:r>
      <w:r w:rsidRPr="004F682B">
        <w:rPr>
          <w:rFonts w:ascii="Times New Roman" w:hAnsi="Times New Roman"/>
          <w:sz w:val="18"/>
        </w:rPr>
        <w:t xml:space="preserve"> l</w:t>
      </w:r>
    </w:p>
    <w:p w14:paraId="07935695" w14:textId="70E38F2B" w:rsidR="00663DEF" w:rsidRPr="00DA1320" w:rsidRDefault="00663DEF" w:rsidP="00DA1320">
      <w:pPr>
        <w:pStyle w:val="Titre1"/>
        <w:ind w:firstLine="426"/>
        <w:jc w:val="center"/>
        <w:rPr>
          <w:rFonts w:ascii="Times New Roman" w:hAnsi="Times New Roman"/>
          <w:b w:val="0"/>
          <w:i/>
          <w:sz w:val="18"/>
          <w:lang w:val="en-US"/>
        </w:rPr>
      </w:pPr>
      <w:r w:rsidRPr="004F682B">
        <w:rPr>
          <w:rFonts w:ascii="Times New Roman" w:hAnsi="Times New Roman"/>
          <w:b w:val="0"/>
          <w:i/>
          <w:sz w:val="18"/>
          <w:lang w:val="en-US"/>
        </w:rPr>
        <w:t>Apparent steady state kinetic parameters for the oxidation of</w:t>
      </w:r>
      <w:r w:rsidR="00DA1320">
        <w:rPr>
          <w:rFonts w:ascii="Times New Roman" w:hAnsi="Times New Roman"/>
          <w:b w:val="0"/>
          <w:i/>
          <w:sz w:val="18"/>
          <w:lang w:val="en-US"/>
        </w:rPr>
        <w:t xml:space="preserve"> </w:t>
      </w:r>
      <w:r w:rsidRPr="00DA1320">
        <w:rPr>
          <w:rFonts w:ascii="Times New Roman" w:hAnsi="Times New Roman"/>
          <w:i/>
          <w:sz w:val="18"/>
          <w:lang w:val="en-US"/>
        </w:rPr>
        <w:t xml:space="preserve">p-substituted </w:t>
      </w:r>
      <w:proofErr w:type="spellStart"/>
      <w:r w:rsidRPr="00DA1320">
        <w:rPr>
          <w:rFonts w:ascii="Times New Roman" w:hAnsi="Times New Roman"/>
          <w:i/>
          <w:sz w:val="18"/>
          <w:lang w:val="en-US"/>
        </w:rPr>
        <w:t>phenylglycines</w:t>
      </w:r>
      <w:proofErr w:type="spellEnd"/>
    </w:p>
    <w:p w14:paraId="3F9C6F4A" w14:textId="27AB4B20" w:rsidR="00DA1320" w:rsidRDefault="00663DEF" w:rsidP="00DA1320">
      <w:pPr>
        <w:tabs>
          <w:tab w:val="left" w:pos="0"/>
        </w:tabs>
        <w:ind w:firstLine="426"/>
        <w:jc w:val="center"/>
        <w:rPr>
          <w:rFonts w:ascii="Times New Roman" w:hAnsi="Times New Roman"/>
          <w:sz w:val="18"/>
        </w:rPr>
      </w:pPr>
      <w:r w:rsidRPr="004F682B">
        <w:rPr>
          <w:rFonts w:ascii="Times New Roman" w:hAnsi="Times New Roman"/>
          <w:sz w:val="18"/>
        </w:rPr>
        <w:t xml:space="preserve">Measurements at 25 </w:t>
      </w:r>
      <w:proofErr w:type="spellStart"/>
      <w:r w:rsidRPr="004F682B">
        <w:rPr>
          <w:rFonts w:ascii="Times New Roman" w:hAnsi="Times New Roman"/>
          <w:sz w:val="18"/>
          <w:vertAlign w:val="superscript"/>
        </w:rPr>
        <w:t>o</w:t>
      </w:r>
      <w:r w:rsidRPr="004F682B">
        <w:rPr>
          <w:rFonts w:ascii="Times New Roman" w:hAnsi="Times New Roman"/>
          <w:sz w:val="18"/>
        </w:rPr>
        <w:t>C</w:t>
      </w:r>
      <w:proofErr w:type="spellEnd"/>
      <w:r w:rsidRPr="004F682B">
        <w:rPr>
          <w:rFonts w:ascii="Times New Roman" w:hAnsi="Times New Roman"/>
          <w:sz w:val="18"/>
        </w:rPr>
        <w:t>, polarographic assay using 90 mM Tris/HCl</w:t>
      </w:r>
      <w:r w:rsidR="00DA1320">
        <w:rPr>
          <w:rFonts w:ascii="Times New Roman" w:hAnsi="Times New Roman"/>
          <w:sz w:val="18"/>
        </w:rPr>
        <w:t xml:space="preserve"> </w:t>
      </w:r>
      <w:r w:rsidRPr="004F682B">
        <w:rPr>
          <w:rFonts w:ascii="Times New Roman" w:hAnsi="Times New Roman"/>
          <w:sz w:val="18"/>
        </w:rPr>
        <w:t>buffer, pH</w:t>
      </w:r>
      <w:r w:rsidRPr="004F682B">
        <w:rPr>
          <w:rFonts w:ascii="Times New Roman" w:hAnsi="Times New Roman"/>
          <w:b/>
          <w:sz w:val="18"/>
        </w:rPr>
        <w:t xml:space="preserve"> </w:t>
      </w:r>
      <w:r w:rsidRPr="004F682B">
        <w:rPr>
          <w:rFonts w:ascii="Times New Roman" w:hAnsi="Times New Roman"/>
          <w:sz w:val="18"/>
        </w:rPr>
        <w:t>8.3; [O</w:t>
      </w:r>
      <w:r w:rsidRPr="004F682B">
        <w:rPr>
          <w:rFonts w:ascii="Times New Roman" w:hAnsi="Times New Roman"/>
          <w:sz w:val="18"/>
          <w:vertAlign w:val="subscript"/>
        </w:rPr>
        <w:t>2</w:t>
      </w:r>
      <w:r w:rsidRPr="004F682B">
        <w:rPr>
          <w:rFonts w:ascii="Times New Roman" w:hAnsi="Times New Roman"/>
          <w:sz w:val="18"/>
        </w:rPr>
        <w:t xml:space="preserve">] = 0.253 </w:t>
      </w:r>
      <w:proofErr w:type="spellStart"/>
      <w:r w:rsidRPr="004F682B">
        <w:rPr>
          <w:rFonts w:ascii="Times New Roman" w:hAnsi="Times New Roman"/>
          <w:sz w:val="18"/>
        </w:rPr>
        <w:t>mM.</w:t>
      </w:r>
      <w:proofErr w:type="spellEnd"/>
      <w:r w:rsidRPr="004F682B">
        <w:rPr>
          <w:rFonts w:ascii="Times New Roman" w:hAnsi="Times New Roman"/>
          <w:sz w:val="18"/>
        </w:rPr>
        <w:t xml:space="preserve"> </w:t>
      </w:r>
    </w:p>
    <w:p w14:paraId="6CFFFF00" w14:textId="7630150C" w:rsidR="00663DEF" w:rsidRDefault="00663DEF" w:rsidP="00DA1320">
      <w:pPr>
        <w:tabs>
          <w:tab w:val="left" w:pos="0"/>
        </w:tabs>
        <w:ind w:firstLine="426"/>
        <w:jc w:val="center"/>
        <w:rPr>
          <w:rFonts w:ascii="Times New Roman" w:hAnsi="Times New Roman"/>
          <w:sz w:val="18"/>
        </w:rPr>
      </w:pPr>
      <w:r w:rsidRPr="004F682B">
        <w:rPr>
          <w:rFonts w:ascii="Times New Roman" w:hAnsi="Times New Roman"/>
          <w:sz w:val="18"/>
        </w:rPr>
        <w:t>Numbers in italics are the isotope</w:t>
      </w:r>
      <w:r w:rsidR="00DA1320">
        <w:rPr>
          <w:rFonts w:ascii="Times New Roman" w:hAnsi="Times New Roman"/>
          <w:sz w:val="18"/>
        </w:rPr>
        <w:t xml:space="preserve"> </w:t>
      </w:r>
      <w:r w:rsidRPr="004F682B">
        <w:rPr>
          <w:rFonts w:ascii="Times New Roman" w:hAnsi="Times New Roman"/>
          <w:sz w:val="18"/>
        </w:rPr>
        <w:t xml:space="preserve">effects, </w:t>
      </w:r>
      <w:proofErr w:type="gramStart"/>
      <w:r w:rsidRPr="004F682B">
        <w:rPr>
          <w:rFonts w:ascii="Times New Roman" w:hAnsi="Times New Roman"/>
          <w:i/>
          <w:sz w:val="18"/>
        </w:rPr>
        <w:t>i.e.</w:t>
      </w:r>
      <w:proofErr w:type="gramEnd"/>
      <w:r w:rsidRPr="004F682B">
        <w:rPr>
          <w:rFonts w:ascii="Times New Roman" w:hAnsi="Times New Roman"/>
          <w:i/>
          <w:sz w:val="18"/>
        </w:rPr>
        <w:t xml:space="preserve"> </w:t>
      </w:r>
      <w:r w:rsidRPr="004F682B">
        <w:rPr>
          <w:rFonts w:ascii="Times New Roman" w:hAnsi="Times New Roman"/>
          <w:sz w:val="18"/>
        </w:rPr>
        <w:t>the ratio of</w:t>
      </w:r>
      <w:r w:rsidRPr="004F682B">
        <w:rPr>
          <w:rFonts w:ascii="Times New Roman" w:hAnsi="Times New Roman"/>
          <w:i/>
          <w:sz w:val="18"/>
        </w:rPr>
        <w:t xml:space="preserve"> </w:t>
      </w:r>
      <w:r w:rsidRPr="004F682B">
        <w:rPr>
          <w:rFonts w:ascii="Times New Roman" w:hAnsi="Times New Roman"/>
          <w:sz w:val="18"/>
        </w:rPr>
        <w:t>the values for the [</w:t>
      </w:r>
      <w:r w:rsidRPr="00663DEF">
        <w:rPr>
          <w:rFonts w:ascii="Symbol" w:hAnsi="Symbol"/>
          <w:sz w:val="18"/>
          <w:lang w:val="fr-FR"/>
        </w:rPr>
        <w:t></w:t>
      </w:r>
      <w:r w:rsidRPr="004F682B">
        <w:rPr>
          <w:rFonts w:ascii="Times New Roman" w:hAnsi="Times New Roman"/>
          <w:sz w:val="18"/>
        </w:rPr>
        <w:t>-</w:t>
      </w:r>
      <w:r w:rsidRPr="004F682B">
        <w:rPr>
          <w:rFonts w:ascii="Times New Roman" w:hAnsi="Times New Roman"/>
          <w:sz w:val="18"/>
          <w:vertAlign w:val="superscript"/>
        </w:rPr>
        <w:t>1</w:t>
      </w:r>
      <w:r w:rsidRPr="004F682B">
        <w:rPr>
          <w:rFonts w:ascii="Times New Roman" w:hAnsi="Times New Roman"/>
          <w:sz w:val="18"/>
        </w:rPr>
        <w:t>H]- and [</w:t>
      </w:r>
      <w:r w:rsidRPr="00663DEF">
        <w:rPr>
          <w:rFonts w:ascii="Symbol" w:hAnsi="Symbol"/>
          <w:sz w:val="18"/>
          <w:lang w:val="fr-FR"/>
        </w:rPr>
        <w:t></w:t>
      </w:r>
      <w:r w:rsidRPr="004F682B">
        <w:rPr>
          <w:rFonts w:ascii="Times New Roman" w:hAnsi="Times New Roman"/>
          <w:sz w:val="18"/>
        </w:rPr>
        <w:t>-</w:t>
      </w:r>
      <w:r w:rsidRPr="004F682B">
        <w:rPr>
          <w:rFonts w:ascii="Times New Roman" w:hAnsi="Times New Roman"/>
          <w:sz w:val="18"/>
          <w:vertAlign w:val="superscript"/>
        </w:rPr>
        <w:t>2</w:t>
      </w:r>
      <w:r w:rsidRPr="004F682B">
        <w:rPr>
          <w:rFonts w:ascii="Times New Roman" w:hAnsi="Times New Roman"/>
          <w:sz w:val="18"/>
        </w:rPr>
        <w:t>H]- forms</w:t>
      </w:r>
      <w:r w:rsidR="00DA1320">
        <w:rPr>
          <w:rFonts w:ascii="Times New Roman" w:hAnsi="Times New Roman"/>
          <w:sz w:val="18"/>
        </w:rPr>
        <w:t xml:space="preserve"> </w:t>
      </w:r>
      <w:r w:rsidRPr="00DA1320">
        <w:rPr>
          <w:rFonts w:ascii="Times New Roman" w:hAnsi="Times New Roman"/>
          <w:sz w:val="18"/>
        </w:rPr>
        <w:t>of phenylglycine.</w:t>
      </w:r>
    </w:p>
    <w:p w14:paraId="2DA46073" w14:textId="77777777" w:rsidR="00DA1320" w:rsidRPr="00DA1320" w:rsidRDefault="00DA1320" w:rsidP="00DA1320">
      <w:pPr>
        <w:tabs>
          <w:tab w:val="left" w:pos="0"/>
        </w:tabs>
        <w:ind w:firstLine="426"/>
        <w:jc w:val="center"/>
        <w:rPr>
          <w:rFonts w:ascii="Times New Roman" w:hAnsi="Times New Roman"/>
          <w:sz w:val="18"/>
        </w:rPr>
      </w:pPr>
    </w:p>
    <w:tbl>
      <w:tblPr>
        <w:tblW w:w="0" w:type="auto"/>
        <w:tblInd w:w="2411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2"/>
        <w:gridCol w:w="882"/>
        <w:gridCol w:w="182"/>
        <w:gridCol w:w="1040"/>
        <w:gridCol w:w="1148"/>
      </w:tblGrid>
      <w:tr w:rsidR="00663DEF" w:rsidRPr="00663DEF" w14:paraId="0CEC07B0" w14:textId="77777777" w:rsidTr="00872CBA">
        <w:tc>
          <w:tcPr>
            <w:tcW w:w="2482" w:type="dxa"/>
            <w:tcBorders>
              <w:bottom w:val="single" w:sz="6" w:space="0" w:color="008000"/>
            </w:tcBorders>
          </w:tcPr>
          <w:p w14:paraId="33E682FC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jc w:val="center"/>
              <w:rPr>
                <w:rFonts w:ascii="Times New Roman" w:hAnsi="Times New Roman"/>
                <w:sz w:val="18"/>
                <w:lang w:val="fr-FR"/>
              </w:rPr>
            </w:pPr>
            <w:proofErr w:type="gramStart"/>
            <w:r w:rsidRPr="00663DEF">
              <w:rPr>
                <w:rFonts w:ascii="Times New Roman" w:hAnsi="Times New Roman"/>
                <w:sz w:val="18"/>
                <w:lang w:val="fr-FR"/>
              </w:rPr>
              <w:t>para</w:t>
            </w:r>
            <w:proofErr w:type="gramEnd"/>
            <w:r w:rsidRPr="00663DEF">
              <w:rPr>
                <w:rFonts w:ascii="Times New Roman" w:hAnsi="Times New Roman"/>
                <w:sz w:val="18"/>
                <w:lang w:val="fr-FR"/>
              </w:rPr>
              <w:t>-Substituent</w:t>
            </w:r>
          </w:p>
        </w:tc>
        <w:tc>
          <w:tcPr>
            <w:tcW w:w="1064" w:type="dxa"/>
            <w:gridSpan w:val="2"/>
            <w:tcBorders>
              <w:bottom w:val="single" w:sz="6" w:space="0" w:color="008000"/>
            </w:tcBorders>
          </w:tcPr>
          <w:p w14:paraId="2D3BCB40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 xml:space="preserve">V </w:t>
            </w:r>
            <w:r w:rsidRPr="00663DEF">
              <w:rPr>
                <w:rFonts w:ascii="Times New Roman" w:hAnsi="Times New Roman"/>
                <w:sz w:val="18"/>
                <w:vertAlign w:val="subscript"/>
                <w:lang w:val="fr-FR"/>
              </w:rPr>
              <w:t>max</w:t>
            </w:r>
          </w:p>
        </w:tc>
        <w:tc>
          <w:tcPr>
            <w:tcW w:w="1040" w:type="dxa"/>
            <w:tcBorders>
              <w:bottom w:val="single" w:sz="6" w:space="0" w:color="008000"/>
            </w:tcBorders>
          </w:tcPr>
          <w:p w14:paraId="69F11796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K</w:t>
            </w:r>
            <w:r w:rsidRPr="00663DEF">
              <w:rPr>
                <w:rFonts w:ascii="Times New Roman" w:hAnsi="Times New Roman"/>
                <w:sz w:val="18"/>
                <w:vertAlign w:val="subscript"/>
                <w:lang w:val="fr-FR"/>
              </w:rPr>
              <w:t>m</w:t>
            </w:r>
            <w:r w:rsidRPr="00663DEF">
              <w:rPr>
                <w:rFonts w:ascii="Times New Roman" w:hAnsi="Times New Roman"/>
                <w:sz w:val="18"/>
                <w:lang w:val="fr-FR"/>
              </w:rPr>
              <w:t>(A)</w:t>
            </w:r>
          </w:p>
        </w:tc>
        <w:tc>
          <w:tcPr>
            <w:tcW w:w="1148" w:type="dxa"/>
            <w:tcBorders>
              <w:bottom w:val="single" w:sz="6" w:space="0" w:color="008000"/>
            </w:tcBorders>
          </w:tcPr>
          <w:p w14:paraId="6122BE51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proofErr w:type="spellStart"/>
            <w:r w:rsidRPr="00663DEF">
              <w:rPr>
                <w:rFonts w:ascii="Times New Roman" w:hAnsi="Times New Roman"/>
                <w:sz w:val="18"/>
                <w:lang w:val="fr-FR"/>
              </w:rPr>
              <w:t>V</w:t>
            </w:r>
            <w:r w:rsidRPr="00663DEF">
              <w:rPr>
                <w:rFonts w:ascii="Times New Roman" w:hAnsi="Times New Roman"/>
                <w:sz w:val="18"/>
                <w:vertAlign w:val="subscript"/>
                <w:lang w:val="fr-FR"/>
              </w:rPr>
              <w:t>max</w:t>
            </w:r>
            <w:proofErr w:type="spellEnd"/>
            <w:r w:rsidRPr="00663DEF">
              <w:rPr>
                <w:rFonts w:ascii="Times New Roman" w:hAnsi="Times New Roman"/>
                <w:sz w:val="18"/>
                <w:lang w:val="fr-FR"/>
              </w:rPr>
              <w:t>/K</w:t>
            </w:r>
            <w:r w:rsidRPr="00663DEF">
              <w:rPr>
                <w:rFonts w:ascii="Times New Roman" w:hAnsi="Times New Roman"/>
                <w:sz w:val="18"/>
                <w:vertAlign w:val="subscript"/>
                <w:lang w:val="fr-FR"/>
              </w:rPr>
              <w:t>m</w:t>
            </w:r>
          </w:p>
        </w:tc>
      </w:tr>
      <w:tr w:rsidR="00663DEF" w:rsidRPr="00663DEF" w14:paraId="520A5670" w14:textId="77777777" w:rsidTr="00872CBA">
        <w:tc>
          <w:tcPr>
            <w:tcW w:w="2482" w:type="dxa"/>
            <w:tcBorders>
              <w:top w:val="single" w:sz="6" w:space="0" w:color="008000"/>
            </w:tcBorders>
          </w:tcPr>
          <w:p w14:paraId="55EFB1BE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882" w:type="dxa"/>
            <w:tcBorders>
              <w:top w:val="single" w:sz="6" w:space="0" w:color="008000"/>
            </w:tcBorders>
          </w:tcPr>
          <w:p w14:paraId="6782B8D0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i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i/>
                <w:sz w:val="18"/>
                <w:lang w:val="fr-FR"/>
              </w:rPr>
              <w:t>s</w:t>
            </w:r>
            <w:r w:rsidRPr="00663DEF">
              <w:rPr>
                <w:rFonts w:ascii="Times New Roman" w:hAnsi="Times New Roman"/>
                <w:i/>
                <w:sz w:val="18"/>
                <w:vertAlign w:val="superscript"/>
                <w:lang w:val="fr-FR"/>
              </w:rPr>
              <w:t>-1</w:t>
            </w:r>
          </w:p>
        </w:tc>
        <w:tc>
          <w:tcPr>
            <w:tcW w:w="1222" w:type="dxa"/>
            <w:gridSpan w:val="2"/>
            <w:tcBorders>
              <w:top w:val="single" w:sz="6" w:space="0" w:color="008000"/>
            </w:tcBorders>
          </w:tcPr>
          <w:p w14:paraId="1CF8E7E5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i/>
                <w:sz w:val="18"/>
                <w:lang w:val="fr-FR"/>
              </w:rPr>
            </w:pPr>
            <w:proofErr w:type="spellStart"/>
            <w:r w:rsidRPr="00663DEF">
              <w:rPr>
                <w:rFonts w:ascii="Times New Roman" w:hAnsi="Times New Roman"/>
                <w:i/>
                <w:sz w:val="18"/>
                <w:lang w:val="fr-FR"/>
              </w:rPr>
              <w:t>mM</w:t>
            </w:r>
            <w:proofErr w:type="spellEnd"/>
          </w:p>
        </w:tc>
        <w:tc>
          <w:tcPr>
            <w:tcW w:w="1148" w:type="dxa"/>
            <w:tcBorders>
              <w:top w:val="single" w:sz="6" w:space="0" w:color="008000"/>
            </w:tcBorders>
          </w:tcPr>
          <w:p w14:paraId="13E4F7FD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i/>
                <w:sz w:val="18"/>
                <w:lang w:val="fr-FR"/>
              </w:rPr>
            </w:pPr>
            <w:proofErr w:type="spellStart"/>
            <w:r w:rsidRPr="00663DEF">
              <w:rPr>
                <w:rFonts w:ascii="Times New Roman" w:hAnsi="Times New Roman"/>
                <w:i/>
                <w:sz w:val="18"/>
                <w:lang w:val="fr-FR"/>
              </w:rPr>
              <w:t>mM</w:t>
            </w:r>
            <w:proofErr w:type="spellEnd"/>
            <w:r w:rsidRPr="00663DEF">
              <w:rPr>
                <w:rFonts w:ascii="Times New Roman" w:hAnsi="Times New Roman"/>
                <w:i/>
                <w:sz w:val="18"/>
                <w:lang w:val="fr-FR"/>
              </w:rPr>
              <w:t>/s</w:t>
            </w:r>
          </w:p>
        </w:tc>
      </w:tr>
      <w:tr w:rsidR="00663DEF" w:rsidRPr="00663DEF" w14:paraId="34061AFB" w14:textId="77777777" w:rsidTr="00872CBA">
        <w:tc>
          <w:tcPr>
            <w:tcW w:w="2482" w:type="dxa"/>
          </w:tcPr>
          <w:p w14:paraId="71A2E2FF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[</w:t>
            </w:r>
            <w:r w:rsidRPr="00663DEF">
              <w:rPr>
                <w:rFonts w:ascii="Symbol" w:hAnsi="Symbol"/>
                <w:sz w:val="18"/>
                <w:lang w:val="fr-FR"/>
              </w:rPr>
              <w:t></w:t>
            </w:r>
            <w:r w:rsidRPr="00663DEF">
              <w:rPr>
                <w:rFonts w:ascii="Times New Roman" w:hAnsi="Times New Roman"/>
                <w:sz w:val="18"/>
                <w:lang w:val="fr-FR"/>
              </w:rPr>
              <w:t>-</w:t>
            </w:r>
            <w:r w:rsidRPr="00663DEF">
              <w:rPr>
                <w:rFonts w:ascii="Times New Roman" w:hAnsi="Times New Roman"/>
                <w:sz w:val="18"/>
                <w:vertAlign w:val="superscript"/>
                <w:lang w:val="fr-FR"/>
              </w:rPr>
              <w:t>1</w:t>
            </w:r>
            <w:r w:rsidRPr="00663DEF">
              <w:rPr>
                <w:rFonts w:ascii="Times New Roman" w:hAnsi="Times New Roman"/>
                <w:sz w:val="18"/>
                <w:lang w:val="fr-FR"/>
              </w:rPr>
              <w:t>H]-</w:t>
            </w:r>
          </w:p>
        </w:tc>
        <w:tc>
          <w:tcPr>
            <w:tcW w:w="882" w:type="dxa"/>
          </w:tcPr>
          <w:p w14:paraId="10EB4873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11.8</w:t>
            </w:r>
          </w:p>
        </w:tc>
        <w:tc>
          <w:tcPr>
            <w:tcW w:w="1222" w:type="dxa"/>
            <w:gridSpan w:val="2"/>
          </w:tcPr>
          <w:p w14:paraId="2D472857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0.5</w:t>
            </w:r>
          </w:p>
        </w:tc>
        <w:tc>
          <w:tcPr>
            <w:tcW w:w="1148" w:type="dxa"/>
          </w:tcPr>
          <w:p w14:paraId="1DE34CCD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23.6</w:t>
            </w:r>
          </w:p>
        </w:tc>
      </w:tr>
      <w:tr w:rsidR="00663DEF" w:rsidRPr="00663DEF" w14:paraId="64682734" w14:textId="77777777" w:rsidTr="00872CBA">
        <w:tc>
          <w:tcPr>
            <w:tcW w:w="2482" w:type="dxa"/>
          </w:tcPr>
          <w:p w14:paraId="6945E619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[</w:t>
            </w:r>
            <w:r w:rsidRPr="00663DEF">
              <w:rPr>
                <w:rFonts w:ascii="Symbol" w:hAnsi="Symbol"/>
                <w:sz w:val="18"/>
                <w:lang w:val="fr-FR"/>
              </w:rPr>
              <w:t></w:t>
            </w:r>
            <w:r w:rsidRPr="00663DEF">
              <w:rPr>
                <w:rFonts w:ascii="Times New Roman" w:hAnsi="Times New Roman"/>
                <w:sz w:val="18"/>
                <w:lang w:val="fr-FR"/>
              </w:rPr>
              <w:t>-</w:t>
            </w:r>
            <w:r w:rsidRPr="00663DEF">
              <w:rPr>
                <w:rFonts w:ascii="Times New Roman" w:hAnsi="Times New Roman"/>
                <w:sz w:val="18"/>
                <w:vertAlign w:val="superscript"/>
                <w:lang w:val="fr-FR"/>
              </w:rPr>
              <w:t>2</w:t>
            </w:r>
            <w:r w:rsidRPr="00663DEF">
              <w:rPr>
                <w:rFonts w:ascii="Times New Roman" w:hAnsi="Times New Roman"/>
                <w:sz w:val="18"/>
                <w:lang w:val="fr-FR"/>
              </w:rPr>
              <w:t>H]-</w:t>
            </w:r>
          </w:p>
        </w:tc>
        <w:tc>
          <w:tcPr>
            <w:tcW w:w="882" w:type="dxa"/>
          </w:tcPr>
          <w:p w14:paraId="399941E5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1.7</w:t>
            </w:r>
          </w:p>
        </w:tc>
        <w:tc>
          <w:tcPr>
            <w:tcW w:w="1222" w:type="dxa"/>
            <w:gridSpan w:val="2"/>
          </w:tcPr>
          <w:p w14:paraId="4781CED9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0.4</w:t>
            </w:r>
          </w:p>
        </w:tc>
        <w:tc>
          <w:tcPr>
            <w:tcW w:w="1148" w:type="dxa"/>
          </w:tcPr>
          <w:p w14:paraId="59E940CF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4.2</w:t>
            </w:r>
          </w:p>
        </w:tc>
      </w:tr>
      <w:tr w:rsidR="00663DEF" w:rsidRPr="00663DEF" w14:paraId="3EE28611" w14:textId="77777777" w:rsidTr="00872CBA">
        <w:tc>
          <w:tcPr>
            <w:tcW w:w="2482" w:type="dxa"/>
          </w:tcPr>
          <w:p w14:paraId="0AB4E636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 xml:space="preserve">Isotope </w:t>
            </w:r>
            <w:proofErr w:type="spellStart"/>
            <w:r w:rsidRPr="00663DEF">
              <w:rPr>
                <w:rFonts w:ascii="Times New Roman" w:hAnsi="Times New Roman"/>
                <w:sz w:val="18"/>
                <w:lang w:val="fr-FR"/>
              </w:rPr>
              <w:t>effect</w:t>
            </w:r>
            <w:proofErr w:type="spellEnd"/>
            <w:r w:rsidRPr="00663DEF">
              <w:rPr>
                <w:rFonts w:ascii="Times New Roman" w:hAnsi="Times New Roman"/>
                <w:sz w:val="18"/>
                <w:lang w:val="fr-FR"/>
              </w:rPr>
              <w:t xml:space="preserve"> (</w:t>
            </w:r>
            <w:r w:rsidRPr="00663DEF">
              <w:rPr>
                <w:rFonts w:ascii="Times New Roman" w:hAnsi="Times New Roman"/>
                <w:sz w:val="18"/>
                <w:vertAlign w:val="superscript"/>
                <w:lang w:val="fr-FR"/>
              </w:rPr>
              <w:t>1</w:t>
            </w:r>
            <w:r w:rsidRPr="00663DEF">
              <w:rPr>
                <w:rFonts w:ascii="Times New Roman" w:hAnsi="Times New Roman"/>
                <w:sz w:val="18"/>
                <w:lang w:val="fr-FR"/>
              </w:rPr>
              <w:t>H/</w:t>
            </w:r>
            <w:r w:rsidRPr="00663DEF">
              <w:rPr>
                <w:rFonts w:ascii="Times New Roman" w:hAnsi="Times New Roman"/>
                <w:sz w:val="18"/>
                <w:vertAlign w:val="superscript"/>
                <w:lang w:val="fr-FR"/>
              </w:rPr>
              <w:t>2</w:t>
            </w:r>
            <w:r w:rsidRPr="00663DEF">
              <w:rPr>
                <w:rFonts w:ascii="Times New Roman" w:hAnsi="Times New Roman"/>
                <w:sz w:val="18"/>
                <w:lang w:val="fr-FR"/>
              </w:rPr>
              <w:t>H)</w:t>
            </w:r>
          </w:p>
        </w:tc>
        <w:tc>
          <w:tcPr>
            <w:tcW w:w="882" w:type="dxa"/>
          </w:tcPr>
          <w:p w14:paraId="58F063CE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6.9</w:t>
            </w:r>
          </w:p>
        </w:tc>
        <w:tc>
          <w:tcPr>
            <w:tcW w:w="1222" w:type="dxa"/>
            <w:gridSpan w:val="2"/>
          </w:tcPr>
          <w:p w14:paraId="1931CCE6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1.2</w:t>
            </w:r>
          </w:p>
        </w:tc>
        <w:tc>
          <w:tcPr>
            <w:tcW w:w="1148" w:type="dxa"/>
          </w:tcPr>
          <w:p w14:paraId="3FFC107E" w14:textId="77777777" w:rsid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5.7</w:t>
            </w:r>
          </w:p>
          <w:p w14:paraId="268E5F16" w14:textId="6F663B41" w:rsidR="00DA1320" w:rsidRPr="00663DEF" w:rsidRDefault="00DA1320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663DEF" w:rsidRPr="00663DEF" w14:paraId="259B699C" w14:textId="77777777" w:rsidTr="00872CBA">
        <w:tc>
          <w:tcPr>
            <w:tcW w:w="2482" w:type="dxa"/>
          </w:tcPr>
          <w:p w14:paraId="133E0110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Cl-</w:t>
            </w:r>
          </w:p>
        </w:tc>
        <w:tc>
          <w:tcPr>
            <w:tcW w:w="882" w:type="dxa"/>
          </w:tcPr>
          <w:p w14:paraId="4CBB6FD8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1.4</w:t>
            </w:r>
          </w:p>
        </w:tc>
        <w:tc>
          <w:tcPr>
            <w:tcW w:w="1222" w:type="dxa"/>
            <w:gridSpan w:val="2"/>
          </w:tcPr>
          <w:p w14:paraId="4DBE91AD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0.17</w:t>
            </w:r>
          </w:p>
        </w:tc>
        <w:tc>
          <w:tcPr>
            <w:tcW w:w="1148" w:type="dxa"/>
          </w:tcPr>
          <w:p w14:paraId="22E77C61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8.2</w:t>
            </w:r>
          </w:p>
        </w:tc>
      </w:tr>
      <w:tr w:rsidR="00663DEF" w:rsidRPr="00663DEF" w14:paraId="42464639" w14:textId="77777777" w:rsidTr="00872CBA">
        <w:tc>
          <w:tcPr>
            <w:tcW w:w="2482" w:type="dxa"/>
          </w:tcPr>
          <w:p w14:paraId="562F4D61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Br-</w:t>
            </w:r>
          </w:p>
        </w:tc>
        <w:tc>
          <w:tcPr>
            <w:tcW w:w="882" w:type="dxa"/>
          </w:tcPr>
          <w:p w14:paraId="6FB8558E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0.9</w:t>
            </w:r>
          </w:p>
        </w:tc>
        <w:tc>
          <w:tcPr>
            <w:tcW w:w="1222" w:type="dxa"/>
            <w:gridSpan w:val="2"/>
          </w:tcPr>
          <w:p w14:paraId="0DB72831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0.05</w:t>
            </w:r>
          </w:p>
        </w:tc>
        <w:tc>
          <w:tcPr>
            <w:tcW w:w="1148" w:type="dxa"/>
          </w:tcPr>
          <w:p w14:paraId="468DA02A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17.0</w:t>
            </w:r>
          </w:p>
        </w:tc>
      </w:tr>
      <w:tr w:rsidR="00663DEF" w:rsidRPr="00663DEF" w14:paraId="612434BE" w14:textId="77777777" w:rsidTr="00872CBA">
        <w:tc>
          <w:tcPr>
            <w:tcW w:w="2482" w:type="dxa"/>
          </w:tcPr>
          <w:p w14:paraId="1D00BFD1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Me-</w:t>
            </w:r>
          </w:p>
        </w:tc>
        <w:tc>
          <w:tcPr>
            <w:tcW w:w="882" w:type="dxa"/>
          </w:tcPr>
          <w:p w14:paraId="40CB76DD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4.3</w:t>
            </w:r>
          </w:p>
        </w:tc>
        <w:tc>
          <w:tcPr>
            <w:tcW w:w="1222" w:type="dxa"/>
            <w:gridSpan w:val="2"/>
          </w:tcPr>
          <w:p w14:paraId="589BD021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0.2</w:t>
            </w:r>
          </w:p>
        </w:tc>
        <w:tc>
          <w:tcPr>
            <w:tcW w:w="1148" w:type="dxa"/>
          </w:tcPr>
          <w:p w14:paraId="6C8C65A4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21.5</w:t>
            </w:r>
          </w:p>
        </w:tc>
      </w:tr>
      <w:tr w:rsidR="00663DEF" w:rsidRPr="00663DEF" w14:paraId="778A4B6B" w14:textId="77777777" w:rsidTr="00872CBA">
        <w:tc>
          <w:tcPr>
            <w:tcW w:w="2482" w:type="dxa"/>
          </w:tcPr>
          <w:p w14:paraId="45085A14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  <w:proofErr w:type="spellStart"/>
            <w:r w:rsidRPr="00663DEF">
              <w:rPr>
                <w:rFonts w:ascii="Times New Roman" w:hAnsi="Times New Roman"/>
                <w:sz w:val="18"/>
                <w:lang w:val="fr-FR"/>
              </w:rPr>
              <w:t>MeO</w:t>
            </w:r>
            <w:proofErr w:type="spellEnd"/>
            <w:r w:rsidRPr="00663DEF">
              <w:rPr>
                <w:rFonts w:ascii="Times New Roman" w:hAnsi="Times New Roman"/>
                <w:sz w:val="18"/>
                <w:lang w:val="fr-FR"/>
              </w:rPr>
              <w:t>-</w:t>
            </w:r>
          </w:p>
        </w:tc>
        <w:tc>
          <w:tcPr>
            <w:tcW w:w="882" w:type="dxa"/>
          </w:tcPr>
          <w:p w14:paraId="6C74912C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3.2</w:t>
            </w:r>
          </w:p>
        </w:tc>
        <w:tc>
          <w:tcPr>
            <w:tcW w:w="1222" w:type="dxa"/>
            <w:gridSpan w:val="2"/>
          </w:tcPr>
          <w:p w14:paraId="4EF23201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0.15</w:t>
            </w:r>
          </w:p>
        </w:tc>
        <w:tc>
          <w:tcPr>
            <w:tcW w:w="1148" w:type="dxa"/>
          </w:tcPr>
          <w:p w14:paraId="3C75354B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21.3</w:t>
            </w:r>
          </w:p>
        </w:tc>
      </w:tr>
      <w:tr w:rsidR="00663DEF" w:rsidRPr="00663DEF" w14:paraId="4DDDCE63" w14:textId="77777777" w:rsidTr="00872CBA">
        <w:tc>
          <w:tcPr>
            <w:tcW w:w="2482" w:type="dxa"/>
          </w:tcPr>
          <w:p w14:paraId="0F7C4B86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HO-</w:t>
            </w:r>
          </w:p>
        </w:tc>
        <w:tc>
          <w:tcPr>
            <w:tcW w:w="882" w:type="dxa"/>
          </w:tcPr>
          <w:p w14:paraId="2E6A0CB4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13.7</w:t>
            </w:r>
          </w:p>
        </w:tc>
        <w:tc>
          <w:tcPr>
            <w:tcW w:w="1222" w:type="dxa"/>
            <w:gridSpan w:val="2"/>
          </w:tcPr>
          <w:p w14:paraId="357611A2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0.6</w:t>
            </w:r>
          </w:p>
        </w:tc>
        <w:tc>
          <w:tcPr>
            <w:tcW w:w="1148" w:type="dxa"/>
          </w:tcPr>
          <w:p w14:paraId="0D8F4F31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22.8</w:t>
            </w:r>
          </w:p>
        </w:tc>
      </w:tr>
      <w:tr w:rsidR="00663DEF" w:rsidRPr="00663DEF" w14:paraId="7485719E" w14:textId="77777777" w:rsidTr="00872CBA">
        <w:tc>
          <w:tcPr>
            <w:tcW w:w="2482" w:type="dxa"/>
          </w:tcPr>
          <w:p w14:paraId="51437FA9" w14:textId="77777777" w:rsidR="00663DEF" w:rsidRPr="00663DEF" w:rsidRDefault="00663DEF" w:rsidP="0021096A">
            <w:pPr>
              <w:tabs>
                <w:tab w:val="left" w:pos="0"/>
              </w:tabs>
              <w:ind w:left="240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NO</w:t>
            </w:r>
            <w:r w:rsidRPr="00663DEF">
              <w:rPr>
                <w:rFonts w:ascii="Times New Roman" w:hAnsi="Times New Roman"/>
                <w:sz w:val="18"/>
                <w:vertAlign w:val="subscript"/>
                <w:lang w:val="fr-FR"/>
              </w:rPr>
              <w:t>2</w:t>
            </w:r>
            <w:r w:rsidRPr="00663DEF">
              <w:rPr>
                <w:rFonts w:ascii="Times New Roman" w:hAnsi="Times New Roman"/>
                <w:sz w:val="18"/>
                <w:lang w:val="fr-FR"/>
              </w:rPr>
              <w:t>-</w:t>
            </w:r>
          </w:p>
        </w:tc>
        <w:tc>
          <w:tcPr>
            <w:tcW w:w="882" w:type="dxa"/>
          </w:tcPr>
          <w:p w14:paraId="25854C1D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2.7</w:t>
            </w:r>
          </w:p>
        </w:tc>
        <w:tc>
          <w:tcPr>
            <w:tcW w:w="1222" w:type="dxa"/>
            <w:gridSpan w:val="2"/>
          </w:tcPr>
          <w:p w14:paraId="05C5C696" w14:textId="77777777" w:rsidR="00663DEF" w:rsidRPr="00663DEF" w:rsidRDefault="00663DEF" w:rsidP="0021096A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0.09</w:t>
            </w:r>
          </w:p>
        </w:tc>
        <w:tc>
          <w:tcPr>
            <w:tcW w:w="1148" w:type="dxa"/>
          </w:tcPr>
          <w:p w14:paraId="0F601800" w14:textId="77777777" w:rsidR="00663DEF" w:rsidRPr="00663DEF" w:rsidRDefault="00663DEF" w:rsidP="0021096A">
            <w:pPr>
              <w:tabs>
                <w:tab w:val="left" w:pos="0"/>
              </w:tabs>
              <w:ind w:left="-28" w:firstLine="426"/>
              <w:rPr>
                <w:rFonts w:ascii="Times New Roman" w:hAnsi="Times New Roman"/>
                <w:sz w:val="18"/>
                <w:lang w:val="fr-FR"/>
              </w:rPr>
            </w:pPr>
            <w:r w:rsidRPr="00663DEF">
              <w:rPr>
                <w:rFonts w:ascii="Times New Roman" w:hAnsi="Times New Roman"/>
                <w:sz w:val="18"/>
                <w:lang w:val="fr-FR"/>
              </w:rPr>
              <w:t>31.8</w:t>
            </w:r>
          </w:p>
        </w:tc>
      </w:tr>
    </w:tbl>
    <w:p w14:paraId="13D6C92B" w14:textId="77777777" w:rsidR="00A54A48" w:rsidRDefault="00A54A48" w:rsidP="00A54A48">
      <w:pPr>
        <w:tabs>
          <w:tab w:val="left" w:pos="0"/>
        </w:tabs>
        <w:ind w:left="708"/>
        <w:jc w:val="both"/>
        <w:rPr>
          <w:b/>
          <w:lang w:val="fr-FR"/>
        </w:rPr>
      </w:pPr>
    </w:p>
    <w:p w14:paraId="31F039AF" w14:textId="77777777" w:rsidR="00A54A48" w:rsidRDefault="00A54A48" w:rsidP="00A54A48">
      <w:pPr>
        <w:tabs>
          <w:tab w:val="left" w:pos="0"/>
        </w:tabs>
        <w:ind w:firstLine="567"/>
        <w:jc w:val="both"/>
        <w:rPr>
          <w:lang w:val="fr-FR"/>
        </w:rPr>
      </w:pPr>
      <w:proofErr w:type="spellStart"/>
      <w:r>
        <w:rPr>
          <w:b/>
          <w:lang w:val="fr-FR"/>
        </w:rPr>
        <w:lastRenderedPageBreak/>
        <w:t>II-a</w:t>
      </w:r>
      <w:proofErr w:type="spellEnd"/>
      <w:r>
        <w:rPr>
          <w:b/>
          <w:lang w:val="fr-FR"/>
        </w:rPr>
        <w:t>.</w:t>
      </w:r>
      <w:r w:rsidRPr="00663DEF">
        <w:rPr>
          <w:lang w:val="fr-FR"/>
        </w:rPr>
        <w:t xml:space="preserve"> </w:t>
      </w:r>
      <w:r w:rsidR="00663DEF" w:rsidRPr="00663DEF">
        <w:rPr>
          <w:lang w:val="fr-FR"/>
        </w:rPr>
        <w:t xml:space="preserve">Observe t’on un effet isotopique sur </w:t>
      </w:r>
      <w:r w:rsidR="00663DEF" w:rsidRPr="00663DEF">
        <w:rPr>
          <w:i/>
          <w:lang w:val="fr-FR"/>
        </w:rPr>
        <w:t>K</w:t>
      </w:r>
      <w:r w:rsidR="00663DEF" w:rsidRPr="00663DEF">
        <w:rPr>
          <w:i/>
          <w:vertAlign w:val="subscript"/>
          <w:lang w:val="fr-FR"/>
        </w:rPr>
        <w:t>M </w:t>
      </w:r>
      <w:r w:rsidR="00663DEF" w:rsidRPr="00663DEF">
        <w:rPr>
          <w:lang w:val="fr-FR"/>
        </w:rPr>
        <w:t>? expliquez.</w:t>
      </w:r>
      <w:r>
        <w:rPr>
          <w:lang w:val="fr-FR"/>
        </w:rPr>
        <w:t xml:space="preserve"> </w:t>
      </w:r>
    </w:p>
    <w:p w14:paraId="595718C2" w14:textId="5613FF9D" w:rsidR="00A54A48" w:rsidRDefault="00A54A48" w:rsidP="00A54A48">
      <w:pPr>
        <w:tabs>
          <w:tab w:val="left" w:pos="0"/>
        </w:tabs>
        <w:ind w:firstLine="567"/>
        <w:jc w:val="both"/>
        <w:rPr>
          <w:lang w:val="fr-FR"/>
        </w:rPr>
      </w:pPr>
      <w:r w:rsidRPr="00A54A48">
        <w:rPr>
          <w:b/>
          <w:lang w:val="fr-FR"/>
        </w:rPr>
        <w:t>II-b.</w:t>
      </w:r>
      <w:r w:rsidRPr="00A54A48">
        <w:rPr>
          <w:lang w:val="fr-FR"/>
        </w:rPr>
        <w:t xml:space="preserve"> </w:t>
      </w:r>
      <w:r w:rsidR="00663DEF" w:rsidRPr="00A54A48">
        <w:rPr>
          <w:lang w:val="fr-FR"/>
        </w:rPr>
        <w:t xml:space="preserve">Sur quel paramètre porte l’effet isotopique ? Cet effet </w:t>
      </w:r>
      <w:r w:rsidR="00872CBA">
        <w:rPr>
          <w:lang w:val="fr-FR"/>
        </w:rPr>
        <w:t>peu</w:t>
      </w:r>
      <w:r w:rsidR="00663DEF" w:rsidRPr="00A54A48">
        <w:rPr>
          <w:lang w:val="fr-FR"/>
        </w:rPr>
        <w:t xml:space="preserve">t-il </w:t>
      </w:r>
      <w:r w:rsidR="00872CBA">
        <w:rPr>
          <w:lang w:val="fr-FR"/>
        </w:rPr>
        <w:t xml:space="preserve">être </w:t>
      </w:r>
      <w:r w:rsidR="00663DEF" w:rsidRPr="00A54A48">
        <w:rPr>
          <w:lang w:val="fr-FR"/>
        </w:rPr>
        <w:t xml:space="preserve">compatible avec l’intermédiaire proposé dans le mécanisme de la question </w:t>
      </w:r>
      <w:proofErr w:type="gramStart"/>
      <w:r w:rsidR="00663DEF" w:rsidRPr="00A54A48">
        <w:rPr>
          <w:lang w:val="fr-FR"/>
        </w:rPr>
        <w:t>II?</w:t>
      </w:r>
      <w:proofErr w:type="gramEnd"/>
    </w:p>
    <w:p w14:paraId="2B441F8F" w14:textId="7253E3AD" w:rsidR="00663DEF" w:rsidRPr="00A54A48" w:rsidRDefault="00A54A48" w:rsidP="00FA7BC2">
      <w:pPr>
        <w:tabs>
          <w:tab w:val="left" w:pos="0"/>
        </w:tabs>
        <w:ind w:firstLine="567"/>
        <w:jc w:val="both"/>
        <w:rPr>
          <w:lang w:val="fr-FR"/>
        </w:rPr>
      </w:pPr>
      <w:r w:rsidRPr="00A54A48">
        <w:rPr>
          <w:b/>
          <w:lang w:val="fr-FR"/>
        </w:rPr>
        <w:t>II-c.</w:t>
      </w:r>
      <w:r w:rsidRPr="00A54A48">
        <w:rPr>
          <w:lang w:val="fr-FR"/>
        </w:rPr>
        <w:t xml:space="preserve"> </w:t>
      </w:r>
      <w:r w:rsidR="00663DEF" w:rsidRPr="00A54A48">
        <w:rPr>
          <w:lang w:val="fr-FR"/>
        </w:rPr>
        <w:t xml:space="preserve">Les variations de </w:t>
      </w:r>
      <w:proofErr w:type="spellStart"/>
      <w:r w:rsidR="00663DEF" w:rsidRPr="00A54A48">
        <w:rPr>
          <w:i/>
          <w:lang w:val="fr-FR"/>
        </w:rPr>
        <w:t>V</w:t>
      </w:r>
      <w:r w:rsidR="00663DEF" w:rsidRPr="00A54A48">
        <w:rPr>
          <w:i/>
          <w:vertAlign w:val="subscript"/>
          <w:lang w:val="fr-FR"/>
        </w:rPr>
        <w:t>max</w:t>
      </w:r>
      <w:proofErr w:type="spellEnd"/>
      <w:r w:rsidR="00663DEF" w:rsidRPr="00A54A48">
        <w:rPr>
          <w:i/>
          <w:vertAlign w:val="subscript"/>
          <w:lang w:val="fr-FR"/>
        </w:rPr>
        <w:t xml:space="preserve"> </w:t>
      </w:r>
      <w:r w:rsidR="00663DEF" w:rsidRPr="00A54A48">
        <w:rPr>
          <w:lang w:val="fr-FR"/>
        </w:rPr>
        <w:t>en fonction des effets</w:t>
      </w:r>
      <w:r>
        <w:rPr>
          <w:lang w:val="fr-FR"/>
        </w:rPr>
        <w:t xml:space="preserve"> électroniques des substituants</w:t>
      </w:r>
      <w:r w:rsidR="00FA7BC2">
        <w:rPr>
          <w:lang w:val="fr-FR"/>
        </w:rPr>
        <w:t xml:space="preserve"> </w:t>
      </w:r>
      <w:r w:rsidR="00663DEF" w:rsidRPr="00A54A48">
        <w:rPr>
          <w:lang w:val="fr-FR"/>
        </w:rPr>
        <w:t xml:space="preserve">des noyaux phényle sont-elles compatibles avec la formation de cet </w:t>
      </w:r>
      <w:proofErr w:type="gramStart"/>
      <w:r w:rsidR="00663DEF" w:rsidRPr="00A54A48">
        <w:rPr>
          <w:lang w:val="fr-FR"/>
        </w:rPr>
        <w:t>intermédiaire?</w:t>
      </w:r>
      <w:proofErr w:type="gramEnd"/>
    </w:p>
    <w:p w14:paraId="6F7B7B47" w14:textId="77777777" w:rsidR="00663DEF" w:rsidRPr="00663DEF" w:rsidRDefault="00663DEF" w:rsidP="00A54A48">
      <w:pPr>
        <w:tabs>
          <w:tab w:val="left" w:pos="0"/>
        </w:tabs>
        <w:jc w:val="both"/>
        <w:rPr>
          <w:lang w:val="fr-FR"/>
        </w:rPr>
      </w:pPr>
    </w:p>
    <w:p w14:paraId="35785650" w14:textId="402C32AF" w:rsidR="00A54A48" w:rsidRDefault="00A54A48" w:rsidP="00A54A48">
      <w:pPr>
        <w:tabs>
          <w:tab w:val="left" w:pos="0"/>
        </w:tabs>
        <w:ind w:firstLine="567"/>
        <w:jc w:val="both"/>
        <w:rPr>
          <w:lang w:val="fr-FR"/>
        </w:rPr>
      </w:pPr>
      <w:r>
        <w:rPr>
          <w:b/>
          <w:lang w:val="fr-FR"/>
        </w:rPr>
        <w:t>III</w:t>
      </w:r>
      <w:r w:rsidR="00663DEF" w:rsidRPr="00663DEF">
        <w:rPr>
          <w:b/>
          <w:lang w:val="fr-FR"/>
        </w:rPr>
        <w:t>.</w:t>
      </w:r>
      <w:r w:rsidR="00663DEF" w:rsidRPr="00663DEF">
        <w:rPr>
          <w:lang w:val="fr-FR"/>
        </w:rPr>
        <w:t xml:space="preserve"> En fait, dans le cas de la </w:t>
      </w:r>
      <w:proofErr w:type="spellStart"/>
      <w:r w:rsidR="00663DEF" w:rsidRPr="00663DEF">
        <w:rPr>
          <w:b/>
          <w:lang w:val="fr-FR"/>
        </w:rPr>
        <w:t>TvDAAO</w:t>
      </w:r>
      <w:proofErr w:type="spellEnd"/>
      <w:r w:rsidR="00663DEF" w:rsidRPr="00663DEF">
        <w:rPr>
          <w:lang w:val="fr-FR"/>
        </w:rPr>
        <w:t xml:space="preserve">, on pense que le mécanisme passe plutôt par un transfert d’hydrure sur le FAD, avec formation d’un intermédiaire </w:t>
      </w:r>
      <w:proofErr w:type="spellStart"/>
      <w:r w:rsidR="00663DEF" w:rsidRPr="00663DEF">
        <w:rPr>
          <w:lang w:val="fr-FR"/>
        </w:rPr>
        <w:t>iminium</w:t>
      </w:r>
      <w:proofErr w:type="spellEnd"/>
      <w:r w:rsidR="00663DEF" w:rsidRPr="00663DEF">
        <w:rPr>
          <w:lang w:val="fr-FR"/>
        </w:rPr>
        <w:t xml:space="preserve">. </w:t>
      </w:r>
    </w:p>
    <w:p w14:paraId="1BFD87FE" w14:textId="79D08143" w:rsidR="00F91F2F" w:rsidRDefault="00A54A48" w:rsidP="00A54A48">
      <w:pPr>
        <w:tabs>
          <w:tab w:val="left" w:pos="0"/>
        </w:tabs>
        <w:ind w:firstLine="567"/>
        <w:jc w:val="both"/>
        <w:rPr>
          <w:lang w:val="fr-FR"/>
        </w:rPr>
      </w:pPr>
      <w:proofErr w:type="spellStart"/>
      <w:r w:rsidRPr="00A54A48">
        <w:rPr>
          <w:b/>
          <w:lang w:val="fr-FR"/>
        </w:rPr>
        <w:t>III-a</w:t>
      </w:r>
      <w:proofErr w:type="spellEnd"/>
      <w:r w:rsidRPr="00A54A48">
        <w:rPr>
          <w:b/>
          <w:lang w:val="fr-FR"/>
        </w:rPr>
        <w:t>.</w:t>
      </w:r>
      <w:r>
        <w:rPr>
          <w:lang w:val="fr-FR"/>
        </w:rPr>
        <w:t xml:space="preserve"> </w:t>
      </w:r>
      <w:r w:rsidR="00663DEF" w:rsidRPr="00663DEF">
        <w:rPr>
          <w:lang w:val="fr-FR"/>
        </w:rPr>
        <w:t>Expliquez pourquoi les faits expérimentaux ci-dessus sont en accord avec un tel mécanisme</w:t>
      </w:r>
      <w:r w:rsidR="00607F0F">
        <w:rPr>
          <w:lang w:val="fr-FR"/>
        </w:rPr>
        <w:t>.</w:t>
      </w:r>
    </w:p>
    <w:p w14:paraId="4EFBD1F7" w14:textId="5D0450B7" w:rsidR="00607F0F" w:rsidRPr="00663DEF" w:rsidRDefault="00607F0F" w:rsidP="00A54A48">
      <w:pPr>
        <w:tabs>
          <w:tab w:val="left" w:pos="0"/>
        </w:tabs>
        <w:ind w:firstLine="567"/>
        <w:jc w:val="both"/>
        <w:rPr>
          <w:lang w:val="fr-FR"/>
        </w:rPr>
      </w:pPr>
      <w:r w:rsidRPr="00607F0F">
        <w:rPr>
          <w:b/>
          <w:bCs/>
          <w:lang w:val="fr-FR"/>
        </w:rPr>
        <w:t>III-b.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Ecrivez</w:t>
      </w:r>
      <w:proofErr w:type="spellEnd"/>
      <w:r>
        <w:rPr>
          <w:lang w:val="fr-FR"/>
        </w:rPr>
        <w:t xml:space="preserve"> le mécanisme correspondant</w:t>
      </w:r>
    </w:p>
    <w:p w14:paraId="6856DA83" w14:textId="77777777" w:rsidR="00F91F2F" w:rsidRPr="00663DEF" w:rsidRDefault="00F91F2F" w:rsidP="00A54A48">
      <w:pPr>
        <w:tabs>
          <w:tab w:val="left" w:pos="0"/>
        </w:tabs>
        <w:ind w:firstLine="567"/>
        <w:jc w:val="both"/>
        <w:rPr>
          <w:b/>
          <w:lang w:val="fr-FR"/>
        </w:rPr>
      </w:pPr>
    </w:p>
    <w:p w14:paraId="1C4E1D23" w14:textId="77777777" w:rsidR="00114BF5" w:rsidRPr="00663DEF" w:rsidRDefault="00114BF5" w:rsidP="00A54A48">
      <w:pPr>
        <w:tabs>
          <w:tab w:val="left" w:pos="0"/>
        </w:tabs>
        <w:ind w:firstLine="567"/>
        <w:jc w:val="center"/>
        <w:rPr>
          <w:lang w:val="fr-FR"/>
        </w:rPr>
      </w:pPr>
    </w:p>
    <w:sectPr w:rsidR="00114BF5" w:rsidRPr="00663DEF" w:rsidSect="0062490C">
      <w:pgSz w:w="11900" w:h="16840"/>
      <w:pgMar w:top="1134" w:right="851" w:bottom="12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60ED"/>
    <w:multiLevelType w:val="hybridMultilevel"/>
    <w:tmpl w:val="3E8842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070E"/>
    <w:multiLevelType w:val="hybridMultilevel"/>
    <w:tmpl w:val="8B723D90"/>
    <w:lvl w:ilvl="0" w:tplc="26388E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6B4DCD"/>
    <w:multiLevelType w:val="hybridMultilevel"/>
    <w:tmpl w:val="D33C5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44203"/>
    <w:multiLevelType w:val="hybridMultilevel"/>
    <w:tmpl w:val="8146B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2E"/>
    <w:rsid w:val="00053D1E"/>
    <w:rsid w:val="00114BF5"/>
    <w:rsid w:val="001E41F4"/>
    <w:rsid w:val="0021096A"/>
    <w:rsid w:val="00275979"/>
    <w:rsid w:val="00320F23"/>
    <w:rsid w:val="003C7837"/>
    <w:rsid w:val="003D0A93"/>
    <w:rsid w:val="004D26E7"/>
    <w:rsid w:val="004F682B"/>
    <w:rsid w:val="005A798C"/>
    <w:rsid w:val="00607F0F"/>
    <w:rsid w:val="0062490C"/>
    <w:rsid w:val="00663DEF"/>
    <w:rsid w:val="00872CBA"/>
    <w:rsid w:val="0090089A"/>
    <w:rsid w:val="00974AEE"/>
    <w:rsid w:val="00A54A48"/>
    <w:rsid w:val="00DA1320"/>
    <w:rsid w:val="00DD3813"/>
    <w:rsid w:val="00EF482E"/>
    <w:rsid w:val="00F65621"/>
    <w:rsid w:val="00F91F2F"/>
    <w:rsid w:val="00F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3E1C9"/>
  <w14:defaultImageDpi w14:val="300"/>
  <w15:docId w15:val="{085B8551-F847-9740-88F4-1F159698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2E"/>
  </w:style>
  <w:style w:type="paragraph" w:styleId="Titre1">
    <w:name w:val="heading 1"/>
    <w:basedOn w:val="Normal"/>
    <w:next w:val="Normal"/>
    <w:link w:val="Titre1Car"/>
    <w:qFormat/>
    <w:rsid w:val="00663DEF"/>
    <w:pPr>
      <w:keepNext/>
      <w:tabs>
        <w:tab w:val="left" w:pos="0"/>
        <w:tab w:val="right" w:pos="10080"/>
      </w:tabs>
      <w:autoSpaceDE w:val="0"/>
      <w:autoSpaceDN w:val="0"/>
      <w:outlineLvl w:val="0"/>
    </w:pPr>
    <w:rPr>
      <w:rFonts w:ascii="Times" w:eastAsia="Times New Roman" w:hAnsi="Times" w:cs="Times New Roman"/>
      <w:b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482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82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F482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63DEF"/>
    <w:rPr>
      <w:rFonts w:ascii="Times" w:eastAsia="Times New Roman" w:hAnsi="Times" w:cs="Times New Roman"/>
      <w:b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</dc:creator>
  <cp:keywords/>
  <dc:description/>
  <cp:lastModifiedBy>Jean-Pierre Mahy</cp:lastModifiedBy>
  <cp:revision>10</cp:revision>
  <dcterms:created xsi:type="dcterms:W3CDTF">2022-01-07T10:07:00Z</dcterms:created>
  <dcterms:modified xsi:type="dcterms:W3CDTF">2022-01-07T10:42:00Z</dcterms:modified>
</cp:coreProperties>
</file>