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5B" w:rsidRDefault="00ED3C2E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A465B" w:rsidRDefault="00ED3C2E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963FDA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963FDA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:rsidR="00FA465B" w:rsidRDefault="00ED3C2E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:rsidR="00FA465B" w:rsidRDefault="00ED3C2E">
      <w:pPr>
        <w:pStyle w:val="Titre6"/>
        <w:rPr>
          <w:highlight w:val="yellow"/>
        </w:rPr>
      </w:pPr>
      <w:r>
        <w:rPr>
          <w:rFonts w:ascii="Arial Narrow" w:hAnsi="Arial Narrow" w:cs="Arial"/>
          <w:sz w:val="22"/>
          <w:szCs w:val="22"/>
          <w:highlight w:val="yellow"/>
        </w:rPr>
        <w:t>PARCOURS 1 : CHIMIE PHARMACEUTIQUE</w:t>
      </w:r>
    </w:p>
    <w:p w:rsidR="00FA465B" w:rsidRDefault="00ED3C2E">
      <w:pPr>
        <w:pStyle w:val="Corpsdetexte"/>
      </w:pPr>
      <w:r>
        <w:rPr>
          <w:rFonts w:ascii="Arial Narrow" w:hAnsi="Arial Narrow"/>
          <w:b w:val="0"/>
          <w:bCs w:val="0"/>
          <w:sz w:val="22"/>
          <w:szCs w:val="22"/>
        </w:rPr>
        <w:t>Responsable : Emmanuelle DRÈGE</w:t>
      </w:r>
      <w:r w:rsidR="00413D6F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8" w:history="1">
        <w:r w:rsidR="00413D6F" w:rsidRPr="00B44271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emmanuelle.drege@universite-paris-saclay.fr</w:t>
        </w:r>
      </w:hyperlink>
      <w:r w:rsidR="00413D6F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:rsidR="00FA465B" w:rsidRDefault="00FA465B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09050C" w:rsidRDefault="0009050C" w:rsidP="0009050C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PRÉNOM :</w:t>
      </w:r>
    </w:p>
    <w:p w:rsidR="0009050C" w:rsidRDefault="0009050C" w:rsidP="0009050C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:rsidR="0009050C" w:rsidRDefault="0009050C" w:rsidP="0009050C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N° ÉTUDIANT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TÉL PORTABLE :</w:t>
      </w:r>
    </w:p>
    <w:p w:rsidR="0009050C" w:rsidRDefault="0009050C" w:rsidP="0009050C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:rsidR="0009050C" w:rsidRDefault="00413D6F" w:rsidP="0009050C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 NAISSANCE</w:t>
      </w:r>
      <w:r w:rsidR="0009050C">
        <w:rPr>
          <w:rFonts w:ascii="Arial Narrow" w:hAnsi="Arial Narrow"/>
          <w:sz w:val="20"/>
          <w:szCs w:val="20"/>
        </w:rPr>
        <w:t> :</w:t>
      </w:r>
      <w:r w:rsidR="0009050C">
        <w:rPr>
          <w:rFonts w:ascii="Arial Narrow" w:hAnsi="Arial Narrow"/>
          <w:sz w:val="20"/>
          <w:szCs w:val="20"/>
        </w:rPr>
        <w:tab/>
      </w:r>
      <w:r w:rsidR="0009050C">
        <w:rPr>
          <w:rFonts w:ascii="Arial Narrow" w:hAnsi="Arial Narrow"/>
          <w:sz w:val="20"/>
          <w:szCs w:val="20"/>
        </w:rPr>
        <w:tab/>
      </w:r>
      <w:r w:rsidR="0009050C">
        <w:rPr>
          <w:rFonts w:ascii="Arial Narrow" w:hAnsi="Arial Narrow"/>
          <w:sz w:val="20"/>
          <w:szCs w:val="20"/>
        </w:rPr>
        <w:tab/>
      </w:r>
      <w:r w:rsidR="0009050C">
        <w:rPr>
          <w:rFonts w:ascii="Arial Narrow" w:hAnsi="Arial Narrow"/>
          <w:sz w:val="20"/>
          <w:szCs w:val="20"/>
        </w:rPr>
        <w:tab/>
      </w:r>
      <w:r w:rsidR="0009050C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09050C">
        <w:rPr>
          <w:rFonts w:ascii="Arial Narrow" w:hAnsi="Arial Narrow"/>
          <w:sz w:val="20"/>
          <w:szCs w:val="20"/>
        </w:rPr>
        <w:t> :</w:t>
      </w:r>
    </w:p>
    <w:p w:rsidR="00FA465B" w:rsidRDefault="00FA465B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4536"/>
        <w:gridCol w:w="1871"/>
        <w:gridCol w:w="1134"/>
        <w:gridCol w:w="1646"/>
        <w:gridCol w:w="1078"/>
      </w:tblGrid>
      <w:tr w:rsidR="00FA46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65B" w:rsidRDefault="00ED3C2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65B" w:rsidRDefault="00ED3C2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65B" w:rsidRDefault="00ED3C2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65B" w:rsidRDefault="00ED3C2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65B" w:rsidRDefault="00ED3C2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65B" w:rsidRDefault="00ED3C2E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FA465B" w:rsidTr="00BF1866">
        <w:trPr>
          <w:trHeight w:hRule="exact" w:val="454"/>
          <w:jc w:val="center"/>
        </w:trPr>
        <w:tc>
          <w:tcPr>
            <w:tcW w:w="11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465B" w:rsidRDefault="00ED3C2E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MANOURY</w:t>
            </w:r>
          </w:p>
          <w:p w:rsidR="0004405B" w:rsidRDefault="0004405B" w:rsidP="0004405B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KAFFY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Bases mol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éculaires des interactions au sein du vivant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Pr="0004405B" w:rsidRDefault="0004405B" w:rsidP="0004405B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04405B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 xml:space="preserve">MF. BERNET-CAMARD </w:t>
            </w:r>
          </w:p>
          <w:p w:rsidR="0004405B" w:rsidRPr="006939A7" w:rsidRDefault="0004405B" w:rsidP="0004405B">
            <w:pPr>
              <w:pStyle w:val="Corpsdetexte"/>
              <w:jc w:val="left"/>
              <w:rPr>
                <w:sz w:val="16"/>
                <w:szCs w:val="16"/>
              </w:rPr>
            </w:pPr>
            <w:r w:rsidRPr="0004405B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>S. DELARUE-COCHIN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Techniques séparatives en analyse pharmaceutique et bio-analyse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Pr="006939A7" w:rsidRDefault="0004405B" w:rsidP="0004405B">
            <w:pPr>
              <w:rPr>
                <w:sz w:val="20"/>
                <w:szCs w:val="20"/>
              </w:rPr>
            </w:pPr>
            <w:r w:rsidRPr="006939A7">
              <w:rPr>
                <w:rFonts w:ascii="Arial Narrow" w:hAnsi="Arial Narrow" w:cs="Arial"/>
                <w:sz w:val="20"/>
                <w:szCs w:val="20"/>
              </w:rPr>
              <w:t>A. KASSELOURI</w:t>
            </w:r>
          </w:p>
          <w:p w:rsidR="0004405B" w:rsidRPr="006939A7" w:rsidRDefault="00BB0256" w:rsidP="0004405B">
            <w:pPr>
              <w:rPr>
                <w:sz w:val="16"/>
                <w:szCs w:val="16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T. TRAN-MAIGNAN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Outils spectroscopiques : de l'analyse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à la caractérisation des (bio)molécules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r>
              <w:rPr>
                <w:rFonts w:ascii="Arial Narrow" w:hAnsi="Arial Narrow" w:cs="Arial"/>
                <w:sz w:val="20"/>
                <w:szCs w:val="20"/>
              </w:rPr>
              <w:t>M. BENIDDIR</w:t>
            </w:r>
            <w:r w:rsidR="00BE6D2A">
              <w:rPr>
                <w:rFonts w:ascii="Arial Narrow" w:hAnsi="Arial Narrow" w:cs="Arial"/>
                <w:sz w:val="20"/>
                <w:szCs w:val="20"/>
              </w:rPr>
              <w:br/>
            </w:r>
            <w:r w:rsidR="00BE6D2A">
              <w:rPr>
                <w:rFonts w:ascii="Arial Narrow" w:hAnsi="Arial Narrow" w:cs="Arial"/>
                <w:sz w:val="20"/>
              </w:rPr>
              <w:t>D. JOSEPH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11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jc w:val="left"/>
              <w:rPr>
                <w:b w:val="0"/>
                <w:bCs w:val="0"/>
              </w:rPr>
            </w:pPr>
            <w:r w:rsidRPr="00413D6F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1 UEM parmi les 3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Expression et fiabilit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 des résultats d'expériences  en biologie et en physicochimie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r>
              <w:rPr>
                <w:rFonts w:ascii="Arial Narrow" w:hAnsi="Arial Narrow" w:cs="Arial"/>
                <w:sz w:val="20"/>
                <w:szCs w:val="20"/>
              </w:rPr>
              <w:t>V. RICHARD</w:t>
            </w:r>
          </w:p>
          <w:p w:rsidR="0004405B" w:rsidRDefault="0004405B" w:rsidP="0004405B">
            <w:r>
              <w:rPr>
                <w:rFonts w:ascii="Arial Narrow" w:hAnsi="Arial Narrow"/>
                <w:sz w:val="20"/>
                <w:szCs w:val="20"/>
              </w:rPr>
              <w:t>S. KAROLAK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 franchissement des barri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ères par les molécules actives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G. PONCHEL</w:t>
            </w:r>
          </w:p>
          <w:p w:rsidR="0004405B" w:rsidRDefault="0004405B" w:rsidP="0004405B">
            <w:r>
              <w:rPr>
                <w:rFonts w:ascii="Arial Narrow" w:hAnsi="Arial Narrow" w:cs="Arial"/>
                <w:sz w:val="20"/>
                <w:szCs w:val="20"/>
              </w:rPr>
              <w:t>E. BERBEL-MANAIA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Initiation à la découverte de médicaments : les défis du 21è siècle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r>
              <w:rPr>
                <w:rFonts w:ascii="Arial Narrow" w:hAnsi="Arial Narrow"/>
                <w:sz w:val="20"/>
                <w:szCs w:val="20"/>
              </w:rPr>
              <w:t>A. HAMZE</w:t>
            </w:r>
          </w:p>
          <w:p w:rsidR="0004405B" w:rsidRDefault="0004405B" w:rsidP="0004405B">
            <w:r>
              <w:rPr>
                <w:rFonts w:ascii="Arial Narrow" w:hAnsi="Arial Narrow"/>
                <w:sz w:val="20"/>
                <w:szCs w:val="20"/>
              </w:rPr>
              <w:t>T. HA DUONG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5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E. DREGE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AD7AC7" w:rsidP="0004405B">
            <w:pPr>
              <w:pStyle w:val="Corpsdetexte"/>
              <w:jc w:val="left"/>
            </w:pPr>
            <w:r w:rsidRPr="006F2AEB">
              <w:rPr>
                <w:rFonts w:ascii="Arial Narrow" w:hAnsi="Arial Narrow"/>
                <w:b w:val="0"/>
                <w:sz w:val="18"/>
                <w:szCs w:val="18"/>
              </w:rPr>
              <w:t>B. NAVEL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Etude de cas "M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édicament" - approche par projet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303F" w:rsidRDefault="00E3303F" w:rsidP="00E3303F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EVANNO</w:t>
            </w:r>
          </w:p>
          <w:p w:rsidR="0004405B" w:rsidRDefault="00E3303F" w:rsidP="00E3303F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TRITSCHLER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éactions - outils pour le chimiste médicinal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r>
              <w:rPr>
                <w:rFonts w:ascii="Arial Narrow" w:hAnsi="Arial Narrow"/>
                <w:color w:val="000000"/>
                <w:sz w:val="20"/>
                <w:szCs w:val="20"/>
              </w:rPr>
              <w:t>E. DREGE</w:t>
            </w:r>
          </w:p>
          <w:p w:rsidR="0004405B" w:rsidRDefault="0004405B" w:rsidP="0004405B">
            <w:r>
              <w:rPr>
                <w:rFonts w:ascii="Arial Narrow" w:hAnsi="Arial Narrow"/>
                <w:color w:val="000000"/>
                <w:sz w:val="20"/>
                <w:szCs w:val="20"/>
              </w:rPr>
              <w:t>L. EVANNO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4405B" w:rsidTr="00BF1866">
        <w:trPr>
          <w:trHeight w:hRule="exact" w:val="454"/>
          <w:jc w:val="center"/>
        </w:trPr>
        <w:tc>
          <w:tcPr>
            <w:tcW w:w="11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jc w:val="left"/>
              <w:rPr>
                <w:b w:val="0"/>
                <w:bCs w:val="0"/>
              </w:rPr>
            </w:pPr>
            <w:r w:rsidRPr="00413D6F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1 UEM parmi les 2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04405B" w:rsidTr="004D6C3A">
        <w:trPr>
          <w:trHeight w:hRule="exact" w:val="949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énérer, Organiser, analyser et extraire l'information pertinente des données expérimentales </w:t>
            </w:r>
          </w:p>
          <w:p w:rsidR="0004405B" w:rsidRPr="00BF1866" w:rsidRDefault="0004405B" w:rsidP="0004405B">
            <w:pPr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</w:pPr>
            <w:r w:rsidRPr="00BF1866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Attention accessible seulement si l’UEM 916 a été choisi</w:t>
            </w:r>
            <w:r w:rsidR="00413D6F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>e</w:t>
            </w:r>
            <w:r w:rsidRPr="00BF1866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 au 1</w:t>
            </w:r>
            <w:r w:rsidRPr="00BF1866">
              <w:rPr>
                <w:rFonts w:ascii="Arial Narrow" w:hAnsi="Arial Narrow"/>
                <w:b/>
                <w:bCs/>
                <w:color w:val="FF0000"/>
                <w:sz w:val="20"/>
                <w:szCs w:val="20"/>
                <w:vertAlign w:val="superscript"/>
              </w:rPr>
              <w:t>er</w:t>
            </w:r>
            <w:r w:rsidRPr="00BF1866">
              <w:rPr>
                <w:rFonts w:ascii="Arial Narrow" w:hAnsi="Arial Narrow"/>
                <w:b/>
                <w:bCs/>
                <w:color w:val="FF0000"/>
                <w:sz w:val="20"/>
                <w:szCs w:val="20"/>
              </w:rPr>
              <w:t xml:space="preserve"> semestre</w:t>
            </w:r>
          </w:p>
          <w:p w:rsidR="0004405B" w:rsidRDefault="0004405B" w:rsidP="0004405B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04405B" w:rsidRDefault="0004405B" w:rsidP="0004405B">
            <w:pPr>
              <w:rPr>
                <w:b/>
                <w:bCs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r>
              <w:rPr>
                <w:rFonts w:ascii="Arial Narrow" w:hAnsi="Arial Narrow" w:cs="Arial"/>
                <w:sz w:val="20"/>
                <w:szCs w:val="20"/>
              </w:rPr>
              <w:t>S. TFAILI</w:t>
            </w:r>
          </w:p>
          <w:p w:rsidR="0004405B" w:rsidRDefault="0004405B" w:rsidP="0004405B">
            <w:r>
              <w:rPr>
                <w:rFonts w:ascii="Arial Narrow" w:hAnsi="Arial Narrow"/>
                <w:sz w:val="20"/>
                <w:szCs w:val="20"/>
              </w:rPr>
              <w:t>P. CHAMINADE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05B" w:rsidRDefault="0004405B" w:rsidP="0004405B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4D6C3A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Des formes gal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éniques conventionnelles aux systèmes d'administration innovants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Pr="004D6C3A" w:rsidRDefault="004D6C3A" w:rsidP="004D6C3A">
            <w:pPr>
              <w:pStyle w:val="Corpsdetexte"/>
              <w:jc w:val="left"/>
              <w:rPr>
                <w:b w:val="0"/>
                <w:sz w:val="20"/>
                <w:szCs w:val="20"/>
              </w:rPr>
            </w:pP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JP. MICHEL</w:t>
            </w: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br/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M.VARNA</w:t>
            </w:r>
            <w:r w:rsidR="00563BA4">
              <w:rPr>
                <w:rFonts w:ascii="Arial Narrow" w:hAnsi="Arial Narrow" w:cs="Arial"/>
                <w:b w:val="0"/>
                <w:sz w:val="20"/>
                <w:szCs w:val="20"/>
              </w:rPr>
              <w:t>-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A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NNEREC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4D6C3A" w:rsidTr="00BF1866">
        <w:trPr>
          <w:trHeight w:hRule="exact" w:val="454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Approches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omiques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ou vers la compr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éhension du vivant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 LIBONG</w:t>
            </w:r>
          </w:p>
          <w:p w:rsidR="004D6C3A" w:rsidRDefault="004D6C3A" w:rsidP="004D6C3A">
            <w:r>
              <w:rPr>
                <w:rFonts w:ascii="Arial Narrow" w:hAnsi="Arial Narrow" w:cs="Arial"/>
                <w:sz w:val="20"/>
                <w:szCs w:val="20"/>
              </w:rPr>
              <w:t>JP. GUILLOUX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4D6C3A" w:rsidTr="00BF1866">
        <w:trPr>
          <w:trHeight w:hRule="exact" w:val="454"/>
          <w:jc w:val="center"/>
        </w:trPr>
        <w:tc>
          <w:tcPr>
            <w:tcW w:w="11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4D6C3A" w:rsidTr="00BF1866">
        <w:trPr>
          <w:trHeight w:hRule="exact" w:val="454"/>
          <w:jc w:val="center"/>
        </w:trPr>
        <w:tc>
          <w:tcPr>
            <w:tcW w:w="112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C3A" w:rsidRDefault="004D6C3A" w:rsidP="004D6C3A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:rsidR="00FA465B" w:rsidRDefault="00FA465B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FA465B" w:rsidRDefault="00ED3C2E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413D6F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  <w:r w:rsidR="00413D6F">
        <w:rPr>
          <w:rFonts w:ascii="Arial Narrow" w:hAnsi="Arial Narrow"/>
          <w:sz w:val="22"/>
          <w:szCs w:val="22"/>
        </w:rPr>
        <w:br/>
      </w:r>
    </w:p>
    <w:p w:rsidR="00413D6F" w:rsidRDefault="00413D6F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FA465B" w:rsidRDefault="00ED3C2E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413D6F">
        <w:rPr>
          <w:rFonts w:ascii="Arial Narrow" w:hAnsi="Arial Narrow"/>
          <w:sz w:val="22"/>
          <w:szCs w:val="22"/>
          <w:highlight w:val="yellow"/>
        </w:rPr>
        <w:t>Date et Signature de l’étudiant</w:t>
      </w:r>
      <w:r>
        <w:rPr>
          <w:rFonts w:ascii="Arial Narrow" w:hAnsi="Arial Narrow"/>
          <w:sz w:val="22"/>
          <w:szCs w:val="22"/>
        </w:rPr>
        <w:t xml:space="preserve"> : </w:t>
      </w:r>
    </w:p>
    <w:p w:rsidR="00905DC7" w:rsidRDefault="00905DC7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905DC7" w:rsidRDefault="00905DC7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FA465B" w:rsidRDefault="00FA465B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bookmarkStart w:id="0" w:name="_GoBack"/>
      <w:bookmarkEnd w:id="0"/>
    </w:p>
    <w:sectPr w:rsidR="00FA465B">
      <w:headerReference w:type="default" r:id="rId9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69B" w:rsidRDefault="00ED3C2E">
      <w:r>
        <w:separator/>
      </w:r>
    </w:p>
  </w:endnote>
  <w:endnote w:type="continuationSeparator" w:id="0">
    <w:p w:rsidR="006F469B" w:rsidRDefault="00ED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69B" w:rsidRDefault="00ED3C2E">
      <w:r>
        <w:separator/>
      </w:r>
    </w:p>
  </w:footnote>
  <w:footnote w:type="continuationSeparator" w:id="0">
    <w:p w:rsidR="006F469B" w:rsidRDefault="00ED3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5B" w:rsidRDefault="00ED3C2E" w:rsidP="00357602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357602">
      <w:object w:dxaOrig="7392" w:dyaOrig="1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194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1022C"/>
    <w:multiLevelType w:val="hybridMultilevel"/>
    <w:tmpl w:val="E0468EC2"/>
    <w:lvl w:ilvl="0" w:tplc="B1CC5142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5B"/>
    <w:rsid w:val="0004405B"/>
    <w:rsid w:val="0009050C"/>
    <w:rsid w:val="00113219"/>
    <w:rsid w:val="001938B7"/>
    <w:rsid w:val="00357602"/>
    <w:rsid w:val="00413D6F"/>
    <w:rsid w:val="004D6C3A"/>
    <w:rsid w:val="00563BA4"/>
    <w:rsid w:val="005A70C1"/>
    <w:rsid w:val="006939A7"/>
    <w:rsid w:val="006F469B"/>
    <w:rsid w:val="00766EB5"/>
    <w:rsid w:val="00905DC7"/>
    <w:rsid w:val="00936F29"/>
    <w:rsid w:val="00963FDA"/>
    <w:rsid w:val="00AD7AC7"/>
    <w:rsid w:val="00BB0256"/>
    <w:rsid w:val="00BE6D2A"/>
    <w:rsid w:val="00BF1866"/>
    <w:rsid w:val="00C52C07"/>
    <w:rsid w:val="00C62C6E"/>
    <w:rsid w:val="00E3303F"/>
    <w:rsid w:val="00ED3C2E"/>
    <w:rsid w:val="00FA465B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  <w15:docId w15:val="{EF71867E-856D-492D-BB71-0FE5CAD7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09050C"/>
    <w:rPr>
      <w:rFonts w:ascii="Comic Sans MS" w:hAnsi="Comic Sans MS"/>
      <w:b/>
      <w:bCs/>
      <w:sz w:val="24"/>
      <w:szCs w:val="24"/>
    </w:rPr>
  </w:style>
  <w:style w:type="character" w:styleId="Lienhypertexte">
    <w:name w:val="Hyperlink"/>
    <w:basedOn w:val="Policepardfaut"/>
    <w:unhideWhenUsed/>
    <w:rsid w:val="00413D6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13D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drege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subject/>
  <dc:creator>Licensed Gateway Customer</dc:creator>
  <dc:description/>
  <cp:lastModifiedBy>Emeline Philippe</cp:lastModifiedBy>
  <cp:revision>22</cp:revision>
  <cp:lastPrinted>2016-07-26T12:47:00Z</cp:lastPrinted>
  <dcterms:created xsi:type="dcterms:W3CDTF">2020-07-09T14:30:00Z</dcterms:created>
  <dcterms:modified xsi:type="dcterms:W3CDTF">2023-07-25T15:39:00Z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