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4FE" w:rsidRDefault="005240BD">
      <w:pPr>
        <w:tabs>
          <w:tab w:val="right" w:pos="10206"/>
        </w:tabs>
        <w:jc w:val="right"/>
        <w:rPr>
          <w:rFonts w:ascii="Arial Narrow" w:hAnsi="Arial Narrow"/>
          <w:bCs/>
          <w:sz w:val="16"/>
          <w:szCs w:val="16"/>
        </w:rPr>
      </w:pPr>
      <w:r>
        <w:rPr>
          <w:rFonts w:ascii="Arial Narrow" w:hAnsi="Arial Narrow"/>
          <w:bCs/>
          <w:noProof/>
          <w:sz w:val="16"/>
          <w:szCs w:val="16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-590550</wp:posOffset>
            </wp:positionV>
            <wp:extent cx="1127125" cy="94234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94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4FE" w:rsidRDefault="005240BD">
      <w:pPr>
        <w:jc w:val="center"/>
      </w:pPr>
      <w:r>
        <w:rPr>
          <w:rFonts w:ascii="Arial Narrow" w:hAnsi="Arial Narrow"/>
          <w:b/>
          <w:bCs/>
          <w:sz w:val="22"/>
          <w:szCs w:val="22"/>
          <w:u w:val="single"/>
        </w:rPr>
        <w:t>FICHE DE CHOIX PÉDAGOGIQUE 202</w:t>
      </w:r>
      <w:r w:rsidR="00166B2A">
        <w:rPr>
          <w:rFonts w:ascii="Arial Narrow" w:hAnsi="Arial Narrow"/>
          <w:b/>
          <w:bCs/>
          <w:sz w:val="22"/>
          <w:szCs w:val="22"/>
          <w:u w:val="single"/>
        </w:rPr>
        <w:t>3</w:t>
      </w:r>
      <w:r>
        <w:rPr>
          <w:rFonts w:ascii="Arial Narrow" w:hAnsi="Arial Narrow"/>
          <w:b/>
          <w:bCs/>
          <w:sz w:val="22"/>
          <w:szCs w:val="22"/>
          <w:u w:val="single"/>
        </w:rPr>
        <w:t>-202</w:t>
      </w:r>
      <w:r w:rsidR="00166B2A">
        <w:rPr>
          <w:rFonts w:ascii="Arial Narrow" w:hAnsi="Arial Narrow"/>
          <w:b/>
          <w:bCs/>
          <w:sz w:val="22"/>
          <w:szCs w:val="22"/>
          <w:u w:val="single"/>
        </w:rPr>
        <w:t>4</w:t>
      </w:r>
    </w:p>
    <w:p w:rsidR="000654FE" w:rsidRDefault="005240BD">
      <w:pPr>
        <w:jc w:val="center"/>
      </w:pPr>
      <w:r>
        <w:rPr>
          <w:rFonts w:ascii="Arial Narrow" w:hAnsi="Arial Narrow"/>
          <w:b/>
          <w:bCs/>
          <w:sz w:val="22"/>
          <w:szCs w:val="22"/>
        </w:rPr>
        <w:t xml:space="preserve">M1 SCIENCES DU MÉDICAMENT ET DES PRODUITS DE SANTÉ </w:t>
      </w:r>
    </w:p>
    <w:p w:rsidR="000654FE" w:rsidRDefault="005240BD">
      <w:pPr>
        <w:pStyle w:val="Titre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  <w:highlight w:val="yellow"/>
        </w:rPr>
        <w:t xml:space="preserve">PARCOURS 7: PHARMACOLOGIE </w:t>
      </w:r>
      <w:r>
        <w:rPr>
          <w:rStyle w:val="Accentuationforte"/>
          <w:rFonts w:ascii="Arial Narrow" w:hAnsi="Arial Narrow" w:cs="Arial"/>
          <w:sz w:val="22"/>
          <w:szCs w:val="22"/>
          <w:highlight w:val="yellow"/>
        </w:rPr>
        <w:t xml:space="preserve">PRÉ-CLINIQUE, PHARMACOLOGIE CLINIQUE ET PHARMACOCINÉTIQUE </w:t>
      </w:r>
    </w:p>
    <w:p w:rsidR="000654FE" w:rsidRDefault="005240BD">
      <w:pPr>
        <w:pStyle w:val="Corpsdetexte"/>
      </w:pPr>
      <w:r>
        <w:rPr>
          <w:rFonts w:ascii="Arial Narrow" w:hAnsi="Arial Narrow"/>
          <w:b w:val="0"/>
          <w:bCs w:val="0"/>
          <w:sz w:val="22"/>
          <w:szCs w:val="22"/>
        </w:rPr>
        <w:t>Responsable : Alain GARDIER</w:t>
      </w:r>
      <w:r w:rsidR="00881000">
        <w:rPr>
          <w:rFonts w:ascii="Arial Narrow" w:hAnsi="Arial Narrow"/>
          <w:b w:val="0"/>
          <w:bCs w:val="0"/>
          <w:sz w:val="22"/>
          <w:szCs w:val="22"/>
        </w:rPr>
        <w:t xml:space="preserve"> </w:t>
      </w:r>
      <w:hyperlink r:id="rId8" w:history="1">
        <w:r w:rsidR="007F79D0" w:rsidRPr="0078012E">
          <w:rPr>
            <w:rStyle w:val="Lienhypertexte"/>
            <w:rFonts w:ascii="Arial Narrow" w:hAnsi="Arial Narrow"/>
            <w:b w:val="0"/>
            <w:bCs w:val="0"/>
            <w:sz w:val="22"/>
            <w:szCs w:val="22"/>
          </w:rPr>
          <w:t>alain.gardier@universite-paris-saclay.fr</w:t>
        </w:r>
      </w:hyperlink>
      <w:r w:rsidR="00881000">
        <w:rPr>
          <w:rFonts w:ascii="Arial Narrow" w:hAnsi="Arial Narrow"/>
          <w:b w:val="0"/>
          <w:bCs w:val="0"/>
          <w:sz w:val="22"/>
          <w:szCs w:val="22"/>
        </w:rPr>
        <w:t xml:space="preserve"> </w:t>
      </w:r>
    </w:p>
    <w:p w:rsidR="000654FE" w:rsidRDefault="000654FE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11080A" w:rsidRPr="004C620E" w:rsidRDefault="0011080A" w:rsidP="0011080A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sz w:val="20"/>
          <w:szCs w:val="20"/>
        </w:rPr>
      </w:pPr>
      <w:r w:rsidRPr="004C620E">
        <w:rPr>
          <w:rFonts w:ascii="Arial Narrow" w:hAnsi="Arial Narrow"/>
          <w:sz w:val="20"/>
          <w:szCs w:val="20"/>
        </w:rPr>
        <w:t>NOM :</w:t>
      </w:r>
      <w:r w:rsidRPr="004C620E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4C620E">
        <w:rPr>
          <w:rFonts w:ascii="Arial Narrow" w:hAnsi="Arial Narrow"/>
          <w:sz w:val="20"/>
          <w:szCs w:val="20"/>
        </w:rPr>
        <w:t>PRÉNOM :</w:t>
      </w:r>
    </w:p>
    <w:p w:rsidR="0011080A" w:rsidRPr="004C620E" w:rsidRDefault="0011080A" w:rsidP="0011080A">
      <w:pPr>
        <w:pStyle w:val="Corpsdetexte"/>
        <w:tabs>
          <w:tab w:val="left" w:pos="5670"/>
        </w:tabs>
        <w:ind w:right="-270"/>
        <w:jc w:val="left"/>
        <w:rPr>
          <w:rFonts w:ascii="Arial Narrow" w:hAnsi="Arial Narrow"/>
          <w:b w:val="0"/>
          <w:sz w:val="20"/>
          <w:szCs w:val="20"/>
        </w:rPr>
      </w:pPr>
    </w:p>
    <w:p w:rsidR="0011080A" w:rsidRPr="004C620E" w:rsidRDefault="0011080A" w:rsidP="0011080A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 w:rsidRPr="004C620E">
        <w:rPr>
          <w:rFonts w:ascii="Arial Narrow" w:hAnsi="Arial Narrow"/>
          <w:sz w:val="20"/>
          <w:szCs w:val="20"/>
        </w:rPr>
        <w:t>N° ÉTUDIANT :</w:t>
      </w:r>
      <w:r w:rsidRPr="004C620E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4C620E">
        <w:rPr>
          <w:rFonts w:ascii="Arial Narrow" w:hAnsi="Arial Narrow"/>
          <w:sz w:val="20"/>
          <w:szCs w:val="20"/>
        </w:rPr>
        <w:t>TÉL PORTABLE :</w:t>
      </w:r>
    </w:p>
    <w:p w:rsidR="0011080A" w:rsidRPr="004C620E" w:rsidRDefault="0011080A" w:rsidP="0011080A">
      <w:pPr>
        <w:pStyle w:val="Corpsdetexte"/>
        <w:tabs>
          <w:tab w:val="left" w:pos="5670"/>
        </w:tabs>
        <w:jc w:val="left"/>
        <w:rPr>
          <w:rFonts w:ascii="Arial Narrow" w:hAnsi="Arial Narrow"/>
          <w:b w:val="0"/>
          <w:sz w:val="20"/>
          <w:szCs w:val="20"/>
        </w:rPr>
      </w:pPr>
    </w:p>
    <w:p w:rsidR="0011080A" w:rsidRPr="004C620E" w:rsidRDefault="00881000" w:rsidP="0011080A">
      <w:pPr>
        <w:pStyle w:val="Corpsdetexte"/>
        <w:tabs>
          <w:tab w:val="left" w:pos="5670"/>
        </w:tabs>
        <w:jc w:val="lef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DATE DE NAISSANCE</w:t>
      </w:r>
      <w:r w:rsidR="0011080A" w:rsidRPr="004C620E">
        <w:rPr>
          <w:rFonts w:ascii="Arial Narrow" w:hAnsi="Arial Narrow"/>
          <w:sz w:val="20"/>
          <w:szCs w:val="20"/>
        </w:rPr>
        <w:t> :</w:t>
      </w:r>
      <w:r w:rsidR="0011080A" w:rsidRPr="004C620E">
        <w:rPr>
          <w:rFonts w:ascii="Arial Narrow" w:hAnsi="Arial Narrow"/>
          <w:sz w:val="20"/>
          <w:szCs w:val="20"/>
        </w:rPr>
        <w:tab/>
      </w:r>
      <w:r w:rsidR="0011080A">
        <w:rPr>
          <w:rFonts w:ascii="Arial Narrow" w:hAnsi="Arial Narrow"/>
          <w:sz w:val="20"/>
          <w:szCs w:val="20"/>
        </w:rPr>
        <w:tab/>
      </w:r>
      <w:r w:rsidR="0011080A">
        <w:rPr>
          <w:rFonts w:ascii="Arial Narrow" w:hAnsi="Arial Narrow"/>
          <w:sz w:val="20"/>
          <w:szCs w:val="20"/>
        </w:rPr>
        <w:tab/>
      </w:r>
      <w:r w:rsidR="0011080A">
        <w:rPr>
          <w:rFonts w:ascii="Arial Narrow" w:hAnsi="Arial Narrow"/>
          <w:sz w:val="20"/>
          <w:szCs w:val="20"/>
        </w:rPr>
        <w:tab/>
      </w:r>
      <w:r w:rsidR="0011080A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EMAIL</w:t>
      </w:r>
      <w:r w:rsidR="0011080A" w:rsidRPr="004C620E">
        <w:rPr>
          <w:rFonts w:ascii="Arial Narrow" w:hAnsi="Arial Narrow"/>
          <w:sz w:val="20"/>
          <w:szCs w:val="20"/>
        </w:rPr>
        <w:t> :</w:t>
      </w:r>
    </w:p>
    <w:p w:rsidR="000654FE" w:rsidRDefault="000654FE">
      <w:pPr>
        <w:pStyle w:val="Corpsdetexte"/>
        <w:tabs>
          <w:tab w:val="left" w:pos="5103"/>
          <w:tab w:val="center" w:pos="5500"/>
        </w:tabs>
        <w:jc w:val="left"/>
        <w:rPr>
          <w:rFonts w:ascii="Arial Narrow" w:hAnsi="Arial Narrow"/>
          <w:b w:val="0"/>
          <w:sz w:val="22"/>
          <w:szCs w:val="22"/>
        </w:rPr>
      </w:pPr>
    </w:p>
    <w:tbl>
      <w:tblPr>
        <w:tblW w:w="112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"/>
        <w:gridCol w:w="4539"/>
        <w:gridCol w:w="1871"/>
        <w:gridCol w:w="1134"/>
        <w:gridCol w:w="1646"/>
        <w:gridCol w:w="1078"/>
      </w:tblGrid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N° UEM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Intitulé de l’Unité d’Enseignement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Responsable UEM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Code ELP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UEM à valider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sz w:val="20"/>
                <w:szCs w:val="20"/>
              </w:rPr>
              <w:t>ECTS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left"/>
              <w:textAlignment w:val="center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1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900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R&amp;D M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édicament et autres produits de santé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225D" w:rsidRDefault="00C2225D" w:rsidP="00C2225D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MANOURY</w:t>
            </w:r>
          </w:p>
          <w:p w:rsidR="000654FE" w:rsidRDefault="00C2225D" w:rsidP="00C2225D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J. KAFFY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Principes généraux et mécanismes d’action en Pharmacologie, pharmacocinétique et en toxicologie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K. HARDONNIERE</w:t>
            </w:r>
          </w:p>
          <w:p w:rsidR="000654FE" w:rsidRDefault="005240B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A. BARRAIL-TRAN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left"/>
            </w:pPr>
            <w:r w:rsidRPr="00881000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3 UEM parmi les 6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Bases mol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éculaires des interactions au sein du vivant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3A5" w:rsidRPr="00C2225D" w:rsidRDefault="00DA07AE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</w:pPr>
            <w:r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>MF. BERNET-CAMARD</w:t>
            </w:r>
            <w:r w:rsidR="009C43A5" w:rsidRPr="00C2225D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 xml:space="preserve">  </w:t>
            </w:r>
          </w:p>
          <w:p w:rsidR="000654FE" w:rsidRPr="009C43A5" w:rsidRDefault="009C43A5">
            <w:pPr>
              <w:pStyle w:val="Corpsdetexte"/>
              <w:jc w:val="left"/>
              <w:rPr>
                <w:sz w:val="16"/>
                <w:szCs w:val="16"/>
              </w:rPr>
            </w:pPr>
            <w:r w:rsidRPr="00C2225D">
              <w:rPr>
                <w:rFonts w:ascii="Arial Narrow" w:hAnsi="Arial Narrow" w:cs="Arial"/>
                <w:b w:val="0"/>
                <w:bCs w:val="0"/>
                <w:sz w:val="18"/>
                <w:szCs w:val="18"/>
              </w:rPr>
              <w:t>S. DELARUE-COCHIN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0654F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La cellule , unité fonctionnelle du vivant : du fondamental à la physiopathologie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J. SABOURIN</w:t>
            </w:r>
          </w:p>
          <w:p w:rsidR="000654FE" w:rsidRDefault="005240BD">
            <w:pPr>
              <w:rPr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B. BENOIT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0654F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916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Expression et fiabilit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 des résultats d'expériences  en biologie et en physicochimie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r>
              <w:rPr>
                <w:rFonts w:ascii="Arial Narrow" w:hAnsi="Arial Narrow" w:cs="Arial"/>
                <w:sz w:val="20"/>
                <w:szCs w:val="20"/>
              </w:rPr>
              <w:t>V. RICHARD</w:t>
            </w:r>
          </w:p>
          <w:p w:rsidR="000654FE" w:rsidRDefault="005240BD">
            <w:r>
              <w:rPr>
                <w:rFonts w:ascii="Arial Narrow" w:hAnsi="Arial Narrow"/>
                <w:sz w:val="20"/>
                <w:szCs w:val="20"/>
              </w:rPr>
              <w:t>S. KAROLAK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A4916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0654F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917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Le franchissement des barri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ères par les molécules actives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3A5" w:rsidRPr="009C43A5" w:rsidRDefault="005240BD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16"/>
                <w:szCs w:val="16"/>
              </w:rPr>
            </w:pPr>
            <w:r w:rsidRPr="009C43A5">
              <w:rPr>
                <w:rFonts w:ascii="Arial Narrow" w:hAnsi="Arial Narrow" w:cs="Arial"/>
                <w:b w:val="0"/>
                <w:sz w:val="16"/>
                <w:szCs w:val="16"/>
              </w:rPr>
              <w:t>G. PONCHEL</w:t>
            </w:r>
          </w:p>
          <w:p w:rsidR="000654FE" w:rsidRPr="009C43A5" w:rsidRDefault="009C43A5" w:rsidP="009C43A5">
            <w:pPr>
              <w:rPr>
                <w:rFonts w:ascii="Arial Narrow" w:hAnsi="Arial Narrow"/>
                <w:sz w:val="20"/>
                <w:szCs w:val="20"/>
              </w:rPr>
            </w:pPr>
            <w:r w:rsidRPr="009C43A5">
              <w:rPr>
                <w:rFonts w:ascii="Arial Narrow" w:hAnsi="Arial Narrow"/>
                <w:sz w:val="16"/>
                <w:szCs w:val="16"/>
              </w:rPr>
              <w:t>E. BERBEL-</w:t>
            </w:r>
            <w:r w:rsidRPr="009C43A5">
              <w:rPr>
                <w:rFonts w:ascii="Arial Narrow" w:hAnsi="Arial Narrow"/>
                <w:sz w:val="20"/>
                <w:szCs w:val="20"/>
              </w:rPr>
              <w:t>MANAIA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A4917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0654F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Initiation à la découverte de médicaments : les défis du 21è siècle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Pr="009C43A5" w:rsidRDefault="005240BD">
            <w:pPr>
              <w:rPr>
                <w:rFonts w:ascii="Arial Narrow" w:hAnsi="Arial Narrow"/>
                <w:sz w:val="20"/>
                <w:szCs w:val="20"/>
              </w:rPr>
            </w:pPr>
            <w:r w:rsidRPr="009C43A5">
              <w:rPr>
                <w:rFonts w:ascii="Arial Narrow" w:hAnsi="Arial Narrow"/>
                <w:sz w:val="20"/>
                <w:szCs w:val="20"/>
              </w:rPr>
              <w:t>A. HAMZE</w:t>
            </w:r>
          </w:p>
          <w:p w:rsidR="000654FE" w:rsidRPr="009C43A5" w:rsidRDefault="005240BD">
            <w:pPr>
              <w:rPr>
                <w:rFonts w:ascii="Arial Narrow" w:hAnsi="Arial Narrow"/>
                <w:sz w:val="20"/>
                <w:szCs w:val="20"/>
              </w:rPr>
            </w:pPr>
            <w:r w:rsidRPr="009C43A5">
              <w:rPr>
                <w:rFonts w:ascii="Arial Narrow" w:hAnsi="Arial Narrow"/>
                <w:sz w:val="20"/>
                <w:szCs w:val="20"/>
              </w:rPr>
              <w:t>T. HA DUONG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0654F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  <w:highlight w:val="yellow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921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Analyse statistique en exp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érimentation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r>
              <w:rPr>
                <w:rFonts w:ascii="Arial Narrow" w:hAnsi="Arial Narrow" w:cs="Arial"/>
                <w:sz w:val="20"/>
                <w:szCs w:val="20"/>
              </w:rPr>
              <w:t>A. BENMALEK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A4921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0654F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5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SEMESTRE 2</w:t>
            </w:r>
          </w:p>
        </w:tc>
        <w:tc>
          <w:tcPr>
            <w:tcW w:w="5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1  : 30 ECTS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909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Stage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A. GARDIER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10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908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left"/>
            </w:pPr>
            <w:r>
              <w:rPr>
                <w:rFonts w:ascii="Arial Narrow" w:hAnsi="Arial Narrow" w:cs="Arial"/>
                <w:sz w:val="20"/>
                <w:szCs w:val="20"/>
              </w:rPr>
              <w:t>Anglais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D7792B" w:rsidP="009C43A5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B. NAVEL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A4908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913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Pharmacologie préclinique, clinique et Pharmacocinétique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r>
              <w:rPr>
                <w:rFonts w:ascii="Arial Narrow" w:hAnsi="Arial Narrow" w:cs="Arial"/>
                <w:sz w:val="20"/>
                <w:szCs w:val="20"/>
              </w:rPr>
              <w:t>A. GARDIER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654FE" w:rsidRDefault="005240BD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915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Approches </w:t>
            </w:r>
            <w:proofErr w:type="spellStart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omiques</w:t>
            </w:r>
            <w:proofErr w:type="spellEnd"/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ou vers la compr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éhension du vivant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D. LIBONG</w:t>
            </w:r>
          </w:p>
          <w:p w:rsidR="009C43A5" w:rsidRDefault="009C43A5">
            <w:r>
              <w:rPr>
                <w:rFonts w:ascii="Arial Narrow" w:hAnsi="Arial Narrow" w:cs="Arial"/>
                <w:sz w:val="20"/>
                <w:szCs w:val="20"/>
              </w:rPr>
              <w:t>JP. GUILLOUX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0654FE" w:rsidRDefault="005240BD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Obligatoire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left"/>
              <w:rPr>
                <w:b w:val="0"/>
                <w:bCs w:val="0"/>
              </w:rPr>
            </w:pPr>
            <w:r w:rsidRPr="00881000"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  <w:highlight w:val="cyan"/>
              </w:rPr>
              <w:t>Choisir 1 UEM parmi les 2 UEM optionnelles</w:t>
            </w:r>
            <w:r>
              <w:rPr>
                <w:rFonts w:ascii="Arial Narrow" w:hAnsi="Arial Narrow" w:cs="Arial"/>
                <w:b w:val="0"/>
                <w:bCs w:val="0"/>
                <w:i/>
                <w:sz w:val="20"/>
                <w:szCs w:val="20"/>
              </w:rPr>
              <w:t> :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904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énérer, Organiser, analyser et extraire l'information pertinente des données expérimentales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r>
              <w:rPr>
                <w:rFonts w:ascii="Arial Narrow" w:hAnsi="Arial Narrow" w:cs="Arial"/>
                <w:sz w:val="20"/>
                <w:szCs w:val="20"/>
              </w:rPr>
              <w:t>S. TFAILI</w:t>
            </w:r>
          </w:p>
          <w:p w:rsidR="000654FE" w:rsidRDefault="005240BD">
            <w:r>
              <w:rPr>
                <w:rFonts w:ascii="Arial Narrow" w:hAnsi="Arial Narrow"/>
                <w:sz w:val="20"/>
                <w:szCs w:val="20"/>
              </w:rPr>
              <w:t>P. CHAMINADE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0654F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UEM 911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r>
              <w:rPr>
                <w:rFonts w:ascii="Arial Narrow" w:hAnsi="Arial Narrow" w:cs="Arial"/>
                <w:b/>
                <w:bCs/>
                <w:color w:val="000000"/>
                <w:sz w:val="20"/>
                <w:szCs w:val="20"/>
              </w:rPr>
              <w:t>Etude de cas "M</w:t>
            </w:r>
            <w:r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édicament" - approche par projet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0F15" w:rsidRDefault="007B0F15" w:rsidP="007B0F15">
            <w:pPr>
              <w:pStyle w:val="Corpsdetexte"/>
              <w:jc w:val="left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EVANNO</w:t>
            </w:r>
          </w:p>
          <w:p w:rsidR="000654FE" w:rsidRDefault="007B0F15" w:rsidP="007B0F15">
            <w:pPr>
              <w:pStyle w:val="Corpsdetexte"/>
              <w:jc w:val="left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L. TRITSCHLER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A4911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0654FE">
            <w:pPr>
              <w:pStyle w:val="Corpsdetexte"/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</w:pPr>
            <w:r>
              <w:rPr>
                <w:rFonts w:ascii="Arial Narrow" w:hAnsi="Arial Narrow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SEMESTRE 2 : 30 ECTS</w:t>
            </w:r>
          </w:p>
        </w:tc>
      </w:tr>
      <w:tr w:rsidR="000654FE" w:rsidTr="00EB3916">
        <w:trPr>
          <w:trHeight w:hRule="exact" w:val="454"/>
          <w:jc w:val="center"/>
        </w:trPr>
        <w:tc>
          <w:tcPr>
            <w:tcW w:w="112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54FE" w:rsidRDefault="005240BD">
            <w:pPr>
              <w:pStyle w:val="Corpsdetexte"/>
              <w:jc w:val="right"/>
            </w:pPr>
            <w:r>
              <w:rPr>
                <w:rFonts w:ascii="Arial Narrow" w:hAnsi="Arial Narrow" w:cs="Arial"/>
                <w:sz w:val="20"/>
                <w:szCs w:val="20"/>
                <w:highlight w:val="yellow"/>
              </w:rPr>
              <w:t>TOTAL DU M1 : 60 ECTS</w:t>
            </w:r>
          </w:p>
        </w:tc>
      </w:tr>
    </w:tbl>
    <w:p w:rsidR="000654FE" w:rsidRDefault="000654FE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0654FE" w:rsidRDefault="005240BD">
      <w:pPr>
        <w:pStyle w:val="Corpsdetexte"/>
        <w:jc w:val="left"/>
        <w:rPr>
          <w:rFonts w:ascii="Arial Narrow" w:hAnsi="Arial Narrow"/>
          <w:sz w:val="22"/>
          <w:szCs w:val="22"/>
        </w:rPr>
      </w:pPr>
      <w:r w:rsidRPr="00881000">
        <w:rPr>
          <w:rFonts w:ascii="Arial Narrow" w:hAnsi="Arial Narrow"/>
          <w:sz w:val="22"/>
          <w:szCs w:val="22"/>
          <w:highlight w:val="yellow"/>
        </w:rPr>
        <w:t>Nom et Signature de l’Enseignant responsable du parcours</w:t>
      </w:r>
      <w:r>
        <w:rPr>
          <w:rFonts w:ascii="Arial Narrow" w:hAnsi="Arial Narrow"/>
          <w:sz w:val="22"/>
          <w:szCs w:val="22"/>
        </w:rPr>
        <w:t> :</w:t>
      </w:r>
    </w:p>
    <w:p w:rsidR="00881000" w:rsidRDefault="00881000">
      <w:pPr>
        <w:pStyle w:val="Corpsdetexte"/>
        <w:jc w:val="left"/>
      </w:pPr>
    </w:p>
    <w:p w:rsidR="00166B2A" w:rsidRDefault="00166B2A">
      <w:pPr>
        <w:pStyle w:val="Corpsdetexte"/>
        <w:jc w:val="left"/>
      </w:pPr>
    </w:p>
    <w:p w:rsidR="000654FE" w:rsidRDefault="005240BD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r w:rsidRPr="00881000">
        <w:rPr>
          <w:rFonts w:ascii="Arial Narrow" w:hAnsi="Arial Narrow"/>
          <w:sz w:val="22"/>
          <w:szCs w:val="22"/>
          <w:highlight w:val="yellow"/>
        </w:rPr>
        <w:t>Date et Signature de l’étudiant</w:t>
      </w:r>
      <w:r>
        <w:rPr>
          <w:rFonts w:ascii="Arial Narrow" w:hAnsi="Arial Narrow"/>
          <w:sz w:val="22"/>
          <w:szCs w:val="22"/>
        </w:rPr>
        <w:t xml:space="preserve"> : </w:t>
      </w:r>
    </w:p>
    <w:p w:rsidR="00EB3916" w:rsidRDefault="00EB3916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EB3916" w:rsidRDefault="00EB3916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</w:p>
    <w:p w:rsidR="00EB3916" w:rsidRDefault="00EB3916">
      <w:pPr>
        <w:pStyle w:val="Corpsdetexte"/>
        <w:jc w:val="left"/>
        <w:rPr>
          <w:rFonts w:ascii="Arial Narrow" w:hAnsi="Arial Narrow"/>
          <w:b w:val="0"/>
          <w:bCs w:val="0"/>
          <w:sz w:val="22"/>
          <w:szCs w:val="22"/>
        </w:rPr>
      </w:pPr>
      <w:bookmarkStart w:id="0" w:name="_GoBack"/>
      <w:bookmarkEnd w:id="0"/>
    </w:p>
    <w:sectPr w:rsidR="00EB39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57" w:right="340" w:bottom="284" w:left="340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7384" w:rsidRDefault="005240BD">
      <w:r>
        <w:separator/>
      </w:r>
    </w:p>
  </w:endnote>
  <w:endnote w:type="continuationSeparator" w:id="0">
    <w:p w:rsidR="007F7384" w:rsidRDefault="00524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F2" w:rsidRDefault="003B74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F2" w:rsidRDefault="003B74F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F2" w:rsidRDefault="003B74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7384" w:rsidRDefault="005240BD">
      <w:r>
        <w:separator/>
      </w:r>
    </w:p>
  </w:footnote>
  <w:footnote w:type="continuationSeparator" w:id="0">
    <w:p w:rsidR="007F7384" w:rsidRDefault="00524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F2" w:rsidRDefault="003B74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54FE" w:rsidRDefault="005240BD" w:rsidP="003B74F2">
    <w:pPr>
      <w:tabs>
        <w:tab w:val="right" w:pos="10206"/>
      </w:tabs>
      <w:jc w:val="right"/>
      <w:rPr>
        <w:rFonts w:ascii="Arial Narrow" w:hAnsi="Arial Narrow"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ab/>
    </w:r>
    <w:r w:rsidR="003B74F2">
      <w:object w:dxaOrig="7392" w:dyaOrig="14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4.75pt;height:46.5pt">
          <v:imagedata r:id="rId1" o:title=""/>
        </v:shape>
        <o:OLEObject Type="Embed" ProgID="Acrobat.Document.DC" ShapeID="_x0000_i1025" DrawAspect="Content" ObjectID="_175181198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74F2" w:rsidRDefault="003B74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765D3D"/>
    <w:multiLevelType w:val="hybridMultilevel"/>
    <w:tmpl w:val="4B880F8C"/>
    <w:lvl w:ilvl="0" w:tplc="D31EC3F0">
      <w:start w:val="1"/>
      <w:numFmt w:val="upperLetter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06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4FE"/>
    <w:rsid w:val="00022C6B"/>
    <w:rsid w:val="000654FE"/>
    <w:rsid w:val="000769F6"/>
    <w:rsid w:val="0011080A"/>
    <w:rsid w:val="00166B2A"/>
    <w:rsid w:val="003B74F2"/>
    <w:rsid w:val="005240BD"/>
    <w:rsid w:val="005455EA"/>
    <w:rsid w:val="00701246"/>
    <w:rsid w:val="007B0F15"/>
    <w:rsid w:val="007F7384"/>
    <w:rsid w:val="007F79D0"/>
    <w:rsid w:val="008428A0"/>
    <w:rsid w:val="00881000"/>
    <w:rsid w:val="009C43A5"/>
    <w:rsid w:val="00A92376"/>
    <w:rsid w:val="00C2225D"/>
    <w:rsid w:val="00D7792B"/>
    <w:rsid w:val="00DA07AE"/>
    <w:rsid w:val="00DF3ED1"/>
    <w:rsid w:val="00EB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5:docId w15:val="{0FCEDFAA-3DD1-4CE1-A8E4-F2D63F73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Bradley Hand ITC" w:hAnsi="Bradley Hand ITC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Accentuationforte">
    <w:name w:val="Accentuation forte"/>
    <w:qFormat/>
    <w:rPr>
      <w:b/>
      <w:bCs/>
    </w:rPr>
  </w:style>
  <w:style w:type="paragraph" w:styleId="Titre">
    <w:name w:val="Title"/>
    <w:basedOn w:val="Normal"/>
    <w:next w:val="Corpsdetexte"/>
    <w:qFormat/>
    <w:pPr>
      <w:spacing w:line="360" w:lineRule="auto"/>
      <w:jc w:val="center"/>
    </w:pPr>
    <w:rPr>
      <w:rFonts w:ascii="Footlight MT Light" w:hAnsi="Footlight MT Light"/>
      <w:b/>
      <w:sz w:val="40"/>
      <w:szCs w:val="20"/>
    </w:rPr>
  </w:style>
  <w:style w:type="paragraph" w:styleId="Corpsdetexte">
    <w:name w:val="Body Text"/>
    <w:basedOn w:val="Normal"/>
    <w:link w:val="CorpsdetexteCar"/>
    <w:pPr>
      <w:jc w:val="center"/>
    </w:pPr>
    <w:rPr>
      <w:rFonts w:ascii="Comic Sans MS" w:hAnsi="Comic Sans MS"/>
      <w:b/>
      <w:bCs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ous-titre">
    <w:name w:val="Subtitle"/>
    <w:basedOn w:val="Normal"/>
    <w:qFormat/>
    <w:pPr>
      <w:jc w:val="center"/>
    </w:pPr>
    <w:rPr>
      <w:rFonts w:ascii="Footlight MT Light" w:hAnsi="Footlight MT Light"/>
      <w:b/>
      <w:sz w:val="32"/>
      <w:szCs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qFormat/>
    <w:rsid w:val="008B347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  <w:qFormat/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character" w:customStyle="1" w:styleId="CorpsdetexteCar">
    <w:name w:val="Corps de texte Car"/>
    <w:basedOn w:val="Policepardfaut"/>
    <w:link w:val="Corpsdetexte"/>
    <w:rsid w:val="00C2225D"/>
    <w:rPr>
      <w:rFonts w:ascii="Comic Sans MS" w:hAnsi="Comic Sans MS"/>
      <w:b/>
      <w:bCs/>
      <w:sz w:val="24"/>
      <w:szCs w:val="24"/>
    </w:rPr>
  </w:style>
  <w:style w:type="character" w:styleId="Lienhypertexte">
    <w:name w:val="Hyperlink"/>
    <w:basedOn w:val="Policepardfaut"/>
    <w:unhideWhenUsed/>
    <w:rsid w:val="0088100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1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ain.gardier@universite-paris-saclay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337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CHOIX PÉDAGOGIQUE UE M1 2005-2006</vt:lpstr>
    </vt:vector>
  </TitlesOfParts>
  <Company>Université Paris Sud XI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CHOIX PÉDAGOGIQUE UE M1 2005-2006</dc:title>
  <dc:subject/>
  <dc:creator>Licensed Gateway Customer</dc:creator>
  <dc:description/>
  <cp:lastModifiedBy>Emeline Philippe</cp:lastModifiedBy>
  <cp:revision>17</cp:revision>
  <cp:lastPrinted>2016-07-26T12:47:00Z</cp:lastPrinted>
  <dcterms:created xsi:type="dcterms:W3CDTF">2020-07-09T14:37:00Z</dcterms:created>
  <dcterms:modified xsi:type="dcterms:W3CDTF">2023-07-25T15:40:00Z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Université Paris Sud XI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